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66A9E" w14:textId="77777777" w:rsidR="004B6B81" w:rsidRPr="00232562" w:rsidRDefault="004B6B81" w:rsidP="004B6B81">
      <w:pPr>
        <w:spacing w:before="0" w:beforeAutospacing="0"/>
        <w:jc w:val="center"/>
        <w:rPr>
          <w:rFonts w:ascii="Arial" w:eastAsia="Calibri" w:hAnsi="Arial" w:cs="Arial"/>
          <w:b/>
          <w:lang w:eastAsia="en-US"/>
        </w:rPr>
      </w:pPr>
      <w:r w:rsidRPr="00232562">
        <w:rPr>
          <w:rFonts w:ascii="Arial" w:eastAsia="Calibri" w:hAnsi="Arial" w:cs="Arial"/>
          <w:b/>
          <w:lang w:eastAsia="en-US"/>
        </w:rPr>
        <w:t>Администрация Боготольского района</w:t>
      </w:r>
    </w:p>
    <w:p w14:paraId="5E552BC7" w14:textId="77777777" w:rsidR="004B6B81" w:rsidRPr="00232562" w:rsidRDefault="004B6B81" w:rsidP="004B6B81">
      <w:pPr>
        <w:spacing w:before="0" w:beforeAutospacing="0"/>
        <w:jc w:val="center"/>
        <w:rPr>
          <w:rFonts w:ascii="Arial" w:eastAsia="Calibri" w:hAnsi="Arial" w:cs="Arial"/>
          <w:b/>
          <w:lang w:eastAsia="en-US"/>
        </w:rPr>
      </w:pPr>
      <w:r w:rsidRPr="00232562">
        <w:rPr>
          <w:rFonts w:ascii="Arial" w:eastAsia="Calibri" w:hAnsi="Arial" w:cs="Arial"/>
          <w:b/>
          <w:lang w:eastAsia="en-US"/>
        </w:rPr>
        <w:t>Красноярского края</w:t>
      </w:r>
    </w:p>
    <w:p w14:paraId="047D5F37" w14:textId="77777777" w:rsidR="004B6B81" w:rsidRPr="00232562" w:rsidRDefault="004B6B81" w:rsidP="004B6B81">
      <w:pPr>
        <w:spacing w:before="0" w:beforeAutospacing="0"/>
        <w:jc w:val="center"/>
        <w:rPr>
          <w:rFonts w:ascii="Arial" w:eastAsia="Calibri" w:hAnsi="Arial" w:cs="Arial"/>
          <w:b/>
          <w:lang w:eastAsia="en-US"/>
        </w:rPr>
      </w:pPr>
    </w:p>
    <w:p w14:paraId="58BA865D" w14:textId="77777777" w:rsidR="004B6B81" w:rsidRPr="00232562" w:rsidRDefault="004B6B81" w:rsidP="004B6B81">
      <w:pPr>
        <w:spacing w:before="0" w:beforeAutospacing="0"/>
        <w:jc w:val="center"/>
        <w:rPr>
          <w:rFonts w:ascii="Arial" w:eastAsia="Calibri" w:hAnsi="Arial" w:cs="Arial"/>
          <w:b/>
          <w:lang w:eastAsia="en-US"/>
        </w:rPr>
      </w:pPr>
      <w:r w:rsidRPr="00232562">
        <w:rPr>
          <w:rFonts w:ascii="Arial" w:eastAsia="Calibri" w:hAnsi="Arial" w:cs="Arial"/>
          <w:b/>
          <w:lang w:eastAsia="en-US"/>
        </w:rPr>
        <w:t>ПОСТАНОВЛЕНИЕ</w:t>
      </w:r>
    </w:p>
    <w:p w14:paraId="06C17F45" w14:textId="77777777" w:rsidR="004B6B81" w:rsidRPr="00232562" w:rsidRDefault="004B6B81" w:rsidP="004B6B81">
      <w:pPr>
        <w:spacing w:before="0" w:beforeAutospacing="0"/>
        <w:jc w:val="center"/>
        <w:rPr>
          <w:rFonts w:ascii="Arial" w:eastAsia="Calibri" w:hAnsi="Arial" w:cs="Arial"/>
          <w:b/>
          <w:lang w:eastAsia="en-US"/>
        </w:rPr>
      </w:pPr>
    </w:p>
    <w:p w14:paraId="483C399B" w14:textId="77777777" w:rsidR="004B6B81" w:rsidRPr="00232562" w:rsidRDefault="004B6B81" w:rsidP="004B6B81">
      <w:pPr>
        <w:spacing w:before="0" w:beforeAutospacing="0"/>
        <w:jc w:val="center"/>
        <w:rPr>
          <w:rFonts w:ascii="Arial" w:eastAsia="Calibri" w:hAnsi="Arial" w:cs="Arial"/>
          <w:lang w:eastAsia="en-US"/>
        </w:rPr>
      </w:pPr>
      <w:r w:rsidRPr="00232562">
        <w:rPr>
          <w:rFonts w:ascii="Arial" w:eastAsia="Calibri" w:hAnsi="Arial" w:cs="Arial"/>
          <w:lang w:eastAsia="en-US"/>
        </w:rPr>
        <w:t>г. Боготол</w:t>
      </w:r>
    </w:p>
    <w:p w14:paraId="497ACA59" w14:textId="258560EF" w:rsidR="004B6B81" w:rsidRPr="00E05625" w:rsidRDefault="004B6B81" w:rsidP="004B6B81">
      <w:pPr>
        <w:spacing w:before="0" w:beforeAutospacing="0"/>
        <w:rPr>
          <w:rFonts w:ascii="Arial" w:eastAsia="Calibri" w:hAnsi="Arial" w:cs="Arial"/>
          <w:lang w:eastAsia="en-US"/>
        </w:rPr>
      </w:pPr>
      <w:r w:rsidRPr="00E05625">
        <w:rPr>
          <w:rFonts w:ascii="Arial" w:eastAsia="Calibri" w:hAnsi="Arial" w:cs="Arial"/>
          <w:lang w:eastAsia="en-US"/>
        </w:rPr>
        <w:t>«14» октября 2013 года</w:t>
      </w:r>
      <w:r w:rsidRPr="00E05625">
        <w:rPr>
          <w:rFonts w:ascii="Arial" w:eastAsia="Calibri" w:hAnsi="Arial" w:cs="Arial"/>
          <w:lang w:eastAsia="en-US"/>
        </w:rPr>
        <w:tab/>
      </w:r>
      <w:r w:rsidRPr="00E05625">
        <w:rPr>
          <w:rFonts w:ascii="Arial" w:eastAsia="Calibri" w:hAnsi="Arial" w:cs="Arial"/>
          <w:lang w:eastAsia="en-US"/>
        </w:rPr>
        <w:tab/>
      </w:r>
      <w:r w:rsidRPr="00E05625">
        <w:rPr>
          <w:rFonts w:ascii="Arial" w:eastAsia="Calibri" w:hAnsi="Arial" w:cs="Arial"/>
          <w:lang w:eastAsia="en-US"/>
        </w:rPr>
        <w:tab/>
      </w:r>
      <w:r w:rsidRPr="00E05625">
        <w:rPr>
          <w:rFonts w:ascii="Arial" w:eastAsia="Calibri" w:hAnsi="Arial" w:cs="Arial"/>
          <w:lang w:eastAsia="en-US"/>
        </w:rPr>
        <w:tab/>
      </w:r>
      <w:r w:rsidRPr="00E05625">
        <w:rPr>
          <w:rFonts w:ascii="Arial" w:eastAsia="Calibri" w:hAnsi="Arial" w:cs="Arial"/>
          <w:lang w:eastAsia="en-US"/>
        </w:rPr>
        <w:tab/>
      </w:r>
      <w:r w:rsidRPr="00E05625">
        <w:rPr>
          <w:rFonts w:ascii="Arial" w:eastAsia="Calibri" w:hAnsi="Arial" w:cs="Arial"/>
          <w:lang w:eastAsia="en-US"/>
        </w:rPr>
        <w:tab/>
      </w:r>
      <w:r w:rsidRPr="00E05625">
        <w:rPr>
          <w:rFonts w:ascii="Arial" w:eastAsia="Calibri" w:hAnsi="Arial" w:cs="Arial"/>
          <w:lang w:eastAsia="en-US"/>
        </w:rPr>
        <w:tab/>
      </w:r>
      <w:r w:rsidRPr="00E05625">
        <w:rPr>
          <w:rFonts w:ascii="Arial" w:eastAsia="Calibri" w:hAnsi="Arial" w:cs="Arial"/>
          <w:lang w:eastAsia="en-US"/>
        </w:rPr>
        <w:tab/>
      </w:r>
      <w:r w:rsidR="00B84719">
        <w:rPr>
          <w:rFonts w:ascii="Arial" w:eastAsia="Calibri" w:hAnsi="Arial" w:cs="Arial"/>
          <w:lang w:eastAsia="en-US"/>
        </w:rPr>
        <w:tab/>
      </w:r>
      <w:r w:rsidRPr="00E05625">
        <w:rPr>
          <w:rFonts w:ascii="Arial" w:eastAsia="Calibri" w:hAnsi="Arial" w:cs="Arial"/>
          <w:lang w:eastAsia="en-US"/>
        </w:rPr>
        <w:t>№ 780-п</w:t>
      </w:r>
    </w:p>
    <w:p w14:paraId="06B18669" w14:textId="77777777" w:rsidR="004B6B81" w:rsidRPr="00E05625" w:rsidRDefault="004B6B81" w:rsidP="004B6B81">
      <w:pPr>
        <w:spacing w:before="0" w:beforeAutospacing="0"/>
        <w:rPr>
          <w:rFonts w:ascii="Arial" w:eastAsia="Calibri" w:hAnsi="Arial" w:cs="Arial"/>
          <w:lang w:eastAsia="en-US"/>
        </w:rPr>
      </w:pPr>
    </w:p>
    <w:p w14:paraId="637E27F5" w14:textId="77777777" w:rsidR="004B6B81" w:rsidRPr="00E05625" w:rsidRDefault="004B6B81" w:rsidP="004B6B81">
      <w:pPr>
        <w:autoSpaceDE w:val="0"/>
        <w:autoSpaceDN w:val="0"/>
        <w:adjustRightInd w:val="0"/>
        <w:spacing w:before="0" w:beforeAutospacing="0"/>
        <w:ind w:firstLine="708"/>
        <w:rPr>
          <w:rFonts w:ascii="Arial" w:eastAsia="Calibri" w:hAnsi="Arial" w:cs="Arial"/>
          <w:bCs/>
          <w:lang w:eastAsia="en-US"/>
        </w:rPr>
      </w:pPr>
      <w:r w:rsidRPr="00E05625">
        <w:rPr>
          <w:rFonts w:ascii="Arial" w:eastAsia="Calibri" w:hAnsi="Arial" w:cs="Arial"/>
          <w:bCs/>
        </w:rPr>
        <w:t xml:space="preserve">Об утверждении муниципальной программы Боготольского района </w:t>
      </w:r>
      <w:r w:rsidRPr="00E05625">
        <w:rPr>
          <w:rFonts w:ascii="Arial" w:eastAsia="Calibri" w:hAnsi="Arial" w:cs="Arial"/>
          <w:bCs/>
          <w:lang w:eastAsia="en-US"/>
        </w:rPr>
        <w:t>«</w:t>
      </w:r>
      <w:r w:rsidRPr="00E05625">
        <w:rPr>
          <w:rFonts w:ascii="Arial" w:eastAsia="Calibri" w:hAnsi="Arial" w:cs="Arial"/>
          <w:lang w:eastAsia="en-US"/>
        </w:rPr>
        <w:t>Развитие образования Боготольского района</w:t>
      </w:r>
      <w:r w:rsidRPr="00E05625">
        <w:rPr>
          <w:rFonts w:ascii="Arial" w:eastAsia="Calibri" w:hAnsi="Arial" w:cs="Arial"/>
          <w:bCs/>
          <w:lang w:eastAsia="en-US"/>
        </w:rPr>
        <w:t>»</w:t>
      </w:r>
    </w:p>
    <w:p w14:paraId="79CFDC95" w14:textId="77777777" w:rsidR="004B6B81" w:rsidRPr="00E05625" w:rsidRDefault="004B6B81" w:rsidP="004B6B81">
      <w:pPr>
        <w:autoSpaceDE w:val="0"/>
        <w:autoSpaceDN w:val="0"/>
        <w:adjustRightInd w:val="0"/>
        <w:spacing w:before="0" w:beforeAutospacing="0"/>
        <w:ind w:firstLine="708"/>
        <w:rPr>
          <w:rFonts w:ascii="Arial" w:eastAsia="Calibri" w:hAnsi="Arial" w:cs="Arial"/>
          <w:bCs/>
          <w:lang w:eastAsia="en-US"/>
        </w:rPr>
      </w:pPr>
    </w:p>
    <w:p w14:paraId="364E46A0" w14:textId="29E217B1" w:rsidR="004B6B81" w:rsidRDefault="004B6B81" w:rsidP="004B6B81">
      <w:pPr>
        <w:autoSpaceDE w:val="0"/>
        <w:autoSpaceDN w:val="0"/>
        <w:adjustRightInd w:val="0"/>
        <w:spacing w:before="0" w:beforeAutospacing="0"/>
        <w:jc w:val="center"/>
        <w:rPr>
          <w:rFonts w:ascii="Arial" w:eastAsia="Calibri" w:hAnsi="Arial" w:cs="Arial"/>
          <w:bCs/>
          <w:i/>
          <w:lang w:eastAsia="en-US"/>
        </w:rPr>
      </w:pPr>
      <w:r w:rsidRPr="00E05625">
        <w:rPr>
          <w:rFonts w:ascii="Arial" w:eastAsia="Calibri" w:hAnsi="Arial" w:cs="Arial"/>
          <w:bCs/>
          <w:i/>
          <w:lang w:eastAsia="en-US"/>
        </w:rPr>
        <w:t>(в ред. Постановлений администрации Боготольского района от 23.05.2014 № 288-п, от 18.09.2014 № 605-п, от 30.10.2014 № 769-п,</w:t>
      </w:r>
      <w:r w:rsidRPr="00E05625">
        <w:rPr>
          <w:rFonts w:ascii="Arial" w:hAnsi="Arial" w:cs="Arial"/>
        </w:rPr>
        <w:t xml:space="preserve"> </w:t>
      </w:r>
      <w:r w:rsidRPr="00E05625">
        <w:rPr>
          <w:rFonts w:ascii="Arial" w:eastAsia="Calibri" w:hAnsi="Arial" w:cs="Arial"/>
          <w:bCs/>
          <w:i/>
          <w:lang w:eastAsia="en-US"/>
        </w:rPr>
        <w:t>от 29.12.2014 № 939-п, от 05.05.2015 № 252-п, от 30.10.2015 № 512-п, от 30.12.2015 № 614-п, от 12.07.2016 № 247-п, от 31.10.2016 № 357-п, от 27.12.2016 № 465-п, от 03.04.2017 № 128-п, от 30.10.2017, № 504-п</w:t>
      </w:r>
      <w:r>
        <w:rPr>
          <w:rFonts w:ascii="Arial" w:eastAsia="Calibri" w:hAnsi="Arial" w:cs="Arial"/>
          <w:bCs/>
          <w:i/>
          <w:lang w:eastAsia="en-US"/>
        </w:rPr>
        <w:t>,от 28.12.2017 № 646-п, от 20.07.2018 № 271-п, от 31.10.2018 № 463-п, от 16.09.2019 № 528-п, от 31.10.2019 № 639-п, от 09</w:t>
      </w:r>
      <w:r w:rsidRPr="00152064">
        <w:rPr>
          <w:rFonts w:ascii="Arial" w:eastAsia="Calibri" w:hAnsi="Arial" w:cs="Arial"/>
          <w:bCs/>
          <w:i/>
          <w:lang w:eastAsia="en-US"/>
        </w:rPr>
        <w:t>.07.2020 № 39</w:t>
      </w:r>
      <w:r>
        <w:rPr>
          <w:rFonts w:ascii="Arial" w:eastAsia="Calibri" w:hAnsi="Arial" w:cs="Arial"/>
          <w:bCs/>
          <w:i/>
          <w:lang w:eastAsia="en-US"/>
        </w:rPr>
        <w:t>8-п, от 30.10.2020 № 561-п, от 29.10.2021 № 446-п</w:t>
      </w:r>
      <w:r w:rsidR="00927888">
        <w:rPr>
          <w:rFonts w:ascii="Arial" w:eastAsia="Calibri" w:hAnsi="Arial" w:cs="Arial"/>
          <w:bCs/>
          <w:i/>
          <w:lang w:eastAsia="en-US"/>
        </w:rPr>
        <w:t>, от 28.10.2022 № 508-п</w:t>
      </w:r>
      <w:r w:rsidR="00590C3B">
        <w:rPr>
          <w:rFonts w:ascii="Arial" w:eastAsia="Calibri" w:hAnsi="Arial" w:cs="Arial"/>
          <w:bCs/>
          <w:i/>
          <w:lang w:eastAsia="en-US"/>
        </w:rPr>
        <w:t>, от 30.10.2023 № 641-п</w:t>
      </w:r>
      <w:r w:rsidR="007470E2">
        <w:rPr>
          <w:rFonts w:ascii="Arial" w:eastAsia="Calibri" w:hAnsi="Arial" w:cs="Arial"/>
          <w:bCs/>
          <w:i/>
          <w:lang w:eastAsia="en-US"/>
        </w:rPr>
        <w:t>, от 28.12.2023 № 804-п, от 28.10.2024 № 555-п, от 25.12.2024 № 712-п</w:t>
      </w:r>
      <w:r w:rsidRPr="00E05625">
        <w:rPr>
          <w:rFonts w:ascii="Arial" w:eastAsia="Calibri" w:hAnsi="Arial" w:cs="Arial"/>
          <w:bCs/>
          <w:i/>
          <w:lang w:eastAsia="en-US"/>
        </w:rPr>
        <w:t>)</w:t>
      </w:r>
    </w:p>
    <w:p w14:paraId="73F843C2" w14:textId="77777777" w:rsidR="004B6B81" w:rsidRPr="00E05625" w:rsidRDefault="004B6B81" w:rsidP="004B6B81">
      <w:pPr>
        <w:autoSpaceDE w:val="0"/>
        <w:autoSpaceDN w:val="0"/>
        <w:adjustRightInd w:val="0"/>
        <w:spacing w:before="0" w:beforeAutospacing="0"/>
        <w:jc w:val="center"/>
        <w:rPr>
          <w:rFonts w:ascii="Arial" w:eastAsia="Calibri" w:hAnsi="Arial" w:cs="Arial"/>
          <w:bCs/>
          <w:lang w:eastAsia="en-US"/>
        </w:rPr>
      </w:pPr>
    </w:p>
    <w:p w14:paraId="164C6F4D" w14:textId="77777777" w:rsidR="004B6B81" w:rsidRPr="00E05625" w:rsidRDefault="004B6B81" w:rsidP="008D32C1">
      <w:pPr>
        <w:autoSpaceDE w:val="0"/>
        <w:autoSpaceDN w:val="0"/>
        <w:adjustRightInd w:val="0"/>
        <w:spacing w:before="0" w:beforeAutospacing="0"/>
        <w:ind w:firstLine="720"/>
        <w:outlineLvl w:val="0"/>
        <w:rPr>
          <w:rFonts w:ascii="Arial" w:eastAsia="Calibri" w:hAnsi="Arial" w:cs="Arial"/>
          <w:lang w:eastAsia="en-US"/>
        </w:rPr>
      </w:pPr>
      <w:r w:rsidRPr="00E05625">
        <w:rPr>
          <w:rFonts w:ascii="Arial" w:eastAsia="Calibri" w:hAnsi="Arial" w:cs="Arial"/>
        </w:rPr>
        <w:t>В соответствии со статьей 179 Бюджетного кодекса Российской Федерации, статьей 30 Устава Боготольского района,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их формировании и реализации»,</w:t>
      </w:r>
    </w:p>
    <w:p w14:paraId="0D56A056" w14:textId="77777777" w:rsidR="004B6B81" w:rsidRPr="00E05625" w:rsidRDefault="004B6B81" w:rsidP="008D32C1">
      <w:pPr>
        <w:autoSpaceDE w:val="0"/>
        <w:autoSpaceDN w:val="0"/>
        <w:adjustRightInd w:val="0"/>
        <w:spacing w:before="0" w:beforeAutospacing="0" w:line="240" w:lineRule="atLeast"/>
        <w:outlineLvl w:val="0"/>
        <w:rPr>
          <w:rFonts w:ascii="Arial" w:eastAsia="Calibri" w:hAnsi="Arial" w:cs="Arial"/>
          <w:lang w:eastAsia="en-US"/>
        </w:rPr>
      </w:pPr>
      <w:r w:rsidRPr="00E05625">
        <w:rPr>
          <w:rFonts w:ascii="Arial" w:eastAsia="Calibri" w:hAnsi="Arial" w:cs="Arial"/>
          <w:lang w:eastAsia="en-US"/>
        </w:rPr>
        <w:t>ПОСТАНОВЛЯЮ:</w:t>
      </w:r>
    </w:p>
    <w:p w14:paraId="4F51C208" w14:textId="77777777" w:rsidR="004B6B81" w:rsidRPr="00E05625" w:rsidRDefault="004B6B81" w:rsidP="008D32C1">
      <w:pPr>
        <w:autoSpaceDE w:val="0"/>
        <w:autoSpaceDN w:val="0"/>
        <w:adjustRightInd w:val="0"/>
        <w:spacing w:before="0" w:beforeAutospacing="0" w:line="240" w:lineRule="atLeast"/>
        <w:ind w:firstLine="708"/>
        <w:rPr>
          <w:rFonts w:ascii="Arial" w:eastAsia="Calibri" w:hAnsi="Arial" w:cs="Arial"/>
          <w:lang w:eastAsia="en-US"/>
        </w:rPr>
      </w:pPr>
      <w:r w:rsidRPr="00E05625">
        <w:rPr>
          <w:rFonts w:ascii="Arial" w:eastAsia="Calibri" w:hAnsi="Arial" w:cs="Arial"/>
          <w:lang w:eastAsia="en-US"/>
        </w:rPr>
        <w:t>1.Утвердить муниципальную программу Боготольского района «Развитие образования Боготольско</w:t>
      </w:r>
      <w:r>
        <w:rPr>
          <w:rFonts w:ascii="Arial" w:eastAsia="Calibri" w:hAnsi="Arial" w:cs="Arial"/>
          <w:lang w:eastAsia="en-US"/>
        </w:rPr>
        <w:t>го района» согласно приложению.</w:t>
      </w:r>
    </w:p>
    <w:p w14:paraId="0E8D8EFE" w14:textId="77777777" w:rsidR="004B6B81" w:rsidRPr="00E05625" w:rsidRDefault="004B6B81" w:rsidP="008D32C1">
      <w:pPr>
        <w:autoSpaceDE w:val="0"/>
        <w:autoSpaceDN w:val="0"/>
        <w:adjustRightInd w:val="0"/>
        <w:spacing w:before="0" w:beforeAutospacing="0" w:line="240" w:lineRule="atLeast"/>
        <w:ind w:firstLine="708"/>
        <w:rPr>
          <w:rFonts w:ascii="Arial" w:eastAsia="Calibri" w:hAnsi="Arial" w:cs="Arial"/>
          <w:i/>
          <w:lang w:eastAsia="en-US"/>
        </w:rPr>
      </w:pPr>
      <w:r w:rsidRPr="00E05625">
        <w:rPr>
          <w:rFonts w:ascii="Arial" w:eastAsia="Calibri" w:hAnsi="Arial" w:cs="Arial"/>
          <w:i/>
          <w:lang w:eastAsia="en-US"/>
        </w:rPr>
        <w:t>(в ред. Постановления администрации Боготольского района от 30.10.2014 № 769-п)</w:t>
      </w:r>
    </w:p>
    <w:p w14:paraId="67B350D5" w14:textId="77777777" w:rsidR="004B6B81" w:rsidRPr="00E05625" w:rsidRDefault="004B6B81" w:rsidP="008D32C1">
      <w:pPr>
        <w:autoSpaceDE w:val="0"/>
        <w:autoSpaceDN w:val="0"/>
        <w:adjustRightInd w:val="0"/>
        <w:spacing w:before="0" w:beforeAutospacing="0" w:line="240" w:lineRule="atLeast"/>
        <w:ind w:firstLine="708"/>
        <w:rPr>
          <w:rFonts w:ascii="Arial" w:eastAsia="Calibri" w:hAnsi="Arial" w:cs="Arial"/>
          <w:lang w:eastAsia="en-US"/>
        </w:rPr>
      </w:pPr>
      <w:r w:rsidRPr="00E05625">
        <w:rPr>
          <w:rFonts w:ascii="Arial" w:eastAsia="Calibri" w:hAnsi="Arial" w:cs="Arial"/>
          <w:lang w:eastAsia="en-US"/>
        </w:rPr>
        <w:t>2.Контроль над выполнением настоящего постановления возложить на Недосекина Г.А., заместителя главы администрации по социальным и организационным вопросам, общественно-политической работе.</w:t>
      </w:r>
    </w:p>
    <w:p w14:paraId="6530DBCF" w14:textId="77777777" w:rsidR="004B6B81" w:rsidRPr="00E05625" w:rsidRDefault="004B6B81" w:rsidP="008D32C1">
      <w:pPr>
        <w:autoSpaceDE w:val="0"/>
        <w:autoSpaceDN w:val="0"/>
        <w:adjustRightInd w:val="0"/>
        <w:spacing w:before="0" w:beforeAutospacing="0" w:line="240" w:lineRule="atLeast"/>
        <w:ind w:firstLine="708"/>
        <w:rPr>
          <w:rFonts w:ascii="Arial" w:eastAsia="Calibri" w:hAnsi="Arial" w:cs="Arial"/>
          <w:lang w:eastAsia="en-US"/>
        </w:rPr>
      </w:pPr>
      <w:r w:rsidRPr="00E05625">
        <w:rPr>
          <w:rFonts w:ascii="Arial" w:eastAsia="Calibri" w:hAnsi="Arial" w:cs="Arial"/>
          <w:lang w:eastAsia="en-US"/>
        </w:rPr>
        <w:t>3.Настоящее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www.bogotol-r.ru.</w:t>
      </w:r>
    </w:p>
    <w:p w14:paraId="1E6D8BA3" w14:textId="77777777" w:rsidR="004B6B81" w:rsidRPr="00E05625" w:rsidRDefault="004B6B81" w:rsidP="008D32C1">
      <w:pPr>
        <w:autoSpaceDE w:val="0"/>
        <w:autoSpaceDN w:val="0"/>
        <w:adjustRightInd w:val="0"/>
        <w:spacing w:before="0" w:beforeAutospacing="0"/>
        <w:ind w:firstLine="708"/>
        <w:rPr>
          <w:rFonts w:ascii="Arial" w:eastAsia="Calibri" w:hAnsi="Arial" w:cs="Arial"/>
          <w:lang w:eastAsia="en-US"/>
        </w:rPr>
      </w:pPr>
      <w:r w:rsidRPr="00E05625">
        <w:rPr>
          <w:rFonts w:ascii="Arial" w:eastAsia="Calibri" w:hAnsi="Arial" w:cs="Arial"/>
          <w:lang w:eastAsia="en-US"/>
        </w:rPr>
        <w:t>4.Постановление вступает в силу в день, следующий за днем его официального опубликования, но не ранее 1 января 2014 года.</w:t>
      </w:r>
    </w:p>
    <w:p w14:paraId="6B92B438" w14:textId="77777777" w:rsidR="004B6B81" w:rsidRPr="00232562" w:rsidRDefault="004B6B81" w:rsidP="00C074C6">
      <w:pPr>
        <w:tabs>
          <w:tab w:val="left" w:pos="0"/>
          <w:tab w:val="left" w:pos="1134"/>
          <w:tab w:val="left" w:pos="1260"/>
        </w:tabs>
        <w:autoSpaceDE w:val="0"/>
        <w:autoSpaceDN w:val="0"/>
        <w:adjustRightInd w:val="0"/>
        <w:spacing w:before="0" w:beforeAutospacing="0"/>
        <w:ind w:right="282"/>
        <w:contextualSpacing/>
        <w:rPr>
          <w:rFonts w:ascii="Arial" w:eastAsia="Calibri" w:hAnsi="Arial" w:cs="Arial"/>
          <w:lang w:eastAsia="en-US"/>
        </w:rPr>
      </w:pPr>
    </w:p>
    <w:p w14:paraId="7618B789" w14:textId="77777777" w:rsidR="004B6B81" w:rsidRPr="00232562" w:rsidRDefault="004B6B81" w:rsidP="004B6B81">
      <w:pPr>
        <w:tabs>
          <w:tab w:val="left" w:pos="0"/>
          <w:tab w:val="left" w:pos="1134"/>
          <w:tab w:val="left" w:pos="1260"/>
        </w:tabs>
        <w:autoSpaceDE w:val="0"/>
        <w:autoSpaceDN w:val="0"/>
        <w:adjustRightInd w:val="0"/>
        <w:spacing w:before="0" w:beforeAutospacing="0"/>
        <w:contextualSpacing/>
        <w:rPr>
          <w:rFonts w:ascii="Arial" w:eastAsia="Calibri" w:hAnsi="Arial" w:cs="Arial"/>
          <w:lang w:eastAsia="en-US"/>
        </w:rPr>
      </w:pPr>
    </w:p>
    <w:p w14:paraId="2D45F1E4" w14:textId="77777777" w:rsidR="004B6B81" w:rsidRDefault="004B6B81" w:rsidP="004B6B81">
      <w:pPr>
        <w:spacing w:before="0" w:beforeAutospacing="0"/>
        <w:rPr>
          <w:rFonts w:ascii="Arial" w:hAnsi="Arial" w:cs="Arial"/>
        </w:rPr>
      </w:pPr>
      <w:r>
        <w:rPr>
          <w:rFonts w:ascii="Arial" w:hAnsi="Arial" w:cs="Arial"/>
        </w:rPr>
        <w:t>Глава администрации</w:t>
      </w:r>
    </w:p>
    <w:p w14:paraId="6F5D79B0" w14:textId="77777777" w:rsidR="004B6B81" w:rsidRDefault="004B6B81" w:rsidP="004B6B81">
      <w:pPr>
        <w:spacing w:before="0" w:beforeAutospacing="0"/>
        <w:rPr>
          <w:rFonts w:ascii="Arial" w:hAnsi="Arial" w:cs="Arial"/>
        </w:rPr>
      </w:pPr>
      <w:r>
        <w:rPr>
          <w:rFonts w:ascii="Arial" w:hAnsi="Arial" w:cs="Arial"/>
        </w:rPr>
        <w:t>Боготольского района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Н.В. Красько</w:t>
      </w:r>
    </w:p>
    <w:p w14:paraId="7012482D" w14:textId="77777777" w:rsidR="004B6B81" w:rsidRDefault="004B6B81" w:rsidP="004B6B81">
      <w:pPr>
        <w:spacing w:before="0" w:beforeAutospacing="0"/>
        <w:contextualSpacing/>
        <w:rPr>
          <w:rFonts w:ascii="Arial" w:hAnsi="Arial" w:cs="Arial"/>
        </w:rPr>
      </w:pPr>
    </w:p>
    <w:p w14:paraId="11612AE0" w14:textId="77777777" w:rsidR="00A01C55" w:rsidRPr="00B73A80" w:rsidRDefault="00A01C55" w:rsidP="006476B2">
      <w:pPr>
        <w:autoSpaceDE w:val="0"/>
        <w:autoSpaceDN w:val="0"/>
        <w:adjustRightInd w:val="0"/>
        <w:ind w:left="5103"/>
        <w:jc w:val="right"/>
        <w:rPr>
          <w:rFonts w:ascii="Arial" w:eastAsia="Calibri" w:hAnsi="Arial" w:cs="Arial"/>
          <w:lang w:eastAsia="en-US"/>
        </w:rPr>
      </w:pPr>
      <w:r w:rsidRPr="00B73A80">
        <w:rPr>
          <w:rFonts w:ascii="Arial" w:eastAsia="Calibri" w:hAnsi="Arial" w:cs="Arial"/>
          <w:lang w:eastAsia="en-US"/>
        </w:rPr>
        <w:t xml:space="preserve">Приложение </w:t>
      </w:r>
    </w:p>
    <w:p w14:paraId="57B685E0" w14:textId="77777777" w:rsidR="00A01C55" w:rsidRPr="00B73A80" w:rsidRDefault="00A01C55" w:rsidP="006476B2">
      <w:pPr>
        <w:autoSpaceDE w:val="0"/>
        <w:autoSpaceDN w:val="0"/>
        <w:adjustRightInd w:val="0"/>
        <w:spacing w:before="0" w:beforeAutospacing="0" w:line="240" w:lineRule="atLeast"/>
        <w:ind w:left="5103"/>
        <w:jc w:val="right"/>
        <w:rPr>
          <w:rFonts w:ascii="Arial" w:eastAsia="Calibri" w:hAnsi="Arial" w:cs="Arial"/>
          <w:lang w:eastAsia="en-US"/>
        </w:rPr>
      </w:pPr>
      <w:r w:rsidRPr="00B73A80">
        <w:rPr>
          <w:rFonts w:ascii="Arial" w:eastAsia="Calibri" w:hAnsi="Arial" w:cs="Arial"/>
          <w:lang w:eastAsia="en-US"/>
        </w:rPr>
        <w:t>к постановлению администрации</w:t>
      </w:r>
    </w:p>
    <w:p w14:paraId="103ACC8D" w14:textId="77777777" w:rsidR="00A01C55" w:rsidRPr="00B73A80" w:rsidRDefault="00A01C55" w:rsidP="006476B2">
      <w:pPr>
        <w:autoSpaceDE w:val="0"/>
        <w:autoSpaceDN w:val="0"/>
        <w:adjustRightInd w:val="0"/>
        <w:spacing w:before="0" w:beforeAutospacing="0" w:line="240" w:lineRule="atLeast"/>
        <w:ind w:left="5103"/>
        <w:jc w:val="right"/>
        <w:rPr>
          <w:rFonts w:ascii="Arial" w:eastAsia="Calibri" w:hAnsi="Arial" w:cs="Arial"/>
          <w:lang w:eastAsia="en-US"/>
        </w:rPr>
      </w:pPr>
      <w:r w:rsidRPr="00B73A80">
        <w:rPr>
          <w:rFonts w:ascii="Arial" w:eastAsia="Calibri" w:hAnsi="Arial" w:cs="Arial"/>
          <w:lang w:eastAsia="en-US"/>
        </w:rPr>
        <w:t xml:space="preserve">Боготольского района </w:t>
      </w:r>
    </w:p>
    <w:p w14:paraId="3AC5FF76" w14:textId="77777777" w:rsidR="00A01C55" w:rsidRPr="00B73A80" w:rsidRDefault="00A01C55" w:rsidP="006476B2">
      <w:pPr>
        <w:autoSpaceDE w:val="0"/>
        <w:autoSpaceDN w:val="0"/>
        <w:adjustRightInd w:val="0"/>
        <w:spacing w:before="0" w:beforeAutospacing="0" w:line="240" w:lineRule="atLeast"/>
        <w:ind w:left="5103"/>
        <w:jc w:val="right"/>
        <w:rPr>
          <w:rFonts w:ascii="Arial" w:eastAsia="Calibri" w:hAnsi="Arial" w:cs="Arial"/>
          <w:lang w:eastAsia="en-US"/>
        </w:rPr>
      </w:pPr>
      <w:r w:rsidRPr="00B73A80">
        <w:rPr>
          <w:rFonts w:ascii="Arial" w:eastAsia="Calibri" w:hAnsi="Arial" w:cs="Arial"/>
          <w:lang w:eastAsia="en-US"/>
        </w:rPr>
        <w:t xml:space="preserve">от </w:t>
      </w:r>
      <w:r w:rsidR="004B6B81">
        <w:rPr>
          <w:rFonts w:ascii="Arial" w:eastAsia="Calibri" w:hAnsi="Arial" w:cs="Arial"/>
          <w:lang w:eastAsia="en-US"/>
        </w:rPr>
        <w:t>14</w:t>
      </w:r>
      <w:r w:rsidR="00A913E9" w:rsidRPr="00B73A80">
        <w:rPr>
          <w:rFonts w:ascii="Arial" w:eastAsia="Calibri" w:hAnsi="Arial" w:cs="Arial"/>
          <w:lang w:eastAsia="en-US"/>
        </w:rPr>
        <w:t xml:space="preserve">. 10. </w:t>
      </w:r>
      <w:r w:rsidR="004B6B81">
        <w:rPr>
          <w:rFonts w:ascii="Arial" w:eastAsia="Calibri" w:hAnsi="Arial" w:cs="Arial"/>
          <w:lang w:eastAsia="en-US"/>
        </w:rPr>
        <w:t>2013</w:t>
      </w:r>
      <w:r w:rsidR="00A20A05" w:rsidRPr="00B73A80">
        <w:rPr>
          <w:rFonts w:ascii="Arial" w:eastAsia="Calibri" w:hAnsi="Arial" w:cs="Arial"/>
          <w:lang w:eastAsia="en-US"/>
        </w:rPr>
        <w:t xml:space="preserve"> </w:t>
      </w:r>
      <w:r w:rsidRPr="00B73A80">
        <w:rPr>
          <w:rFonts w:ascii="Arial" w:eastAsia="Calibri" w:hAnsi="Arial" w:cs="Arial"/>
          <w:lang w:eastAsia="en-US"/>
        </w:rPr>
        <w:t xml:space="preserve">№ </w:t>
      </w:r>
      <w:r w:rsidR="004B6B81">
        <w:rPr>
          <w:rFonts w:ascii="Arial" w:eastAsia="Calibri" w:hAnsi="Arial" w:cs="Arial"/>
          <w:lang w:eastAsia="en-US"/>
        </w:rPr>
        <w:t>780</w:t>
      </w:r>
      <w:r w:rsidRPr="00B73A80">
        <w:rPr>
          <w:rFonts w:ascii="Arial" w:eastAsia="Calibri" w:hAnsi="Arial" w:cs="Arial"/>
          <w:lang w:eastAsia="en-US"/>
        </w:rPr>
        <w:t>-п</w:t>
      </w:r>
    </w:p>
    <w:p w14:paraId="58E61B39" w14:textId="77777777" w:rsidR="00A01C55" w:rsidRPr="00B73A80" w:rsidRDefault="00A01C55" w:rsidP="00C074C6">
      <w:pPr>
        <w:spacing w:before="0" w:beforeAutospacing="0"/>
        <w:ind w:right="282"/>
        <w:jc w:val="left"/>
        <w:rPr>
          <w:rFonts w:ascii="Arial" w:eastAsiaTheme="minorHAnsi" w:hAnsi="Arial" w:cs="Arial"/>
          <w:lang w:eastAsia="en-US"/>
        </w:rPr>
      </w:pPr>
    </w:p>
    <w:p w14:paraId="0EAF2CE1" w14:textId="77777777" w:rsidR="00A01C55" w:rsidRPr="00B73A80" w:rsidRDefault="00A01C55" w:rsidP="00A01C55">
      <w:pPr>
        <w:autoSpaceDE w:val="0"/>
        <w:autoSpaceDN w:val="0"/>
        <w:adjustRightInd w:val="0"/>
        <w:spacing w:before="0" w:beforeAutospacing="0"/>
        <w:contextualSpacing/>
        <w:jc w:val="center"/>
        <w:rPr>
          <w:rFonts w:ascii="Arial" w:eastAsia="Calibri" w:hAnsi="Arial" w:cs="Arial"/>
          <w:bCs/>
          <w:lang w:eastAsia="en-US"/>
        </w:rPr>
      </w:pPr>
      <w:r w:rsidRPr="00B73A80">
        <w:rPr>
          <w:rFonts w:ascii="Arial" w:eastAsia="Calibri" w:hAnsi="Arial" w:cs="Arial"/>
          <w:bCs/>
          <w:lang w:eastAsia="en-US"/>
        </w:rPr>
        <w:t xml:space="preserve">Муниципальная программа Боготольского района </w:t>
      </w:r>
    </w:p>
    <w:p w14:paraId="71597F0A" w14:textId="77777777" w:rsidR="00A01C55" w:rsidRPr="00B73A80" w:rsidRDefault="00A01C55" w:rsidP="00A01C55">
      <w:pPr>
        <w:spacing w:before="0" w:beforeAutospacing="0"/>
        <w:jc w:val="center"/>
        <w:rPr>
          <w:rFonts w:ascii="Arial" w:eastAsiaTheme="minorHAnsi" w:hAnsi="Arial" w:cs="Arial"/>
          <w:lang w:eastAsia="en-US"/>
        </w:rPr>
      </w:pPr>
      <w:r w:rsidRPr="00B73A80">
        <w:rPr>
          <w:rFonts w:ascii="Arial" w:eastAsiaTheme="minorHAnsi" w:hAnsi="Arial" w:cs="Arial"/>
          <w:lang w:eastAsia="en-US"/>
        </w:rPr>
        <w:t>«Развитие образования Боготольского района»</w:t>
      </w:r>
    </w:p>
    <w:p w14:paraId="116B9188" w14:textId="77777777" w:rsidR="00A01C55" w:rsidRPr="00B73A80" w:rsidRDefault="00A01C55" w:rsidP="00A01C55">
      <w:pPr>
        <w:spacing w:before="0" w:beforeAutospacing="0"/>
        <w:jc w:val="center"/>
        <w:rPr>
          <w:rFonts w:ascii="Arial" w:eastAsiaTheme="minorHAnsi" w:hAnsi="Arial" w:cs="Arial"/>
          <w:lang w:eastAsia="en-US"/>
        </w:rPr>
      </w:pPr>
    </w:p>
    <w:p w14:paraId="4B808C66" w14:textId="77777777" w:rsidR="00927888" w:rsidRPr="009C5711" w:rsidRDefault="00927888" w:rsidP="00927888">
      <w:pPr>
        <w:spacing w:before="0" w:beforeAutospacing="0"/>
        <w:jc w:val="center"/>
        <w:rPr>
          <w:rFonts w:ascii="Arial" w:eastAsiaTheme="minorHAnsi" w:hAnsi="Arial" w:cs="Arial"/>
          <w:lang w:eastAsia="en-US"/>
        </w:rPr>
      </w:pPr>
    </w:p>
    <w:p w14:paraId="161AD99C" w14:textId="77777777" w:rsidR="00F26E20" w:rsidRPr="00DD1BDA" w:rsidRDefault="00F26E20" w:rsidP="00F26E20">
      <w:pPr>
        <w:autoSpaceDE w:val="0"/>
        <w:autoSpaceDN w:val="0"/>
        <w:adjustRightInd w:val="0"/>
        <w:spacing w:before="0" w:beforeAutospacing="0"/>
        <w:contextualSpacing/>
        <w:jc w:val="center"/>
        <w:rPr>
          <w:rFonts w:ascii="Arial" w:eastAsia="Calibri" w:hAnsi="Arial" w:cs="Arial"/>
          <w:lang w:eastAsia="en-US"/>
        </w:rPr>
      </w:pPr>
      <w:r w:rsidRPr="00DD1BDA">
        <w:rPr>
          <w:rFonts w:ascii="Arial" w:eastAsia="Calibri" w:hAnsi="Arial" w:cs="Arial"/>
          <w:lang w:eastAsia="en-US"/>
        </w:rPr>
        <w:t>1.Паспорт муниципальной программы</w:t>
      </w:r>
    </w:p>
    <w:p w14:paraId="1F1AFFC7" w14:textId="77777777" w:rsidR="00F26E20" w:rsidRPr="00DD1BDA" w:rsidRDefault="00F26E20" w:rsidP="00F26E20">
      <w:pPr>
        <w:spacing w:before="0" w:beforeAutospacing="0"/>
        <w:jc w:val="center"/>
        <w:rPr>
          <w:rFonts w:ascii="Arial" w:eastAsiaTheme="minorHAnsi" w:hAnsi="Arial" w:cs="Arial"/>
          <w:lang w:eastAsia="en-US"/>
        </w:rPr>
      </w:pPr>
    </w:p>
    <w:tbl>
      <w:tblPr>
        <w:tblStyle w:val="af0"/>
        <w:tblW w:w="9464" w:type="dxa"/>
        <w:tblLook w:val="04A0" w:firstRow="1" w:lastRow="0" w:firstColumn="1" w:lastColumn="0" w:noHBand="0" w:noVBand="1"/>
      </w:tblPr>
      <w:tblGrid>
        <w:gridCol w:w="3652"/>
        <w:gridCol w:w="5812"/>
      </w:tblGrid>
      <w:tr w:rsidR="00F26E20" w:rsidRPr="00DD1BDA" w14:paraId="4E321694" w14:textId="77777777" w:rsidTr="006476B2">
        <w:tc>
          <w:tcPr>
            <w:tcW w:w="3652" w:type="dxa"/>
          </w:tcPr>
          <w:p w14:paraId="69D3416B" w14:textId="77777777" w:rsidR="00F26E20" w:rsidRPr="00DD1BDA" w:rsidRDefault="00F26E20"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Наименование муниципальной программы</w:t>
            </w:r>
          </w:p>
        </w:tc>
        <w:tc>
          <w:tcPr>
            <w:tcW w:w="5812" w:type="dxa"/>
          </w:tcPr>
          <w:p w14:paraId="688194B0"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«Развитие образования Боготольского района» (далее муниципальная программа)</w:t>
            </w:r>
          </w:p>
        </w:tc>
      </w:tr>
      <w:tr w:rsidR="00F26E20" w:rsidRPr="00DD1BDA" w14:paraId="2E1B5B9B" w14:textId="77777777" w:rsidTr="006476B2">
        <w:tc>
          <w:tcPr>
            <w:tcW w:w="3652" w:type="dxa"/>
          </w:tcPr>
          <w:p w14:paraId="72990228" w14:textId="77777777" w:rsidR="00F26E20" w:rsidRPr="00DD1BDA" w:rsidRDefault="00F26E20"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Основания для разработки муниципальной программы</w:t>
            </w:r>
          </w:p>
        </w:tc>
        <w:tc>
          <w:tcPr>
            <w:tcW w:w="5812" w:type="dxa"/>
          </w:tcPr>
          <w:p w14:paraId="72F4A2ED"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Статья 179 Бюджетного кодекса Российской Федерации, постановление администрации Боготольского района № 560-п от 05.08.2013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 Главы администрации Боготольского района от 07.08.2013 № 160-р «Об утверждении перечня муниципальных программ Боготольского района»</w:t>
            </w:r>
          </w:p>
        </w:tc>
      </w:tr>
      <w:tr w:rsidR="00F26E20" w:rsidRPr="00DD1BDA" w14:paraId="6B645DB1" w14:textId="77777777" w:rsidTr="006476B2">
        <w:tc>
          <w:tcPr>
            <w:tcW w:w="3652" w:type="dxa"/>
          </w:tcPr>
          <w:p w14:paraId="6A96065F" w14:textId="77777777" w:rsidR="00F26E20" w:rsidRPr="00DD1BDA" w:rsidRDefault="00F26E20"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Ответственный исполнитель муниципальной программы</w:t>
            </w:r>
          </w:p>
        </w:tc>
        <w:tc>
          <w:tcPr>
            <w:tcW w:w="5812" w:type="dxa"/>
          </w:tcPr>
          <w:p w14:paraId="187F6C24"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Муниципальное казенное учреждение «Управление образования Боготольского района»</w:t>
            </w:r>
          </w:p>
        </w:tc>
      </w:tr>
      <w:tr w:rsidR="00F26E20" w:rsidRPr="00DD1BDA" w14:paraId="7E96670C" w14:textId="77777777" w:rsidTr="006476B2">
        <w:tc>
          <w:tcPr>
            <w:tcW w:w="3652" w:type="dxa"/>
          </w:tcPr>
          <w:p w14:paraId="046B4D7C" w14:textId="77777777" w:rsidR="00F26E20" w:rsidRPr="00DD1BDA" w:rsidRDefault="00F26E20"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Соисполнители муниципальной программы</w:t>
            </w:r>
          </w:p>
        </w:tc>
        <w:tc>
          <w:tcPr>
            <w:tcW w:w="5812" w:type="dxa"/>
          </w:tcPr>
          <w:p w14:paraId="23883D07"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 xml:space="preserve">Администрация Боготольского района, </w:t>
            </w:r>
          </w:p>
          <w:p w14:paraId="3C9A0B1D"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Муниципальное казенное учреждение «Межведомственная централизованная бухгалтерия» Боготольского района,</w:t>
            </w:r>
          </w:p>
          <w:p w14:paraId="7CA91BA4"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Муниципальное бюджетное учреждение «Служба автотранспортных перевозок» Боготольского района</w:t>
            </w:r>
          </w:p>
        </w:tc>
      </w:tr>
      <w:tr w:rsidR="00F26E20" w:rsidRPr="00DD1BDA" w14:paraId="7B67E7EB" w14:textId="77777777" w:rsidTr="006476B2">
        <w:tc>
          <w:tcPr>
            <w:tcW w:w="3652" w:type="dxa"/>
          </w:tcPr>
          <w:p w14:paraId="6AFC3CF4" w14:textId="77777777" w:rsidR="00F26E20" w:rsidRPr="00DD1BDA" w:rsidRDefault="00F26E20" w:rsidP="00B84719">
            <w:pPr>
              <w:tabs>
                <w:tab w:val="left" w:pos="1134"/>
              </w:tabs>
              <w:autoSpaceDE w:val="0"/>
              <w:autoSpaceDN w:val="0"/>
              <w:adjustRightInd w:val="0"/>
              <w:rPr>
                <w:rFonts w:ascii="Arial" w:eastAsiaTheme="minorHAnsi" w:hAnsi="Arial" w:cs="Arial"/>
                <w:lang w:eastAsia="en-US"/>
              </w:rPr>
            </w:pPr>
            <w:r w:rsidRPr="00DD1BDA">
              <w:rPr>
                <w:rFonts w:ascii="Arial" w:eastAsia="Calibri" w:hAnsi="Arial" w:cs="Arial"/>
                <w:lang w:eastAsia="en-US"/>
              </w:rPr>
              <w:t>Перечень подпрограмм и отдельных мероприятий муниципальной программы</w:t>
            </w:r>
          </w:p>
        </w:tc>
        <w:tc>
          <w:tcPr>
            <w:tcW w:w="5812" w:type="dxa"/>
          </w:tcPr>
          <w:p w14:paraId="69BB57BF"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1. «Развитие дошкольного, общего и дополнительного образования детей»;</w:t>
            </w:r>
          </w:p>
          <w:p w14:paraId="53222502"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2. «Обеспечение реализации муниципальной программы и прочие мероприятия в сфере образования»;</w:t>
            </w:r>
          </w:p>
          <w:p w14:paraId="5FF2A9C6"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3. «Формирование законопослушного поведения участников дорожного движения»</w:t>
            </w:r>
          </w:p>
        </w:tc>
      </w:tr>
      <w:tr w:rsidR="00F26E20" w:rsidRPr="00DD1BDA" w14:paraId="2DA9D1BE" w14:textId="77777777" w:rsidTr="006476B2">
        <w:tc>
          <w:tcPr>
            <w:tcW w:w="3652" w:type="dxa"/>
          </w:tcPr>
          <w:p w14:paraId="5C391E27" w14:textId="77777777" w:rsidR="00F26E20" w:rsidRPr="00DD1BDA" w:rsidRDefault="00F26E20" w:rsidP="00B84719">
            <w:pPr>
              <w:rPr>
                <w:rFonts w:ascii="Arial" w:eastAsiaTheme="minorHAnsi" w:hAnsi="Arial" w:cs="Arial"/>
                <w:lang w:eastAsia="en-US"/>
              </w:rPr>
            </w:pPr>
            <w:r w:rsidRPr="00DD1BDA">
              <w:rPr>
                <w:rFonts w:ascii="Arial" w:eastAsia="Calibri" w:hAnsi="Arial" w:cs="Arial"/>
                <w:lang w:eastAsia="en-US"/>
              </w:rPr>
              <w:t>Цель муниципальной программы</w:t>
            </w:r>
          </w:p>
        </w:tc>
        <w:tc>
          <w:tcPr>
            <w:tcW w:w="5812" w:type="dxa"/>
          </w:tcPr>
          <w:p w14:paraId="16469AB5"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Обеспечение высокого качества образования, соответствующего потребностям граждан и перспективному развитию экономики Боготольского района, обеспечение отдыха и оздоровления детей в летний период.</w:t>
            </w:r>
          </w:p>
        </w:tc>
      </w:tr>
      <w:tr w:rsidR="00F26E20" w:rsidRPr="00DD1BDA" w14:paraId="142E8601" w14:textId="77777777" w:rsidTr="006476B2">
        <w:tc>
          <w:tcPr>
            <w:tcW w:w="3652" w:type="dxa"/>
          </w:tcPr>
          <w:p w14:paraId="66E04482" w14:textId="77777777" w:rsidR="00F26E20" w:rsidRPr="00DD1BDA" w:rsidRDefault="00F26E20"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Задачи муниципальной программы</w:t>
            </w:r>
          </w:p>
        </w:tc>
        <w:tc>
          <w:tcPr>
            <w:tcW w:w="5812" w:type="dxa"/>
          </w:tcPr>
          <w:p w14:paraId="44B10AF0"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1.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и отдыха, оздоровления детей в летний период;</w:t>
            </w:r>
          </w:p>
          <w:p w14:paraId="56FD7F9D"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2. Создание условий для эффективного управления отраслью, исполнение переданных полномочий по опеке и попечительству.</w:t>
            </w:r>
          </w:p>
          <w:p w14:paraId="56158F7D" w14:textId="77777777" w:rsidR="00F26E20" w:rsidRPr="00DD1BDA" w:rsidRDefault="00F26E20" w:rsidP="00B84719">
            <w:pPr>
              <w:jc w:val="both"/>
              <w:rPr>
                <w:rFonts w:ascii="Arial" w:eastAsiaTheme="minorHAnsi" w:hAnsi="Arial" w:cs="Arial"/>
                <w:lang w:eastAsia="en-US"/>
              </w:rPr>
            </w:pPr>
            <w:bookmarkStart w:id="0" w:name="_Hlk149053782"/>
            <w:r w:rsidRPr="00DD1BDA">
              <w:rPr>
                <w:rFonts w:ascii="Arial" w:eastAsiaTheme="minorHAnsi" w:hAnsi="Arial" w:cs="Arial"/>
                <w:lang w:eastAsia="en-US"/>
              </w:rPr>
              <w:t>3. Предупреждение детского дорожно-транспортного травматизма через создание условий для повышения уровня правовой культуры и воспитание культуры поведения участников дорожного движения.</w:t>
            </w:r>
            <w:bookmarkEnd w:id="0"/>
          </w:p>
        </w:tc>
      </w:tr>
      <w:tr w:rsidR="00F26E20" w:rsidRPr="00DD1BDA" w14:paraId="7F567EC3" w14:textId="77777777" w:rsidTr="006476B2">
        <w:tc>
          <w:tcPr>
            <w:tcW w:w="3652" w:type="dxa"/>
          </w:tcPr>
          <w:p w14:paraId="57D794CD" w14:textId="77777777" w:rsidR="00F26E20" w:rsidRPr="00DD1BDA" w:rsidRDefault="00F26E20"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Этапы и сроки реализации муниципальной программы</w:t>
            </w:r>
          </w:p>
        </w:tc>
        <w:tc>
          <w:tcPr>
            <w:tcW w:w="5812" w:type="dxa"/>
          </w:tcPr>
          <w:p w14:paraId="04745E68" w14:textId="77777777" w:rsidR="00F26E20" w:rsidRPr="00DD1BDA" w:rsidRDefault="00F26E20" w:rsidP="00B84719">
            <w:pPr>
              <w:jc w:val="both"/>
              <w:rPr>
                <w:rFonts w:ascii="Arial" w:eastAsiaTheme="minorHAnsi" w:hAnsi="Arial" w:cs="Arial"/>
                <w:lang w:eastAsia="en-US"/>
              </w:rPr>
            </w:pPr>
            <w:r w:rsidRPr="00DD1BDA">
              <w:rPr>
                <w:rFonts w:ascii="Arial" w:eastAsiaTheme="minorHAnsi" w:hAnsi="Arial" w:cs="Arial"/>
                <w:lang w:eastAsia="en-US"/>
              </w:rPr>
              <w:t>2014 – 2030 годы без деления на этапы</w:t>
            </w:r>
          </w:p>
        </w:tc>
      </w:tr>
      <w:tr w:rsidR="00F26E20" w:rsidRPr="00DD1BDA" w14:paraId="4FE6B1BB" w14:textId="77777777" w:rsidTr="006476B2">
        <w:tc>
          <w:tcPr>
            <w:tcW w:w="3652" w:type="dxa"/>
          </w:tcPr>
          <w:p w14:paraId="344A0DE1" w14:textId="77777777" w:rsidR="00F26E20" w:rsidRPr="00DD1BDA" w:rsidRDefault="00F26E20" w:rsidP="00B84719">
            <w:pPr>
              <w:rPr>
                <w:rFonts w:ascii="Arial" w:eastAsia="Calibri" w:hAnsi="Arial" w:cs="Arial"/>
                <w:lang w:eastAsia="en-US"/>
              </w:rPr>
            </w:pPr>
            <w:r w:rsidRPr="00DD1BDA">
              <w:rPr>
                <w:rFonts w:ascii="Arial" w:eastAsia="Calibri" w:hAnsi="Arial" w:cs="Arial"/>
              </w:rPr>
              <w:lastRenderedPageBreak/>
              <w:t xml:space="preserve">Перечень целевых показателей муниципальной программы с указанием планируемых к достижению значений в результате реализации муниципальной программы </w:t>
            </w:r>
          </w:p>
        </w:tc>
        <w:tc>
          <w:tcPr>
            <w:tcW w:w="5812" w:type="dxa"/>
          </w:tcPr>
          <w:p w14:paraId="18034124" w14:textId="77777777" w:rsidR="00F26E20" w:rsidRPr="00DD1BDA" w:rsidRDefault="00F26E20" w:rsidP="00B84719">
            <w:pPr>
              <w:jc w:val="both"/>
              <w:rPr>
                <w:rFonts w:ascii="Arial" w:eastAsiaTheme="minorHAnsi" w:hAnsi="Arial" w:cs="Arial"/>
                <w:lang w:eastAsia="en-US"/>
              </w:rPr>
            </w:pPr>
            <w:r w:rsidRPr="00DD1BDA">
              <w:rPr>
                <w:rFonts w:ascii="Arial" w:eastAsia="Calibri" w:hAnsi="Arial" w:cs="Arial"/>
              </w:rPr>
              <w:t xml:space="preserve">Представлены в </w:t>
            </w:r>
            <w:r w:rsidRPr="00DD1BDA">
              <w:rPr>
                <w:rFonts w:ascii="Arial" w:eastAsia="Calibri" w:hAnsi="Arial" w:cs="Arial"/>
                <w:lang w:eastAsia="en-US"/>
              </w:rPr>
              <w:t>приложении к паспорту муниципальной программы</w:t>
            </w:r>
          </w:p>
        </w:tc>
      </w:tr>
      <w:tr w:rsidR="00E80518" w:rsidRPr="00DD1BDA" w14:paraId="2125EF4E" w14:textId="77777777" w:rsidTr="006476B2">
        <w:tc>
          <w:tcPr>
            <w:tcW w:w="3652" w:type="dxa"/>
          </w:tcPr>
          <w:p w14:paraId="603D40DA" w14:textId="77777777" w:rsidR="00E80518" w:rsidRPr="00DD1BDA" w:rsidRDefault="00E80518" w:rsidP="00E80518">
            <w:pPr>
              <w:autoSpaceDE w:val="0"/>
              <w:autoSpaceDN w:val="0"/>
              <w:adjustRightInd w:val="0"/>
              <w:rPr>
                <w:rFonts w:ascii="Arial" w:eastAsia="Calibri" w:hAnsi="Arial" w:cs="Arial"/>
                <w:lang w:eastAsia="en-US"/>
              </w:rPr>
            </w:pPr>
            <w:r w:rsidRPr="00DD1BDA">
              <w:rPr>
                <w:rFonts w:ascii="Arial" w:eastAsia="Calibri" w:hAnsi="Arial" w:cs="Arial"/>
              </w:rPr>
              <w:t>Информация по ресурсному обеспечению программы, в том числе по годам реализации программы</w:t>
            </w:r>
          </w:p>
        </w:tc>
        <w:tc>
          <w:tcPr>
            <w:tcW w:w="5812" w:type="dxa"/>
          </w:tcPr>
          <w:p w14:paraId="6F286679"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Объем финансирования программы составит 4044330,1 тыс. рублей, в том числе по годам реализации:</w:t>
            </w:r>
          </w:p>
          <w:p w14:paraId="7BF01E2C"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2014 год – 204661,4 тыс. рублей;</w:t>
            </w:r>
          </w:p>
          <w:p w14:paraId="45C285AE"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2015 год – 216455,9 тыс. рублей;</w:t>
            </w:r>
          </w:p>
          <w:p w14:paraId="528F3C40"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2016 год – 217677,6 тыс. рублей;</w:t>
            </w:r>
          </w:p>
          <w:p w14:paraId="5C074D7F"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2017 год – 231648,1 тыс. рублей;</w:t>
            </w:r>
          </w:p>
          <w:p w14:paraId="1F34F0B5"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2018 год – 258475,8 тыс. рублей;</w:t>
            </w:r>
          </w:p>
          <w:p w14:paraId="4D0314FD"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2019 год – 279281,2 тыс. рублей;</w:t>
            </w:r>
          </w:p>
          <w:p w14:paraId="0A490175"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2020 год – 296812,4 тыс. рублей;</w:t>
            </w:r>
          </w:p>
          <w:p w14:paraId="2DC9AD49"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2021 год – 335387,6 тыс. рублей;</w:t>
            </w:r>
          </w:p>
          <w:p w14:paraId="2D09A3CF"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2022 год – 375056,1 тыс. рублей;</w:t>
            </w:r>
          </w:p>
          <w:p w14:paraId="65DE1151"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2023 год – 419653,7 тыс. рублей;</w:t>
            </w:r>
          </w:p>
          <w:p w14:paraId="134B3775"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2024 год – 476737,4 тыс. рублей;</w:t>
            </w:r>
          </w:p>
          <w:p w14:paraId="479B2D9D"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2025 год – 371040,9 тыс. рублей;</w:t>
            </w:r>
          </w:p>
          <w:p w14:paraId="2731BD06"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2026 год – 361442,0 тыс. рублей.</w:t>
            </w:r>
          </w:p>
          <w:p w14:paraId="3A2D529E"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Из них:</w:t>
            </w:r>
          </w:p>
          <w:p w14:paraId="77C73D27"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из средств федерального бюджета – 4669,7 тыс. рублей, в том числе по годам:</w:t>
            </w:r>
          </w:p>
          <w:p w14:paraId="3182057E"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2014 год – 343,1 тыс. рублей;</w:t>
            </w:r>
          </w:p>
          <w:p w14:paraId="64198438"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2015 год – 184,4 тыс. рублей;</w:t>
            </w:r>
          </w:p>
          <w:p w14:paraId="41F24331"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2016 год – 0,0 тыс. рублей;</w:t>
            </w:r>
          </w:p>
          <w:p w14:paraId="06088965"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2017 год – 0,0 тыс. рублей;</w:t>
            </w:r>
          </w:p>
          <w:p w14:paraId="108B8BF6"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2018 год – 0,0 тыс. рублей;</w:t>
            </w:r>
          </w:p>
          <w:p w14:paraId="54850C8C"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2019 год – 0,0 тыс. рублей;</w:t>
            </w:r>
          </w:p>
          <w:p w14:paraId="0F3F28D6"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2020 год – 0,0 тыс. рублей;</w:t>
            </w:r>
          </w:p>
          <w:p w14:paraId="050E4248"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2021 год – 0,0 тыс. рублей;</w:t>
            </w:r>
          </w:p>
          <w:p w14:paraId="0F1181E7"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2022 год – 2196,5 тыс. рублей;</w:t>
            </w:r>
          </w:p>
          <w:p w14:paraId="2DB121CF"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2023 год – 1945,7 тыс. рублей;</w:t>
            </w:r>
          </w:p>
          <w:p w14:paraId="7F6AC016"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2024 год - 0,0 тыс. рублей;</w:t>
            </w:r>
          </w:p>
          <w:p w14:paraId="3D580D8B"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2025 год – 0,0 тыс. рублей;</w:t>
            </w:r>
          </w:p>
          <w:p w14:paraId="760C6994"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2026 год – 0,0 тыс. рублей;</w:t>
            </w:r>
          </w:p>
          <w:p w14:paraId="553B5C09"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из средств краевого бюджета – 2508286,4 тыс. рублей, в том числе по годам:</w:t>
            </w:r>
          </w:p>
          <w:p w14:paraId="6146961E"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2014 год – 119095,1 тыс. рублей;</w:t>
            </w:r>
          </w:p>
          <w:p w14:paraId="6BF9D65C"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2015 год – 120127,0 тыс. рублей;</w:t>
            </w:r>
          </w:p>
          <w:p w14:paraId="6AA182FA"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2016 год – 138973,0 тыс. рублей;</w:t>
            </w:r>
          </w:p>
          <w:p w14:paraId="512A9EE4"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2017 год – 146088,3 тыс. рублей;</w:t>
            </w:r>
          </w:p>
          <w:p w14:paraId="6B1E6425"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2018 год – 157620,5 тыс. рублей;</w:t>
            </w:r>
          </w:p>
          <w:p w14:paraId="07F4DF0C"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2019 год – 159141,8 тыс. рублей;</w:t>
            </w:r>
          </w:p>
          <w:p w14:paraId="581D8FB9"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2020 год – 167652,1 тыс. рублей;</w:t>
            </w:r>
          </w:p>
          <w:p w14:paraId="011F872D"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2021 год – 194773,0 тыс. рублей;</w:t>
            </w:r>
          </w:p>
          <w:p w14:paraId="31916A18"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2022 год – 230494,0 тыс. рублей;</w:t>
            </w:r>
          </w:p>
          <w:p w14:paraId="329FDCA8"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2023 год – 257558,4 тыс. рублей;</w:t>
            </w:r>
          </w:p>
          <w:p w14:paraId="39E0F861"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2024 год – 302799,4 тыс. рублей;</w:t>
            </w:r>
          </w:p>
          <w:p w14:paraId="06A56D2F"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2025 год – 257001,6 тыс. рублей;</w:t>
            </w:r>
          </w:p>
          <w:p w14:paraId="135A47E5"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lastRenderedPageBreak/>
              <w:t>2026 год – 256962,2 тыс. рублей;</w:t>
            </w:r>
          </w:p>
          <w:p w14:paraId="0984C8ED"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из средств местного бюджета – 1517630,9 тыс. рублей, в том числе по годам:</w:t>
            </w:r>
          </w:p>
          <w:p w14:paraId="461CF06F"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2014 год – 84610,6 тыс. рублей;</w:t>
            </w:r>
          </w:p>
          <w:p w14:paraId="5F409EF9"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2015 год – 95486,0 тыс. рублей;</w:t>
            </w:r>
          </w:p>
          <w:p w14:paraId="4D1FAFB1"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2016 год – 77828,4 тыс. рублей;</w:t>
            </w:r>
          </w:p>
          <w:p w14:paraId="53A3EF18"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2017 год – 84379,2 тыс. рублей;</w:t>
            </w:r>
          </w:p>
          <w:p w14:paraId="531844BC"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2018 год – 99750,5 тыс. рублей;</w:t>
            </w:r>
          </w:p>
          <w:p w14:paraId="6511B20B"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2019 год – 118944,2 тыс. рублей;</w:t>
            </w:r>
          </w:p>
          <w:p w14:paraId="72E8305A"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2020 год – 128422,2 тыс. рублей;</w:t>
            </w:r>
          </w:p>
          <w:p w14:paraId="5093DD29"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2021 год – 139642,1 тыс. рублей;</w:t>
            </w:r>
          </w:p>
          <w:p w14:paraId="53986076"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2022 год – 141057,1 тыс. рублей;</w:t>
            </w:r>
          </w:p>
          <w:p w14:paraId="17B95E4B"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2023 год – 158579,5 тыс. рублей;</w:t>
            </w:r>
          </w:p>
          <w:p w14:paraId="3D632B67"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2024 год – 172412,0 тыс. рублей;</w:t>
            </w:r>
          </w:p>
          <w:p w14:paraId="2084E530"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2025 год – 113039,3 тыс. рублей;</w:t>
            </w:r>
          </w:p>
          <w:p w14:paraId="255922F4"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2026 год – 103479,8 тыс. рублей;</w:t>
            </w:r>
          </w:p>
          <w:p w14:paraId="679EAD2D"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из внебюджетных источников – 13743,1 тыс. рублей, в том числе по годам:</w:t>
            </w:r>
          </w:p>
          <w:p w14:paraId="4D667C93"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2014 год – 612,6 тыс. рублей;</w:t>
            </w:r>
          </w:p>
          <w:p w14:paraId="6FC5FC73"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2015 год – 658,5 тыс. рублей;</w:t>
            </w:r>
          </w:p>
          <w:p w14:paraId="1972BAF2"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2016 год – 876,2 тыс. рублей;</w:t>
            </w:r>
          </w:p>
          <w:p w14:paraId="617A906E"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2017 год – 1180,6 тыс. рублей;</w:t>
            </w:r>
          </w:p>
          <w:p w14:paraId="3603C6D8"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2018 год – 1104,8 тыс. рублей;</w:t>
            </w:r>
          </w:p>
          <w:p w14:paraId="49F0221D"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2019 год – 1195,2 тыс. рублей;</w:t>
            </w:r>
          </w:p>
          <w:p w14:paraId="1C597D9E"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2020 год – 738,1 тыс. рублей;</w:t>
            </w:r>
          </w:p>
          <w:p w14:paraId="3034CA06"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2021 год – 972,5 тыс. рублей;</w:t>
            </w:r>
          </w:p>
          <w:p w14:paraId="743727C9"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2022 год – 1308,5 тыс. рублей;</w:t>
            </w:r>
          </w:p>
          <w:p w14:paraId="02FE4189"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2023 год – 1570,1 тыс. рублей;</w:t>
            </w:r>
          </w:p>
          <w:p w14:paraId="6F24CD74"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2024 год – 1526,0 тыс. рублей;</w:t>
            </w:r>
          </w:p>
          <w:p w14:paraId="71EACD2E" w14:textId="77777777" w:rsidR="00E80518" w:rsidRPr="00FE6D05" w:rsidRDefault="00E80518" w:rsidP="00E80518">
            <w:pPr>
              <w:rPr>
                <w:rFonts w:ascii="Arial" w:eastAsiaTheme="minorHAnsi" w:hAnsi="Arial" w:cs="Arial"/>
                <w:lang w:eastAsia="en-US"/>
              </w:rPr>
            </w:pPr>
            <w:r w:rsidRPr="00FE6D05">
              <w:rPr>
                <w:rFonts w:ascii="Arial" w:eastAsiaTheme="minorHAnsi" w:hAnsi="Arial" w:cs="Arial"/>
                <w:lang w:eastAsia="en-US"/>
              </w:rPr>
              <w:t>2025 год – 1000,0 тыс. рублей;</w:t>
            </w:r>
          </w:p>
          <w:p w14:paraId="1094379B" w14:textId="57CE6029" w:rsidR="00E80518" w:rsidRPr="00DD1BDA" w:rsidRDefault="00E80518" w:rsidP="00E80518">
            <w:pPr>
              <w:rPr>
                <w:rFonts w:ascii="Arial" w:eastAsiaTheme="minorHAnsi" w:hAnsi="Arial" w:cs="Arial"/>
                <w:lang w:eastAsia="en-US"/>
              </w:rPr>
            </w:pPr>
            <w:r w:rsidRPr="00FE6D05">
              <w:rPr>
                <w:rFonts w:ascii="Arial" w:eastAsiaTheme="minorHAnsi" w:hAnsi="Arial" w:cs="Arial"/>
                <w:lang w:eastAsia="en-US"/>
              </w:rPr>
              <w:t>2026 год – 1000,0 тыс. рублей.</w:t>
            </w:r>
          </w:p>
        </w:tc>
      </w:tr>
    </w:tbl>
    <w:p w14:paraId="475A4D71" w14:textId="77777777" w:rsidR="00F26E20" w:rsidRPr="00DD1BDA" w:rsidRDefault="00F26E20" w:rsidP="00F26E20">
      <w:pPr>
        <w:spacing w:before="0" w:beforeAutospacing="0"/>
        <w:jc w:val="center"/>
        <w:rPr>
          <w:rFonts w:ascii="Arial" w:eastAsiaTheme="minorHAnsi" w:hAnsi="Arial" w:cs="Arial"/>
          <w:lang w:eastAsia="en-US"/>
        </w:rPr>
      </w:pPr>
    </w:p>
    <w:p w14:paraId="6E59B42D" w14:textId="77777777" w:rsidR="00F26E20" w:rsidRPr="00DD1BDA" w:rsidRDefault="00F26E20" w:rsidP="00F26E20">
      <w:pPr>
        <w:spacing w:before="0" w:beforeAutospacing="0"/>
        <w:ind w:right="141"/>
        <w:jc w:val="center"/>
        <w:rPr>
          <w:rFonts w:ascii="Arial" w:eastAsiaTheme="minorHAnsi" w:hAnsi="Arial" w:cs="Arial"/>
          <w:lang w:eastAsia="en-US"/>
        </w:rPr>
      </w:pPr>
    </w:p>
    <w:p w14:paraId="0262112C" w14:textId="77777777" w:rsidR="00F26E20" w:rsidRPr="00DD1BDA" w:rsidRDefault="00F26E20" w:rsidP="00F26E20">
      <w:pPr>
        <w:spacing w:before="0" w:beforeAutospacing="0"/>
        <w:ind w:right="141"/>
        <w:jc w:val="center"/>
        <w:rPr>
          <w:rFonts w:ascii="Arial" w:eastAsiaTheme="minorHAnsi" w:hAnsi="Arial" w:cs="Arial"/>
          <w:lang w:eastAsia="en-US"/>
        </w:rPr>
      </w:pPr>
      <w:r w:rsidRPr="00DD1BDA">
        <w:rPr>
          <w:rFonts w:ascii="Arial" w:eastAsiaTheme="minorHAnsi" w:hAnsi="Arial" w:cs="Arial"/>
          <w:lang w:eastAsia="en-US"/>
        </w:rPr>
        <w:t xml:space="preserve">2.Характеристика текущего состояния социально-экономического развития сферы образования с указанием основных показателей </w:t>
      </w:r>
    </w:p>
    <w:p w14:paraId="07396AFA" w14:textId="77777777" w:rsidR="00F26E20" w:rsidRPr="00DD1BDA" w:rsidRDefault="00F26E20" w:rsidP="00F26E20">
      <w:pPr>
        <w:spacing w:before="0" w:beforeAutospacing="0"/>
        <w:ind w:right="141"/>
        <w:jc w:val="center"/>
        <w:rPr>
          <w:rFonts w:ascii="Arial" w:eastAsiaTheme="minorHAnsi" w:hAnsi="Arial" w:cs="Arial"/>
          <w:lang w:eastAsia="en-US"/>
        </w:rPr>
      </w:pPr>
      <w:r w:rsidRPr="00DD1BDA">
        <w:rPr>
          <w:rFonts w:ascii="Arial" w:eastAsiaTheme="minorHAnsi" w:hAnsi="Arial" w:cs="Arial"/>
          <w:lang w:eastAsia="en-US"/>
        </w:rPr>
        <w:t>социально-экономического развития Боготольского района</w:t>
      </w:r>
    </w:p>
    <w:p w14:paraId="40C9AFD2" w14:textId="77777777" w:rsidR="00F26E20" w:rsidRPr="00DD1BDA" w:rsidRDefault="00F26E20" w:rsidP="00F26E20">
      <w:pPr>
        <w:spacing w:before="0" w:beforeAutospacing="0"/>
        <w:ind w:right="141"/>
        <w:jc w:val="center"/>
        <w:rPr>
          <w:rFonts w:ascii="Arial" w:eastAsiaTheme="minorHAnsi" w:hAnsi="Arial" w:cs="Arial"/>
          <w:lang w:eastAsia="en-US"/>
        </w:rPr>
      </w:pPr>
    </w:p>
    <w:p w14:paraId="146AE233"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 xml:space="preserve">Система образования Боготольского района представлена муниципальными бюджетными и казенными образовательными учреждениями. На протяжении многих лет сеть образовательных учреждений была практически стабильна. На территории района функционировало 19 учреждений в 12 населенных пунктах. Ограниченность финансовых, кадровых ресурсов побуждает к оптимизации использования площадей помещений, энерго- и трудозатрат, концентрации материальных ресурсов. Уже в настоящее время в 6 школах осуществляется подвоз учащихся из малонаселенных пунктов школьными автобусами. Наряду с этим, практически все школы района и часть детских садов укомплектованы не в полном объеме в соответствии с проектной мощностью. Все это привело в 2022 году к проведению оптимизации сети образовательных учреждений путем присоединения одногрупповых детских садов к школам, расположенным в одном населенном пункте: МКДОУ Вагинского детского сада к МКОУ Вагинской СОШ, МКДОУ Владимировского детского сада к МКОУ Владимировской СОШ, МКДОУ Чайковского детского сада к МКОУ Чайковской СОШ, МБДОУ Юрьевского детского сада к МБОУ Юрьевской СОШ. Кроме того, в </w:t>
      </w:r>
      <w:r w:rsidRPr="00DD1BDA">
        <w:rPr>
          <w:rFonts w:ascii="Arial" w:eastAsiaTheme="minorHAnsi" w:hAnsi="Arial" w:cs="Arial"/>
          <w:lang w:eastAsia="en-US"/>
        </w:rPr>
        <w:lastRenderedPageBreak/>
        <w:t>силу значительного сокращения детского населения на ст. Вагино и в условиях осуществления подвоза детей, начиная с 5 класса, в МКОУ Владимировскую СОШ, было ликвидировано МКОУ Вагинская НШДС. С января 2023 года и по актуальную дату сеть образовательных организаций представлена 14 самостоятельными юридическими лицами.</w:t>
      </w:r>
    </w:p>
    <w:p w14:paraId="63747DB1"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 xml:space="preserve">В сложившейся ситуации с учетом ориентиров, заданных Концепцией модернизации российского образования, федеральным национальным проектом «Образование», необходима Программа для создания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 </w:t>
      </w:r>
    </w:p>
    <w:p w14:paraId="0706CDDD"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Уже сейчас в системе общего образования дети обучаются в школах с оборудованными предметными кабинетами, с организацией горячего школьного питания, с условиями для занятий физической культурой. Однако полностью решить задачу обеспечения равного качества образовательных услуг независимо от места жительства пока не удалось. Устойчиво ежегодно часть выпускников района не получают аттестат об окончании среднего (полного) общего образования. Наметилась тенденция повторного обучения в 9 классе в связи с отсутствием положительных результатов государственной итоговой аттестации по 3-м и более предметам.</w:t>
      </w:r>
    </w:p>
    <w:p w14:paraId="2B14539B" w14:textId="77777777" w:rsidR="00F26E20" w:rsidRPr="00DD1BDA" w:rsidRDefault="00F26E20" w:rsidP="006476B2">
      <w:pPr>
        <w:shd w:val="clear" w:color="auto" w:fill="FFFFFF"/>
        <w:spacing w:before="0" w:beforeAutospacing="0"/>
        <w:ind w:firstLine="709"/>
        <w:rPr>
          <w:rFonts w:ascii="Arial" w:hAnsi="Arial" w:cs="Arial"/>
          <w:snapToGrid w:val="0"/>
        </w:rPr>
      </w:pPr>
      <w:r w:rsidRPr="00DD1BDA">
        <w:rPr>
          <w:rFonts w:ascii="Arial" w:hAnsi="Arial" w:cs="Arial"/>
          <w:snapToGrid w:val="0"/>
        </w:rPr>
        <w:t xml:space="preserve">Современное образование невозможно получить в старых условиях. Постоянные изменения содержания образования требуют изменение образовательной среды. </w:t>
      </w:r>
    </w:p>
    <w:p w14:paraId="45D81D40"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К основным показателям, характеризующим развитие отрасли «Образования», относятся:</w:t>
      </w:r>
    </w:p>
    <w:p w14:paraId="0EE70615"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u w:val="single"/>
          <w:lang w:eastAsia="en-US"/>
        </w:rPr>
        <w:t>Показатель 1</w:t>
      </w:r>
      <w:r w:rsidRPr="00DD1BDA">
        <w:rPr>
          <w:rFonts w:ascii="Arial" w:eastAsiaTheme="minorHAnsi" w:hAnsi="Arial" w:cs="Arial"/>
          <w:lang w:eastAsia="en-US"/>
        </w:rPr>
        <w:t xml:space="preserve"> «Удельный вес численности населения в возрасте 5-18 лет, охваченного образованием, в общей численности населения в возрасте 5-18 лет» характеризует обеспечение законодательно закрепленных гарантий доступности общего образования. При этом необходимо учитывать, что зачисление ребенка в возрасте до 6,5 лет в школу производится только с согласованием учредителя, но не является обязательным, как не является обязательным и дошкольное образование.</w:t>
      </w:r>
    </w:p>
    <w:p w14:paraId="4FE10156"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u w:val="single"/>
          <w:lang w:eastAsia="en-US"/>
        </w:rPr>
        <w:t>Показатель 2</w:t>
      </w:r>
      <w:r w:rsidRPr="00DD1BDA">
        <w:rPr>
          <w:rFonts w:ascii="Arial" w:eastAsiaTheme="minorHAnsi" w:hAnsi="Arial" w:cs="Arial"/>
          <w:lang w:eastAsia="en-US"/>
        </w:rPr>
        <w:t xml:space="preserve"> «Уровень охвата детей от 3 до 7 лет, стоящих в очереди в муниципальные дошкольные образовательные учреждения, услугами дошкольного образования характеризует обеспечение законодательно закрепленных гарантий доступности дошкольного образования. Увеличение охвата дошкольным образованием является одним из главных приоритетов развития образования. Задача достижения 100 процентов доступности дошкольного образования для детей до трех лет поставлена Президентом Российской Федерации. При этом необходимо учитывать тот факт, что дошкольное образование не является обязательным и некоторая доля граждан может не воспользоваться предоставленными возможностями.</w:t>
      </w:r>
    </w:p>
    <w:p w14:paraId="05FD1271"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u w:val="single"/>
          <w:lang w:eastAsia="en-US"/>
        </w:rPr>
        <w:t>Показатель 3</w:t>
      </w:r>
      <w:r w:rsidRPr="00DD1BDA">
        <w:rPr>
          <w:rFonts w:ascii="Arial" w:eastAsiaTheme="minorHAnsi" w:hAnsi="Arial" w:cs="Arial"/>
          <w:lang w:eastAsia="en-US"/>
        </w:rPr>
        <w:t xml:space="preserve"> «Отношение среднего балла ЕГЭ (в расчете на 1 предмет) в 10 % школ Боготольского района с лучшими результатами ЕГЭ к среднему баллу ЕГЭ (в расчете на 1 предмет) в 10 % школ Боготольского района с худшими результатами ЕГЭ» характеризует равенство доступа к качественным образовательным услугам, позволяет оценить эффективность предусмотренных Программой мер, направленных на снижение дифференциации (разрыва) в качестве образовательных результатов между школами при </w:t>
      </w:r>
      <w:proofErr w:type="spellStart"/>
      <w:r w:rsidRPr="00DD1BDA">
        <w:rPr>
          <w:rFonts w:ascii="Arial" w:eastAsiaTheme="minorHAnsi" w:hAnsi="Arial" w:cs="Arial"/>
          <w:lang w:eastAsia="en-US"/>
        </w:rPr>
        <w:t>неснижении</w:t>
      </w:r>
      <w:proofErr w:type="spellEnd"/>
      <w:r w:rsidRPr="00DD1BDA">
        <w:rPr>
          <w:rFonts w:ascii="Arial" w:eastAsiaTheme="minorHAnsi" w:hAnsi="Arial" w:cs="Arial"/>
          <w:lang w:eastAsia="en-US"/>
        </w:rPr>
        <w:t xml:space="preserve"> среднего результата ЕГЭ в лучших школах. Тенденция увеличения разницы в качестве предоставляемого школами образования в течение последних лет несет в себе существенные риски для качества человеческого капитала и социальной стабильности. Задача обеспечения одинаково высокого качества образования, </w:t>
      </w:r>
      <w:r w:rsidRPr="00DD1BDA">
        <w:rPr>
          <w:rFonts w:ascii="Arial" w:eastAsiaTheme="minorHAnsi" w:hAnsi="Arial" w:cs="Arial"/>
          <w:lang w:eastAsia="en-US"/>
        </w:rPr>
        <w:lastRenderedPageBreak/>
        <w:t>независимо от типа образовательной организации, отражена в поручениях Президента Российской Федерации.</w:t>
      </w:r>
    </w:p>
    <w:p w14:paraId="58B9367E"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u w:val="single"/>
          <w:lang w:eastAsia="en-US"/>
        </w:rPr>
        <w:t>Показатель 4</w:t>
      </w:r>
      <w:r w:rsidRPr="00DD1BDA">
        <w:rPr>
          <w:rFonts w:ascii="Arial" w:eastAsiaTheme="minorHAnsi" w:hAnsi="Arial" w:cs="Arial"/>
          <w:lang w:eastAsia="en-US"/>
        </w:rPr>
        <w:t xml:space="preserve">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характеризует качество инфраструктуры обучения (материально-технической и технологической базы), реализацию требований федеральных государственных образовательных стандартов к условиям обучения. В рамках Приоритетного национального проекта «Образования», Национальной образовательной инициативы «Наша новая школа» проекта модернизации региональной систем общего образования осуществлены значительные инвестиции в сферу общего образования. Показатель позволит оценить эффективность вложений.</w:t>
      </w:r>
    </w:p>
    <w:p w14:paraId="546C5783"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u w:val="single"/>
          <w:lang w:eastAsia="en-US"/>
        </w:rPr>
        <w:t>Показатель 5</w:t>
      </w:r>
      <w:r w:rsidRPr="00DD1BDA">
        <w:rPr>
          <w:rFonts w:ascii="Arial" w:eastAsiaTheme="minorHAnsi" w:hAnsi="Arial" w:cs="Arial"/>
          <w:lang w:eastAsia="en-US"/>
        </w:rPr>
        <w:t xml:space="preserve"> «Доля учащихся и воспитанников муниципальных образовательных учреждений, задействованных в мероприятиях по профилактике ДТП» характеризует охват обучающихся школ и воспитанников детских садов района мероприятиями, направленными на повышение уровня правовой культуры и воспитание культуры поведения участников дорожного движения.</w:t>
      </w:r>
    </w:p>
    <w:p w14:paraId="5B663154" w14:textId="77777777" w:rsidR="00F26E20" w:rsidRPr="00DD1BDA" w:rsidRDefault="00F26E20" w:rsidP="006476B2">
      <w:pPr>
        <w:spacing w:before="0" w:beforeAutospacing="0"/>
        <w:jc w:val="center"/>
        <w:rPr>
          <w:rFonts w:ascii="Arial" w:eastAsiaTheme="minorHAnsi" w:hAnsi="Arial" w:cs="Arial"/>
          <w:lang w:eastAsia="en-US"/>
        </w:rPr>
      </w:pPr>
    </w:p>
    <w:p w14:paraId="7A7F3D34"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 xml:space="preserve">3.Приоритеты и цели социально-экономического развития в сфере образования, описание основных целей и задач Программы, </w:t>
      </w:r>
    </w:p>
    <w:p w14:paraId="7E5BDDFC"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тенденции социально-экономического развития сферы образования</w:t>
      </w:r>
    </w:p>
    <w:p w14:paraId="2560148B" w14:textId="77777777" w:rsidR="00F26E20" w:rsidRPr="00DD1BDA" w:rsidRDefault="00F26E20" w:rsidP="006476B2">
      <w:pPr>
        <w:spacing w:before="0" w:beforeAutospacing="0"/>
        <w:jc w:val="center"/>
        <w:rPr>
          <w:rFonts w:ascii="Arial" w:eastAsiaTheme="minorHAnsi" w:hAnsi="Arial" w:cs="Arial"/>
          <w:lang w:eastAsia="en-US"/>
        </w:rPr>
      </w:pPr>
    </w:p>
    <w:p w14:paraId="7200E60B"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 xml:space="preserve">Стратегическая цель политики в области образования в районе вытекает из стратегии развития образования в Красноярском крае – повышение доступности качественного образования современного уровня, соответствующего потребностям граждан и требованиям социально-экономического развития района и региона в целом. </w:t>
      </w:r>
    </w:p>
    <w:p w14:paraId="27863420"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Приоритетными направлениями развития по уровням и видам образования являются:</w:t>
      </w:r>
    </w:p>
    <w:p w14:paraId="628A7A7A"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в системе дошкольного образования – повышение доступности и качества дошкольного образования, внедрение системы оценки качества дошкольного образования;</w:t>
      </w:r>
    </w:p>
    <w:p w14:paraId="758985C4"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xml:space="preserve">- в системе общего образования – повышение доступности и качества образования (в том числе переход на обновленные федеральные государственные образовательные стандарты нового поколения), социализация детей с ограниченными возможностями здоровья через развитие инклюзивного образования, сохранение здоровья детей через совершенствование питания обучающихся и использование </w:t>
      </w:r>
      <w:proofErr w:type="spellStart"/>
      <w:r w:rsidRPr="00DD1BDA">
        <w:rPr>
          <w:rFonts w:ascii="Arial" w:eastAsiaTheme="minorHAnsi" w:hAnsi="Arial" w:cs="Arial"/>
          <w:lang w:eastAsia="en-US"/>
        </w:rPr>
        <w:t>здоровьесберегающих</w:t>
      </w:r>
      <w:proofErr w:type="spellEnd"/>
      <w:r w:rsidRPr="00DD1BDA">
        <w:rPr>
          <w:rFonts w:ascii="Arial" w:eastAsiaTheme="minorHAnsi" w:hAnsi="Arial" w:cs="Arial"/>
          <w:lang w:eastAsia="en-US"/>
        </w:rPr>
        <w:t xml:space="preserve"> технологий в образовательном процессе;</w:t>
      </w:r>
    </w:p>
    <w:p w14:paraId="37DD9C2D"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в системе дополнительного образования – создание условий для становления и развития системы дополнительного образования, в том числе распространение сетевых форм организации дополнительного образования детей;</w:t>
      </w:r>
    </w:p>
    <w:p w14:paraId="4BBD3A72"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в системе работы с одаренными детьми - становление системы выявления, сопровождения и поддержки одаренных детей и детей, мотивированных к получению образования; увеличение доли охвата таких детей дополнительными образовательными программами, направленными на развитие их способностей;</w:t>
      </w:r>
    </w:p>
    <w:p w14:paraId="357807EC"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расширение сети опекунских, приемных и патронатных семей как создание условий для социализации детей-сирот и детей, оставшихся без попечения родителей.</w:t>
      </w:r>
    </w:p>
    <w:p w14:paraId="58D4C0C6"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Кроме этого, необходимо совершенствовать кадровую политику через:</w:t>
      </w:r>
    </w:p>
    <w:p w14:paraId="74F4562D"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xml:space="preserve">- обеспечение средней заработной платы педагогических работников школ на уровне средней заработной платы в регионе, средней заработной платы </w:t>
      </w:r>
      <w:r w:rsidRPr="00DD1BDA">
        <w:rPr>
          <w:rFonts w:ascii="Arial" w:eastAsiaTheme="minorHAnsi" w:hAnsi="Arial" w:cs="Arial"/>
          <w:lang w:eastAsia="en-US"/>
        </w:rPr>
        <w:lastRenderedPageBreak/>
        <w:t>педагогических работников детских садов на уровне средней заработной платы в сфере общего образования в регионе;</w:t>
      </w:r>
    </w:p>
    <w:p w14:paraId="5C9AEBEA"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развитие профессионального потенциала педагогических работников муниципальной системы образования посредством вовлечения педагогов в конкурсное движение на федеральном и региональном уровнях;</w:t>
      </w:r>
    </w:p>
    <w:p w14:paraId="3E595BAE"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внедрение новых подходов к организации переподготовки и повышения квалификации кадров, внедрение механизмов эффективного контракта с руководителями и педагогическими работниками;</w:t>
      </w:r>
    </w:p>
    <w:p w14:paraId="051EFCBA"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поддержку педагогических работников, имеющих высокие достижения, в том числе и в работе с одаренными детьми;</w:t>
      </w:r>
    </w:p>
    <w:p w14:paraId="10D22F3C"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формирование кадрового ресурса системы образования путем привлечения молодых специалистов в образовательные учреждения района.</w:t>
      </w:r>
    </w:p>
    <w:p w14:paraId="6A6AC518"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Исходя из вышеперечисленных приоритетов, сформулированы цель и задачи муниципальной программы.</w:t>
      </w:r>
    </w:p>
    <w:p w14:paraId="1D1821AE"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Цель: Обеспечение высокого качества образования, соответствующего потребностям граждан и перспективному развитию экономики Боготольского района, обеспечение отдыха и оздоровления детей в летний период.</w:t>
      </w:r>
    </w:p>
    <w:p w14:paraId="41D0E2A2"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Задачи:</w:t>
      </w:r>
    </w:p>
    <w:p w14:paraId="05933334"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1.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и отдыха, оздоровления детей в летний период;</w:t>
      </w:r>
    </w:p>
    <w:p w14:paraId="7B1FF6E7"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2. Создание условий для эффективного управления отраслью, исполнение переданных полномочий по опеке и попечительству;</w:t>
      </w:r>
    </w:p>
    <w:p w14:paraId="144FF1C8"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3. Предупреждение детского дорожно-транспортного травматизма через создание условий для повышения уровня правовой культуры и воспитание культуры поведения участников дорожного движения.</w:t>
      </w:r>
    </w:p>
    <w:p w14:paraId="59FB54DB" w14:textId="77777777" w:rsidR="00F26E20" w:rsidRPr="00DD1BDA" w:rsidRDefault="00F26E20" w:rsidP="006476B2">
      <w:pPr>
        <w:spacing w:before="0" w:beforeAutospacing="0"/>
        <w:rPr>
          <w:rFonts w:ascii="Arial" w:eastAsiaTheme="minorHAnsi" w:hAnsi="Arial" w:cs="Arial"/>
          <w:lang w:eastAsia="en-US"/>
        </w:rPr>
      </w:pPr>
    </w:p>
    <w:p w14:paraId="19F32F2D"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4.Прогноз конечных результатов Программы, характеризующих целевое состояние (изменение состояния) уровня</w:t>
      </w:r>
      <w:r w:rsidRPr="00DD1BDA">
        <w:rPr>
          <w:rFonts w:ascii="Arial" w:eastAsiaTheme="minorHAnsi" w:hAnsi="Arial" w:cs="Arial"/>
          <w:lang w:eastAsia="en-US"/>
        </w:rPr>
        <w:tab/>
        <w:t xml:space="preserve"> и качества жизни населения, социально- экономическое развитие сферы образования, степени реализации других общественно значимых интересов и потребностей в сфере образования на территории Боготольского района</w:t>
      </w:r>
    </w:p>
    <w:p w14:paraId="21658E1E" w14:textId="77777777" w:rsidR="00F26E20" w:rsidRPr="00DD1BDA" w:rsidRDefault="00F26E20" w:rsidP="006476B2">
      <w:pPr>
        <w:spacing w:before="0" w:beforeAutospacing="0"/>
        <w:jc w:val="center"/>
        <w:rPr>
          <w:rFonts w:ascii="Arial" w:eastAsiaTheme="minorHAnsi" w:hAnsi="Arial" w:cs="Arial"/>
          <w:lang w:eastAsia="en-US"/>
        </w:rPr>
      </w:pPr>
    </w:p>
    <w:p w14:paraId="5009D44A"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Своевременная и в полном объеме реализация Программы позволит:</w:t>
      </w:r>
    </w:p>
    <w:p w14:paraId="2421E7FC"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повысить удовлетворенность населения района качеством образовательных услуг;</w:t>
      </w:r>
    </w:p>
    <w:p w14:paraId="43CD84DD"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улучшить качество инфраструктуры обучения (материально-технической и технологической базы) общеобразовательных организаций, привести в соответствие современным требованиям обучения;</w:t>
      </w:r>
    </w:p>
    <w:p w14:paraId="3E6EF5B7"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охватить 100% детей от 3 до 7 лет, стоящими в очереди в детские сады района, услугами дошкольного образования;</w:t>
      </w:r>
    </w:p>
    <w:p w14:paraId="41D548BE"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обеспечить равный доступ к качественным образовательным услугам всем детям района, независимо от места проживания;</w:t>
      </w:r>
    </w:p>
    <w:p w14:paraId="2E548401"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xml:space="preserve">- снизить дифференциацию (разрыв) в качестве образовательных результатов между школами при сохранении среднего результата ЕГЭ в лучших школах; </w:t>
      </w:r>
    </w:p>
    <w:p w14:paraId="7B58F22D"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обеспечить охват не менее 80% школьников дополнительным образованием, олимпиадным или конкурсным движением;</w:t>
      </w:r>
    </w:p>
    <w:p w14:paraId="1E4FA40F"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повысить уровень квалификации педагогических кадров, обновить их состав через привлечение молодых специалистов для работы в школах района.</w:t>
      </w:r>
    </w:p>
    <w:p w14:paraId="705582BA" w14:textId="77777777" w:rsidR="00F26E20" w:rsidRPr="00DD1BDA" w:rsidRDefault="00F26E20" w:rsidP="006476B2">
      <w:pPr>
        <w:spacing w:before="0" w:beforeAutospacing="0"/>
        <w:rPr>
          <w:rFonts w:ascii="Arial" w:eastAsiaTheme="minorHAnsi" w:hAnsi="Arial" w:cs="Arial"/>
          <w:lang w:eastAsia="en-US"/>
        </w:rPr>
      </w:pPr>
    </w:p>
    <w:p w14:paraId="1B850B04" w14:textId="77777777" w:rsidR="00F26E20" w:rsidRPr="00DD1BDA" w:rsidRDefault="00F26E20" w:rsidP="006476B2">
      <w:pPr>
        <w:spacing w:before="0" w:beforeAutospacing="0"/>
        <w:ind w:left="709" w:firstLine="708"/>
        <w:jc w:val="center"/>
        <w:rPr>
          <w:rFonts w:ascii="Arial" w:eastAsiaTheme="minorHAnsi" w:hAnsi="Arial" w:cs="Arial"/>
          <w:lang w:eastAsia="en-US"/>
        </w:rPr>
      </w:pPr>
      <w:r w:rsidRPr="00DD1BDA">
        <w:rPr>
          <w:rFonts w:ascii="Arial" w:eastAsiaTheme="minorHAnsi" w:hAnsi="Arial" w:cs="Arial"/>
          <w:lang w:eastAsia="en-US"/>
        </w:rPr>
        <w:t>5.Информация по подпрограммам, отдельным мероприятиям программы</w:t>
      </w:r>
    </w:p>
    <w:p w14:paraId="5A044C3A" w14:textId="77777777" w:rsidR="00F26E20" w:rsidRPr="00DD1BDA" w:rsidRDefault="00F26E20" w:rsidP="006476B2">
      <w:pPr>
        <w:spacing w:before="0" w:beforeAutospacing="0"/>
        <w:jc w:val="center"/>
        <w:rPr>
          <w:rFonts w:ascii="Arial" w:eastAsiaTheme="minorHAnsi" w:hAnsi="Arial" w:cs="Arial"/>
          <w:lang w:eastAsia="en-US"/>
        </w:rPr>
      </w:pPr>
    </w:p>
    <w:p w14:paraId="71ED3A9D"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lastRenderedPageBreak/>
        <w:t>В рамках муниципальной программы в период с 2024 по 2026 годы будут реализованы 3 подпрограммы:</w:t>
      </w:r>
    </w:p>
    <w:p w14:paraId="34EE884E"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1.«Развитие дошкольного, общего и дополнительного образования детей»;</w:t>
      </w:r>
    </w:p>
    <w:p w14:paraId="3DEFE823"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2.«Обеспечение реализации муниципальной программы и прочие мероприятия в сфере образования»;</w:t>
      </w:r>
    </w:p>
    <w:p w14:paraId="37A94B5A"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3. «Формирование законопослушного поведения участников дорожного движения».</w:t>
      </w:r>
    </w:p>
    <w:p w14:paraId="74BC7DDB" w14:textId="77777777" w:rsidR="00F26E20" w:rsidRPr="00DD1BDA" w:rsidRDefault="00F26E20" w:rsidP="006476B2">
      <w:pPr>
        <w:spacing w:before="0" w:beforeAutospacing="0"/>
        <w:rPr>
          <w:rFonts w:ascii="Arial" w:eastAsiaTheme="minorHAnsi" w:hAnsi="Arial" w:cs="Arial"/>
          <w:lang w:eastAsia="en-US"/>
        </w:rPr>
      </w:pPr>
    </w:p>
    <w:p w14:paraId="7E35234E"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Подпрограмма 1. «Развитие дошкольного, общего и дополнительного образования детей»</w:t>
      </w:r>
    </w:p>
    <w:p w14:paraId="57986524" w14:textId="77777777" w:rsidR="00F26E20" w:rsidRPr="00DD1BDA" w:rsidRDefault="00F26E20" w:rsidP="006476B2">
      <w:pPr>
        <w:spacing w:before="0" w:beforeAutospacing="0"/>
        <w:ind w:firstLine="709"/>
        <w:rPr>
          <w:rFonts w:ascii="Arial" w:hAnsi="Arial" w:cs="Arial"/>
          <w:i/>
        </w:rPr>
      </w:pPr>
      <w:r w:rsidRPr="00DD1BDA">
        <w:rPr>
          <w:rFonts w:ascii="Arial" w:hAnsi="Arial" w:cs="Arial"/>
          <w:i/>
        </w:rPr>
        <w:t>Дошкольное образование</w:t>
      </w:r>
    </w:p>
    <w:p w14:paraId="0C6CEF05" w14:textId="77777777" w:rsidR="00F26E20" w:rsidRPr="00DD1BDA" w:rsidRDefault="00F26E20" w:rsidP="006476B2">
      <w:pPr>
        <w:shd w:val="clear" w:color="auto" w:fill="FFFFFF"/>
        <w:spacing w:before="0" w:beforeAutospacing="0"/>
        <w:ind w:firstLine="709"/>
        <w:rPr>
          <w:rFonts w:ascii="Arial" w:hAnsi="Arial" w:cs="Arial"/>
          <w:snapToGrid w:val="0"/>
        </w:rPr>
      </w:pPr>
      <w:r w:rsidRPr="00DD1BDA">
        <w:rPr>
          <w:rFonts w:ascii="Arial" w:hAnsi="Arial" w:cs="Arial"/>
          <w:snapToGrid w:val="0"/>
        </w:rPr>
        <w:t xml:space="preserve">Сеть дошкольных образовательных организаций на 01.10.2023 г. включает 4 дошкольных образовательных организации, в которых функционирует 10 групп общей наполняемостью 139 детей. Еще 6 групп полного дня общей наполняемостью 67 детей функционируют при 5-ти общеобразовательных учреждениях. Средний уровень укомплектованности детских садов составляет 78,0 %. </w:t>
      </w:r>
    </w:p>
    <w:p w14:paraId="4A1A5D98" w14:textId="77777777" w:rsidR="00F26E20" w:rsidRPr="00DD1BDA" w:rsidRDefault="00F26E20" w:rsidP="006476B2">
      <w:pPr>
        <w:shd w:val="clear" w:color="auto" w:fill="FFFFFF"/>
        <w:spacing w:before="0" w:beforeAutospacing="0"/>
        <w:ind w:firstLine="709"/>
        <w:rPr>
          <w:rFonts w:ascii="Arial" w:hAnsi="Arial" w:cs="Arial"/>
          <w:snapToGrid w:val="0"/>
        </w:rPr>
      </w:pPr>
      <w:r w:rsidRPr="00DD1BDA">
        <w:rPr>
          <w:rFonts w:ascii="Arial" w:hAnsi="Arial" w:cs="Arial"/>
          <w:snapToGrid w:val="0"/>
        </w:rPr>
        <w:t xml:space="preserve">На 01.01.2013 в очереди для определения в детские сады района состояли 286 детей, в том числе в возрасте от 3 до 7 лет – 154 чел. По состоянию на 01.01.2013 в Боготольском районе проживало 865 детей в возрасте от 0 до 7 лет без учета обучающихся в общеобразовательных учреждениях района. Предполагалось, что в связи с положительной динамикой рождаемости численность детей дошкольного возраста будет расти. Вместе с тем, миграционные процессы внесли коррективы. Если на 01.01.2020 в районе проживало лишь 582 ребенка дошкольного возраста, то на 01.01.2023 года – 376 человек и в прогнозе численность этой категории детей неуклонно движется вниз.  </w:t>
      </w:r>
    </w:p>
    <w:p w14:paraId="708574B2" w14:textId="77777777" w:rsidR="00F26E20" w:rsidRPr="00DD1BDA" w:rsidRDefault="00F26E20" w:rsidP="006476B2">
      <w:pPr>
        <w:shd w:val="clear" w:color="auto" w:fill="FFFFFF"/>
        <w:spacing w:before="0" w:beforeAutospacing="0"/>
        <w:ind w:firstLine="709"/>
        <w:rPr>
          <w:rFonts w:ascii="Arial" w:hAnsi="Arial" w:cs="Arial"/>
          <w:snapToGrid w:val="0"/>
        </w:rPr>
      </w:pPr>
      <w:r w:rsidRPr="00DD1BDA">
        <w:rPr>
          <w:rFonts w:ascii="Arial" w:hAnsi="Arial" w:cs="Arial"/>
          <w:snapToGrid w:val="0"/>
        </w:rPr>
        <w:t>В рамках Указа Президента Российской Федерации от 07.05.2012 № 599 «О мерах по реализации государственной политики в области образования и науки» до 2016 года с целью ликвидации очередности в дошкольные образовательные учреждения детей в возрасте от 3 до 7 лет, учитывая демографический рост, было создано 40 мест. При этом все дети возраста 3-7 лет, стоящие в очереди в детские сады и изъявившие желание, на 01.01.2016 были охвачены дошкольным образованием. Вопрос обеспеченности местом в детском саду для юных жителей Боготольского района практически закрыт с учетом демографической ситуации.  В связи с этим создание новых мест в дошкольных организациях не планируется.</w:t>
      </w:r>
    </w:p>
    <w:p w14:paraId="4ADAC0C2" w14:textId="77777777" w:rsidR="00F26E20" w:rsidRPr="00DD1BDA" w:rsidRDefault="00F26E20" w:rsidP="006476B2">
      <w:pPr>
        <w:shd w:val="clear" w:color="auto" w:fill="FFFFFF"/>
        <w:spacing w:before="0" w:beforeAutospacing="0"/>
        <w:ind w:firstLine="709"/>
        <w:rPr>
          <w:rFonts w:ascii="Arial" w:hAnsi="Arial" w:cs="Arial"/>
          <w:snapToGrid w:val="0"/>
        </w:rPr>
      </w:pPr>
      <w:r w:rsidRPr="00DD1BDA">
        <w:rPr>
          <w:rFonts w:ascii="Arial" w:hAnsi="Arial" w:cs="Arial"/>
          <w:snapToGrid w:val="0"/>
        </w:rPr>
        <w:t xml:space="preserve">С 01.01.2016 введен федеральный государственный образовательный стандарт дошкольного образования (далее ФГОС). </w:t>
      </w:r>
    </w:p>
    <w:p w14:paraId="4521A220" w14:textId="77777777" w:rsidR="00F26E20" w:rsidRPr="00DD1BDA" w:rsidRDefault="00F26E20" w:rsidP="006476B2">
      <w:pPr>
        <w:shd w:val="clear" w:color="auto" w:fill="FFFFFF"/>
        <w:spacing w:before="0" w:beforeAutospacing="0"/>
        <w:ind w:firstLine="709"/>
        <w:rPr>
          <w:rFonts w:ascii="Arial" w:hAnsi="Arial" w:cs="Arial"/>
          <w:snapToGrid w:val="0"/>
        </w:rPr>
      </w:pPr>
      <w:r w:rsidRPr="00DD1BDA">
        <w:rPr>
          <w:rFonts w:ascii="Arial" w:hAnsi="Arial" w:cs="Arial"/>
          <w:snapToGrid w:val="0"/>
        </w:rPr>
        <w:t>Изменения содержания дошкольного образования требует приведение муниципальных дошкольных образовательных организаций в соответствие с требованиями надзорных органов, создание соответствующих условий в дошкольных образовательных учреждениях для осуществления присмотра и ухода, в том числе приобретение оборудования, мебели.</w:t>
      </w:r>
    </w:p>
    <w:p w14:paraId="365582B0" w14:textId="77777777" w:rsidR="00F26E20" w:rsidRPr="00DD1BDA" w:rsidRDefault="00F26E20" w:rsidP="006476B2">
      <w:pPr>
        <w:adjustRightInd w:val="0"/>
        <w:spacing w:before="0" w:beforeAutospacing="0"/>
        <w:ind w:firstLine="709"/>
        <w:outlineLvl w:val="2"/>
        <w:rPr>
          <w:rFonts w:ascii="Arial" w:hAnsi="Arial" w:cs="Arial"/>
          <w:i/>
          <w:snapToGrid w:val="0"/>
        </w:rPr>
      </w:pPr>
      <w:r w:rsidRPr="00DD1BDA">
        <w:rPr>
          <w:rFonts w:ascii="Arial" w:hAnsi="Arial" w:cs="Arial"/>
          <w:i/>
          <w:snapToGrid w:val="0"/>
        </w:rPr>
        <w:t>Общее образование</w:t>
      </w:r>
    </w:p>
    <w:p w14:paraId="09836458" w14:textId="77777777" w:rsidR="00F26E20" w:rsidRPr="00DD1BDA" w:rsidRDefault="00F26E20" w:rsidP="006476B2">
      <w:pPr>
        <w:spacing w:before="0" w:beforeAutospacing="0"/>
        <w:ind w:firstLine="709"/>
        <w:rPr>
          <w:rFonts w:ascii="Arial" w:hAnsi="Arial" w:cs="Arial"/>
        </w:rPr>
      </w:pPr>
      <w:r w:rsidRPr="00DD1BDA">
        <w:rPr>
          <w:rFonts w:ascii="Arial" w:hAnsi="Arial" w:cs="Arial"/>
        </w:rPr>
        <w:t xml:space="preserve">На 01.09.2023 г. система общего образования состоит из 10-ти средних общеобразовательных организаций. </w:t>
      </w:r>
    </w:p>
    <w:p w14:paraId="10AD459C" w14:textId="77777777" w:rsidR="00F26E20" w:rsidRPr="00DD1BDA" w:rsidRDefault="00F26E20" w:rsidP="006476B2">
      <w:pPr>
        <w:spacing w:before="0" w:beforeAutospacing="0"/>
        <w:ind w:firstLine="709"/>
        <w:rPr>
          <w:rFonts w:ascii="Arial" w:hAnsi="Arial" w:cs="Arial"/>
        </w:rPr>
      </w:pPr>
      <w:r w:rsidRPr="00DD1BDA">
        <w:rPr>
          <w:rFonts w:ascii="Arial" w:hAnsi="Arial" w:cs="Arial"/>
        </w:rPr>
        <w:t xml:space="preserve">Численность обучающихся в общеобразовательных учреждениях на 05.09.2013 составляла 1006 человек. В течение последующих 3-х лет наблюдалось увеличение до 1090 человек (на 05.09.2017 г.), затем численность обучающихся пошла на спад и на 20.09.2023 численность обучающихся составила 983 человека.  </w:t>
      </w:r>
    </w:p>
    <w:p w14:paraId="625429A4" w14:textId="77777777" w:rsidR="00F26E20" w:rsidRPr="00DD1BDA" w:rsidRDefault="00F26E20" w:rsidP="006476B2">
      <w:pPr>
        <w:spacing w:before="0" w:beforeAutospacing="0"/>
        <w:ind w:firstLine="709"/>
        <w:rPr>
          <w:rFonts w:ascii="Arial" w:hAnsi="Arial" w:cs="Arial"/>
        </w:rPr>
      </w:pPr>
      <w:r w:rsidRPr="00DD1BDA">
        <w:rPr>
          <w:rFonts w:ascii="Arial" w:hAnsi="Arial" w:cs="Arial"/>
        </w:rPr>
        <w:t xml:space="preserve">С 2007 по 2013 год за счет реализации федерального Комплексного проекта модернизации региональных систем общего образования, направленного на совершенствование условий обучения, была обновлена материально-техническая </w:t>
      </w:r>
      <w:r w:rsidRPr="00DD1BDA">
        <w:rPr>
          <w:rFonts w:ascii="Arial" w:hAnsi="Arial" w:cs="Arial"/>
        </w:rPr>
        <w:lastRenderedPageBreak/>
        <w:t>составляющая учебного процесса, введены федеральные образовательные стандарты нового поколения в общем образовании и новая система оплаты труда работников образовательных учреждений.</w:t>
      </w:r>
    </w:p>
    <w:p w14:paraId="51CE6CB7" w14:textId="77777777" w:rsidR="00F26E20" w:rsidRPr="00DD1BDA" w:rsidRDefault="00F26E20" w:rsidP="006476B2">
      <w:pPr>
        <w:spacing w:before="0" w:beforeAutospacing="0"/>
        <w:ind w:firstLine="709"/>
        <w:rPr>
          <w:rFonts w:ascii="Arial" w:hAnsi="Arial" w:cs="Arial"/>
        </w:rPr>
      </w:pPr>
      <w:r w:rsidRPr="00DD1BDA">
        <w:rPr>
          <w:rFonts w:ascii="Arial" w:hAnsi="Arial" w:cs="Arial"/>
        </w:rPr>
        <w:t xml:space="preserve">С 2014 года в штатном режиме функционирует независимая оценка знаний выпускников общеобразовательных учреждений в форме ЕГЭ. </w:t>
      </w:r>
    </w:p>
    <w:p w14:paraId="772D9726" w14:textId="77777777" w:rsidR="00F26E20" w:rsidRPr="00DD1BDA" w:rsidRDefault="00F26E20" w:rsidP="006476B2">
      <w:pPr>
        <w:spacing w:before="0" w:beforeAutospacing="0"/>
        <w:ind w:firstLine="709"/>
        <w:rPr>
          <w:rFonts w:ascii="Arial" w:hAnsi="Arial" w:cs="Arial"/>
        </w:rPr>
      </w:pPr>
      <w:r w:rsidRPr="00DD1BDA">
        <w:rPr>
          <w:rFonts w:ascii="Arial" w:hAnsi="Arial" w:cs="Arial"/>
        </w:rPr>
        <w:t>С 2014-2015 учебного года 100% школьников начальной ступени общеобразовательных учреждений района обучаются по федеральному государственному образовательному стандарту начального общего образования (далее ФГОС НОО). В 2019 – 2020 учебном году к ним присоединились учащиеся 5 – 9 классов, которые стали обучаться по федеральному государственному стандарту основного общего образования (далее ФГОС ООО). С сентября 2020 года введен федеральный государственный стандарт среднего общего образования (далее ФГОС СОО). С сентября 2022 года школы перешли на обновленные ФГОС.</w:t>
      </w:r>
    </w:p>
    <w:p w14:paraId="2B0C7183" w14:textId="77777777" w:rsidR="00F26E20" w:rsidRPr="00DD1BDA" w:rsidRDefault="00F26E20" w:rsidP="006476B2">
      <w:pPr>
        <w:spacing w:before="0" w:beforeAutospacing="0"/>
        <w:ind w:firstLine="709"/>
        <w:rPr>
          <w:rFonts w:ascii="Arial" w:hAnsi="Arial" w:cs="Arial"/>
        </w:rPr>
      </w:pPr>
      <w:r w:rsidRPr="00DD1BDA">
        <w:rPr>
          <w:rFonts w:ascii="Arial" w:hAnsi="Arial" w:cs="Arial"/>
        </w:rPr>
        <w:t>Одним из вызовов современному образованию является развитие инклюзивных форм образования. В настоящее время в Боготольском районе проживают 118 детей, которые относятся к категории детей с ограниченными возможностями здоровья. В 2013-2014 учебном году лишь 15 детей с ограниченными возможностями здоровья были включены в процесс общего образования в рамках общеобразовательных классов интегрировано, что составляло 24 % от общего числа школьников с ограниченными возможностями здоровья. Еще 76 % таких детей обучались в специальных (коррекционных) классах муниципальных общеобразовательных учреждений. В связи с этим было организовано психолого-медико-педагогическое сопровождение детей с ограниченными возможностями здоровья в условиях инклюзивного образования. На 01.09.2023 года формой инклюзии охвачено уже 27 % таких детей (32 человека), в классах коррекции – 49 % (58 детей), на дому – 24 % (28 человек). Статьей 79 Федерального закона «Об образовании в Российской Федерации» № 273-ФЗ закреплено право детей-инвалидов, в том числе со сложной структурой дефекта, выраженными формами умственной отсталости, на получение образования по адаптированным основным общеобразовательным программам в соответствии с индивидуальной программой реабилитации в семейной форме получения образования. В 2016 году в районе появились 3 таких ребенка, на актуальную дату их число не изменилось. В соответствии с действующим законодательством в сфере образования Указом Губернатора Красноярского края от 13.10.2017 года № 258-уг на территории региона принята Концепция развития инклюзивного образования в Красноярском крае на 2017 – 2025 годы, которая координирует действия органов исполнительной власти края и органов местного самоуправления, образовательных организаций и родительской общественности в этом направлении.</w:t>
      </w:r>
    </w:p>
    <w:p w14:paraId="176B66DD" w14:textId="77777777" w:rsidR="00F26E20" w:rsidRPr="00DD1BDA" w:rsidRDefault="00F26E20" w:rsidP="006476B2">
      <w:pPr>
        <w:spacing w:before="0" w:beforeAutospacing="0"/>
        <w:ind w:firstLine="709"/>
        <w:rPr>
          <w:rFonts w:ascii="Arial" w:hAnsi="Arial" w:cs="Arial"/>
        </w:rPr>
      </w:pPr>
      <w:r w:rsidRPr="00DD1BDA">
        <w:rPr>
          <w:rFonts w:ascii="Arial" w:hAnsi="Arial" w:cs="Arial"/>
        </w:rPr>
        <w:t>Основные фонды образовательных учреждений Боготольского района (зданий, сооружений, оборудования и инженерных коммуникаций) характеризуются высокой степенью изношенности. Недостаточное финансирование мероприятий, направленных на обеспечение жизнедеятельности образовательных учреждений района, затрудняет руководителям и специалистам поддержание их в безаварийном состоянии. Кроме этого, необходимо устранить предписания надзорных органов, что требует ощутимых капиталовложений.</w:t>
      </w:r>
    </w:p>
    <w:p w14:paraId="0E55EF93" w14:textId="77777777" w:rsidR="00F26E20" w:rsidRPr="00DD1BDA" w:rsidRDefault="00F26E20" w:rsidP="006476B2">
      <w:pPr>
        <w:tabs>
          <w:tab w:val="left" w:pos="709"/>
        </w:tabs>
        <w:spacing w:before="0" w:beforeAutospacing="0"/>
        <w:ind w:firstLine="709"/>
        <w:rPr>
          <w:rFonts w:ascii="Arial" w:hAnsi="Arial" w:cs="Arial"/>
          <w:i/>
          <w:snapToGrid w:val="0"/>
        </w:rPr>
      </w:pPr>
      <w:r w:rsidRPr="00DD1BDA">
        <w:rPr>
          <w:rFonts w:ascii="Arial" w:hAnsi="Arial" w:cs="Arial"/>
          <w:i/>
          <w:snapToGrid w:val="0"/>
        </w:rPr>
        <w:t>Дополнительное образование детей</w:t>
      </w:r>
    </w:p>
    <w:p w14:paraId="11D4923A" w14:textId="77777777" w:rsidR="00F26E20" w:rsidRPr="00DD1BDA" w:rsidRDefault="00F26E20" w:rsidP="006476B2">
      <w:pPr>
        <w:spacing w:before="0" w:beforeAutospacing="0"/>
        <w:ind w:firstLine="709"/>
        <w:rPr>
          <w:rFonts w:ascii="Arial" w:hAnsi="Arial" w:cs="Arial"/>
          <w:snapToGrid w:val="0"/>
        </w:rPr>
      </w:pPr>
      <w:r w:rsidRPr="00DD1BDA">
        <w:rPr>
          <w:rFonts w:ascii="Arial" w:hAnsi="Arial" w:cs="Arial"/>
          <w:snapToGrid w:val="0"/>
        </w:rPr>
        <w:t xml:space="preserve">Дополнительное образование рассматривается как фактор повышения стартовых возможностей и жизненных шансов подрастающего поколения. В связи с отсутствием в системе образования Боготольского района подведомственного учреждения дополнительного образования, для осуществления деятельности по дополнительному образованию детей в районе до конца 2017 года из краевого </w:t>
      </w:r>
      <w:r w:rsidRPr="00DD1BDA">
        <w:rPr>
          <w:rFonts w:ascii="Arial" w:hAnsi="Arial" w:cs="Arial"/>
          <w:snapToGrid w:val="0"/>
        </w:rPr>
        <w:lastRenderedPageBreak/>
        <w:t>бюджета финансировались 9 ставок педагогов дополнительного образования, 3 ставки инструктора по физической культуре. Благодаря этому, на базе 10 общеобразовательных учреждений функционировали порядка 90 кружков различной направленности, в том числе 27 спортивных секций. Была обеспечена деятельность 5 физкультурно-спортивных клубов. По состоянию на 01.01.2017 доля школьников, занимающихся дополнительным образованием, составляла 70% от общей численности школьников района.</w:t>
      </w:r>
    </w:p>
    <w:p w14:paraId="22FA7AE9" w14:textId="77777777" w:rsidR="00F26E20" w:rsidRPr="00DD1BDA" w:rsidRDefault="00F26E20" w:rsidP="006476B2">
      <w:pPr>
        <w:spacing w:before="0" w:beforeAutospacing="0"/>
        <w:ind w:firstLine="709"/>
        <w:rPr>
          <w:rFonts w:ascii="Arial" w:hAnsi="Arial" w:cs="Arial"/>
          <w:snapToGrid w:val="0"/>
        </w:rPr>
      </w:pPr>
      <w:r w:rsidRPr="00DD1BDA">
        <w:rPr>
          <w:rFonts w:ascii="Arial" w:hAnsi="Arial" w:cs="Arial"/>
          <w:snapToGrid w:val="0"/>
        </w:rPr>
        <w:t>В связи с тем, что в соответствии с действующим законодательством требуется обязательное наличие лицензии на право ведения образовательной деятельности по программам дополнительного образования, с 01.01.2018 года финансирование ставок педагогов дополнительного образования и инструкторов физкультурно-спортивных клубов прекращено. Остро встала потребность лицензирования деятельности по дополнительному образованию в школах района. С 2019 года начато активное получение лицензий на дополнительное образование. На начало 2023 – 2024 учебного года лицензию на дополнительное образование имеют 8 школ и 1 детский сад, в стадии получения – 2 школы. Охват детей дополнительным образованием в 2019 году составил 8 %. При этом дети были охвачены внеурочной деятельностью. На конец 2020 года охват дополнительным образованием составил 20 %. На 01.09.2021 года охват увеличился и составил 39,9%. На 01.09.2023 года охват дополнительным образованием в школах района по данным АИС «Навигатор» составил 62 %.</w:t>
      </w:r>
    </w:p>
    <w:p w14:paraId="7E4A0D30" w14:textId="77777777" w:rsidR="00F26E20" w:rsidRPr="00DD1BDA" w:rsidRDefault="00F26E20" w:rsidP="006476B2">
      <w:pPr>
        <w:spacing w:before="0" w:beforeAutospacing="0"/>
        <w:ind w:firstLine="709"/>
        <w:rPr>
          <w:rFonts w:ascii="Arial" w:hAnsi="Arial" w:cs="Arial"/>
        </w:rPr>
      </w:pPr>
      <w:r w:rsidRPr="00DD1BDA">
        <w:rPr>
          <w:rFonts w:ascii="Arial" w:hAnsi="Arial" w:cs="Arial"/>
          <w:snapToGrid w:val="0"/>
        </w:rPr>
        <w:t xml:space="preserve">Вместе с тем решение задачи развития доступности и повышения качества дополнительного образования в настоящее время затруднено рядом обстоятельств, в том числе невозможностью удовлетворения образовательных потребностей нового поколения в рамках существующей инфраструктуры территории и удаленностью школ района от развитых культурных и образовательных центров. Именно поэтому актуальным становится развитие системы дополнительного образования в районе через создание условий для распространения сетевых форм организации дополнительного образования детей и включение школьников в получение дополнительного образования в дистанционных формах, а также в учреждениях дополнительного образования близлежащих территорий. На 20.09.2023 г. в такой вид деятельности вовлечены 20 обучающихся МКОУ Вагинской СОШ в Ачинском филиале АНО ДТ «Красноярский Кванториум», 9 обучающихся МБОУ Боготольской СОШ в КГБОУДО «Красноярский краевой центр «Юннаты», еще 51 ребенок – в ДМШ Боготольского района. </w:t>
      </w:r>
      <w:r w:rsidRPr="00DD1BDA">
        <w:rPr>
          <w:rFonts w:ascii="Arial" w:hAnsi="Arial" w:cs="Arial"/>
        </w:rPr>
        <w:t xml:space="preserve"> Кроме того, благодаря территориальной близости с г. Боготолом, обучающиеся МБОУ Боготольской СОШ посещают ДДТ  - 18 чел., ДЮСШ – 4 чел. Увеличению числа детей, в том числе дошкольников с 5 лет, способствует и введение персонифицированного финансирования дополнительного образования за счет именных сертификатов, финансируемых за счет районного бюджета. До конца 2022 года было реализовано 118 сертификатов. С сентября 2023 года число сертификатов увеличилось до 176 и будут реализовываться в форме социального заказа.</w:t>
      </w:r>
    </w:p>
    <w:p w14:paraId="79E8F4C0" w14:textId="77777777" w:rsidR="00F26E20" w:rsidRPr="00DD1BDA" w:rsidRDefault="00F26E20" w:rsidP="006476B2">
      <w:pPr>
        <w:spacing w:before="0" w:beforeAutospacing="0"/>
        <w:ind w:firstLine="709"/>
        <w:rPr>
          <w:rFonts w:ascii="Arial" w:hAnsi="Arial" w:cs="Arial"/>
          <w:snapToGrid w:val="0"/>
        </w:rPr>
      </w:pPr>
      <w:r w:rsidRPr="00DD1BDA">
        <w:rPr>
          <w:rFonts w:ascii="Arial" w:hAnsi="Arial" w:cs="Arial"/>
        </w:rPr>
        <w:t>Национальным проектом «Образование» задан новый вектор развития дополнительного образования детей. В</w:t>
      </w:r>
      <w:r w:rsidRPr="00DD1BDA">
        <w:rPr>
          <w:rFonts w:ascii="Arial" w:hAnsi="Arial" w:cs="Arial"/>
          <w:snapToGrid w:val="0"/>
        </w:rPr>
        <w:t xml:space="preserve"> рамках федерального и краевого проектов «Успех каждого ребенка» национального проекта «Образование» через внедрение Целевой модели развития региональной системы дополнительного образования детей, которая предполагает создание и функционирование муниципальных опорных центров дополнительного образования детей (МОЦ). МОЦ – организация (структурное подразделение организации), наделенная органом местного самоуправления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муниципалитета.</w:t>
      </w:r>
    </w:p>
    <w:p w14:paraId="790275F0" w14:textId="77777777" w:rsidR="00F26E20" w:rsidRPr="00DD1BDA" w:rsidRDefault="00F26E20" w:rsidP="006476B2">
      <w:pPr>
        <w:spacing w:before="0" w:beforeAutospacing="0"/>
        <w:ind w:firstLine="709"/>
        <w:rPr>
          <w:rFonts w:ascii="Arial" w:hAnsi="Arial" w:cs="Arial"/>
          <w:snapToGrid w:val="0"/>
        </w:rPr>
      </w:pPr>
      <w:r w:rsidRPr="00DD1BDA">
        <w:rPr>
          <w:rFonts w:ascii="Arial" w:hAnsi="Arial" w:cs="Arial"/>
          <w:snapToGrid w:val="0"/>
        </w:rPr>
        <w:lastRenderedPageBreak/>
        <w:t xml:space="preserve">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 Ежегодное проведение 6 районных мероприятий позволяет охватить свыше 700 учащихся. </w:t>
      </w:r>
    </w:p>
    <w:p w14:paraId="6E7372B1" w14:textId="77777777" w:rsidR="00F26E20" w:rsidRPr="00DD1BDA" w:rsidRDefault="00F26E20" w:rsidP="006476B2">
      <w:pPr>
        <w:spacing w:before="0" w:beforeAutospacing="0"/>
        <w:ind w:firstLine="708"/>
        <w:rPr>
          <w:rFonts w:ascii="Arial" w:hAnsi="Arial" w:cs="Arial"/>
          <w:i/>
        </w:rPr>
      </w:pPr>
      <w:r w:rsidRPr="00DD1BDA">
        <w:rPr>
          <w:rFonts w:ascii="Arial" w:hAnsi="Arial" w:cs="Arial"/>
          <w:i/>
        </w:rPr>
        <w:t>Выявление и поддержка одаренных детей</w:t>
      </w:r>
    </w:p>
    <w:p w14:paraId="5E03EFE7" w14:textId="77777777" w:rsidR="00F26E20" w:rsidRPr="00DD1BDA" w:rsidRDefault="00F26E20" w:rsidP="006476B2">
      <w:pPr>
        <w:spacing w:before="0" w:beforeAutospacing="0"/>
        <w:ind w:firstLine="709"/>
        <w:rPr>
          <w:rFonts w:ascii="Arial" w:hAnsi="Arial" w:cs="Arial"/>
          <w:color w:val="000000"/>
        </w:rPr>
      </w:pPr>
      <w:r w:rsidRPr="00DD1BDA">
        <w:rPr>
          <w:rFonts w:ascii="Arial" w:hAnsi="Arial" w:cs="Arial"/>
          <w:color w:val="000000"/>
        </w:rPr>
        <w:t xml:space="preserve">Актуальность направления работы с одаренными детьми обозначена в указе Президента РФ от 01.06.2012 № 761 «О национальной стратегии действий в интересах детей на 2012-2017 годы», </w:t>
      </w:r>
      <w:r w:rsidRPr="00DD1BDA">
        <w:rPr>
          <w:rFonts w:ascii="Arial" w:hAnsi="Arial" w:cs="Arial"/>
        </w:rPr>
        <w:t>концепции долгосрочного социально-экономического развития Российской Федерации на период до 2020 (распоряжение Правительства РФ от 17.11.2008 № 1662-р), концепция общенациональной системы выявления и развития молодых талантов, утверждённая Президентом РФ 03.04.2012 года.</w:t>
      </w:r>
    </w:p>
    <w:p w14:paraId="581757A5" w14:textId="77777777" w:rsidR="00F26E20" w:rsidRPr="00DD1BDA" w:rsidRDefault="00F26E20" w:rsidP="006476B2">
      <w:pPr>
        <w:spacing w:before="0" w:beforeAutospacing="0"/>
        <w:ind w:firstLine="709"/>
        <w:rPr>
          <w:rFonts w:ascii="Arial" w:hAnsi="Arial" w:cs="Arial"/>
          <w:color w:val="000000"/>
        </w:rPr>
      </w:pPr>
      <w:r w:rsidRPr="00DD1BDA">
        <w:rPr>
          <w:rFonts w:ascii="Arial" w:hAnsi="Arial" w:cs="Arial"/>
          <w:color w:val="000000"/>
        </w:rPr>
        <w:t>Для реализации государственного приоритета в 2011-2013 годах в районе реализована муниципальная долгосрочная целевая программа «Одаренные дети». В рамках программы было обеспечено участие наших школьников в работе краевых интенсивных школ, в конкурсах, фестивалях, конференциях, форумах одаренных детей Красноярского края, в том числе в работе Краевого школьного парламента. В данной подпрограмме также предусмотрена поддержка интеллектуально-, физически- творчески- и социально- одаренных детей через организацию их участия в разного рода мероприятиях за пределами района, которая предусматривает финансирование расходов на проезд школьников до места проведения и обратно.</w:t>
      </w:r>
    </w:p>
    <w:p w14:paraId="128A2FE8" w14:textId="3F75324A" w:rsidR="00F26E20" w:rsidRPr="00DD1BDA" w:rsidRDefault="00F26E20" w:rsidP="006476B2">
      <w:pPr>
        <w:spacing w:before="0" w:beforeAutospacing="0"/>
        <w:ind w:firstLine="709"/>
        <w:rPr>
          <w:rFonts w:ascii="Arial" w:hAnsi="Arial" w:cs="Arial"/>
          <w:color w:val="000000"/>
        </w:rPr>
      </w:pPr>
      <w:r w:rsidRPr="00DD1BDA">
        <w:rPr>
          <w:rFonts w:ascii="Arial" w:hAnsi="Arial" w:cs="Arial"/>
          <w:color w:val="000000"/>
        </w:rPr>
        <w:t xml:space="preserve">Проводимые для школьников района предметные олимпиады, спортивные соревнования, творческие конкурсы, научные конференции и др., позволили охватить порядка 80 % учащихся, среди которых обозначились высокомотивированные школьники, способные к результативному участию в конкурсных мероприятиях на региональном и всероссийском уровнях. Наряду с </w:t>
      </w:r>
      <w:r w:rsidR="00B84719" w:rsidRPr="00DD1BDA">
        <w:rPr>
          <w:rFonts w:ascii="Arial" w:hAnsi="Arial" w:cs="Arial"/>
          <w:color w:val="000000"/>
        </w:rPr>
        <w:t>этим в силу того, что</w:t>
      </w:r>
      <w:r w:rsidRPr="00DD1BDA">
        <w:rPr>
          <w:rFonts w:ascii="Arial" w:hAnsi="Arial" w:cs="Arial"/>
          <w:color w:val="000000"/>
        </w:rPr>
        <w:t xml:space="preserve"> работа с одаренными детьми еще не носит системный характер, результаты незначительны. Своеобразной поддержкой мотивированных на достижение успеха школьников явилось денежное поощрение выпускников-медалистов, а также победителей и участников районной акции «Ученик года». Накопленный положительный опыт необходимо сохранить.</w:t>
      </w:r>
    </w:p>
    <w:p w14:paraId="5A5C9E63" w14:textId="77777777" w:rsidR="00F26E20" w:rsidRPr="00DD1BDA" w:rsidRDefault="00F26E20" w:rsidP="006476B2">
      <w:pPr>
        <w:tabs>
          <w:tab w:val="left" w:pos="709"/>
          <w:tab w:val="left" w:pos="1134"/>
        </w:tabs>
        <w:spacing w:before="0" w:beforeAutospacing="0" w:line="240" w:lineRule="atLeast"/>
        <w:ind w:firstLine="851"/>
        <w:contextualSpacing/>
        <w:rPr>
          <w:rFonts w:ascii="Arial" w:hAnsi="Arial" w:cs="Arial"/>
          <w:i/>
        </w:rPr>
      </w:pPr>
      <w:r w:rsidRPr="00DD1BDA">
        <w:rPr>
          <w:rFonts w:ascii="Arial" w:hAnsi="Arial" w:cs="Arial"/>
          <w:i/>
        </w:rPr>
        <w:t>Отдых и оздоровление детей в летний период</w:t>
      </w:r>
    </w:p>
    <w:p w14:paraId="2E352444" w14:textId="77777777" w:rsidR="00F26E20" w:rsidRPr="00DD1BDA" w:rsidRDefault="00F26E20" w:rsidP="006476B2">
      <w:pPr>
        <w:spacing w:before="0" w:beforeAutospacing="0"/>
        <w:ind w:firstLine="851"/>
        <w:rPr>
          <w:rFonts w:ascii="Arial" w:hAnsi="Arial" w:cs="Arial"/>
        </w:rPr>
      </w:pPr>
      <w:r w:rsidRPr="00DD1BDA">
        <w:rPr>
          <w:rFonts w:ascii="Arial" w:hAnsi="Arial" w:cs="Arial"/>
        </w:rPr>
        <w:t xml:space="preserve">Система отдыха и оздоровления детей Боготольского района включает в себя мероприятия, направленные на открытие лагерей с дневным пребыванием детей на базе общеобразовательных школ, приобретение путевок в загородные оздоровительные лагеря, организации подвоза детей к месту отдыха и обратно. В 2013 году в лагерях с дневным пребыванием был оздоровлен 461ребенок, в загородных оздоровительных лагерях отдохнули 30 школьников. Кроме этого, была организована занятость 100 подростков через трудоустройство в каникулярное время в трудовые отряды старшеклассников. Данные вопросы решались частично путем реализации муниципальной долгосрочной целевой программы «Организация в каникулярное время оздоровления, отдыха детей и подростков Боготольского района на 2011-2013 годы». Все мероприятия, предусмотренные данной программой, сохранены в настоящей подпрограмме. </w:t>
      </w:r>
    </w:p>
    <w:p w14:paraId="47BD188C" w14:textId="77777777" w:rsidR="00F26E20" w:rsidRPr="00DD1BDA" w:rsidRDefault="00F26E20" w:rsidP="006476B2">
      <w:pPr>
        <w:spacing w:before="0" w:beforeAutospacing="0"/>
        <w:ind w:firstLine="851"/>
        <w:rPr>
          <w:rFonts w:ascii="Arial" w:eastAsia="Calibri" w:hAnsi="Arial" w:cs="Arial"/>
          <w:lang w:eastAsia="en-US"/>
        </w:rPr>
      </w:pPr>
      <w:r w:rsidRPr="00DD1BDA">
        <w:rPr>
          <w:rFonts w:ascii="Arial" w:eastAsia="Calibri" w:hAnsi="Arial" w:cs="Arial"/>
          <w:lang w:eastAsia="en-US"/>
        </w:rPr>
        <w:t xml:space="preserve">С 2015 года в связи с изменением на уровне региона  подхода к оздоровлению школьников в летний период в части формирования софинансирования в размере 30% на оплату стоимости путевок для детей в загородные оздоровительные лагеря, софинансирование расходов на организацию двухразового питания в лагерях с дневным пребыванием детей, связанных с оплатой стоимости набора продуктов питания или готовых блюд и их транспортировки, число детей, охваченных летним отдыхом по данной подпрограмме уменьшилось в 1,8 раза.  Благодаря пересмотру подходов к </w:t>
      </w:r>
      <w:r w:rsidRPr="00DD1BDA">
        <w:rPr>
          <w:rFonts w:ascii="Arial" w:eastAsia="Calibri" w:hAnsi="Arial" w:cs="Arial"/>
          <w:lang w:eastAsia="en-US"/>
        </w:rPr>
        <w:lastRenderedPageBreak/>
        <w:t>оздоровлению в регионе, в 2021 году в лагерях с дневным пребыванием отдохнули 264 человека. Для 238 детей питание в лагере предоставлено бесплатно, родители 26 детей обеспечили 30% софинансирование расходов, связанных с питанием в лагере. Из-за ограничительных мероприятий путевки в загородные оздоровительные лагеря в количестве 20 штук в 2020 и 2021 году не приобретались. Работа в данном направлении была продолжена в 2022 и 2023 годах. Приобретены путевки в загородные оздоровительные лагеря для 59 детей, в том числе 29-ти из категории опекаемых. В 8-ми лагерях с дневным пребыванием отдохнули 264 ребенка, в т.ч. 238 чел. из категории малообеспеченных семей, семей СОП и находящихся в трудной жизненной ситуации.</w:t>
      </w:r>
    </w:p>
    <w:p w14:paraId="3C639684" w14:textId="77777777" w:rsidR="00F26E20" w:rsidRPr="00DD1BDA" w:rsidRDefault="00F26E20" w:rsidP="006476B2">
      <w:pPr>
        <w:spacing w:before="0" w:beforeAutospacing="0"/>
        <w:ind w:firstLine="851"/>
        <w:rPr>
          <w:rFonts w:ascii="Arial" w:eastAsia="Calibri" w:hAnsi="Arial" w:cs="Arial"/>
          <w:lang w:eastAsia="en-US"/>
        </w:rPr>
      </w:pPr>
      <w:r w:rsidRPr="00DD1BDA">
        <w:rPr>
          <w:rFonts w:ascii="Arial" w:eastAsia="Calibri" w:hAnsi="Arial" w:cs="Arial"/>
          <w:lang w:eastAsia="en-US"/>
        </w:rPr>
        <w:t xml:space="preserve">На фоне уменьшения краевого финансирования и софинансирования летнего отдыха за счет местного бюджета, количество лагерей с дневным пребыванием на протяжении всего периода сохранено в 8 школах. </w:t>
      </w:r>
      <w:r w:rsidRPr="00DD1BDA">
        <w:rPr>
          <w:rFonts w:ascii="Arial" w:hAnsi="Arial" w:cs="Arial"/>
          <w:bCs/>
        </w:rPr>
        <w:t>Вместе с тем, для организации содержательного летнего отдыха детей необходима финансовая поддержка муниципальных общеобразовательных учреждений, на базе которых будут организованы летние оздоровительные лагеря с дневным пребыванием детей, финансовая поддержка реализации летних проектов в лагерях с дневным пребыванием детей.</w:t>
      </w:r>
    </w:p>
    <w:p w14:paraId="53920FC2"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 xml:space="preserve">С 2018 года в муниципалитеты переданы государственные полномочия по организации летнего отдыха для детей-сирот и детей, оставшихся без попечения родителей, находящихся в приемных семьях или под опекой. Для этой категории детей будут приобретаться бесплатные путевки в загородные оздоровительные лагеря. Предусмотрена компенсация стоимости путевки в загородные оздоровительные лагеря или в санаторно-курортные организации (при наличии медицинских показаний), а также проезда к месту лечения (отдыха) и обратно проезда опекунам (попечителям), приемным родителям детей-сирот или лицам из числа детей-сирот. Предусмотрена оплата компенсации затрат ОМСУ на реализацию переданных государственных полномочий. </w:t>
      </w:r>
    </w:p>
    <w:p w14:paraId="25735C18"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p w14:paraId="55A0DDA8"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Задачи:</w:t>
      </w:r>
    </w:p>
    <w:p w14:paraId="1764672D"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1.Обеспечить доступность дошкольного образования, соответствующего единому стандарту качества дошкольного образования;</w:t>
      </w:r>
    </w:p>
    <w:p w14:paraId="01D6E778"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2.Обеспечить условия и качество обучения, соответствующие федеральным государственным стандартам начального общего, основного общего, среднего общего образования;</w:t>
      </w:r>
    </w:p>
    <w:p w14:paraId="2C7A89F6"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3.Обеспечить развитие районной системы дополнительного образования;</w:t>
      </w:r>
    </w:p>
    <w:p w14:paraId="740B7204"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4.Содействовать выявлению и поддержке одаренных детей;</w:t>
      </w:r>
    </w:p>
    <w:p w14:paraId="7621F784"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5.Обеспечить безопасный, качественный отдых и оздоровление детей.</w:t>
      </w:r>
    </w:p>
    <w:p w14:paraId="10216ABB"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Сроки выполнения подпрограммы 2024-2026 годы</w:t>
      </w:r>
    </w:p>
    <w:p w14:paraId="6D085170"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p>
    <w:p w14:paraId="732916CB" w14:textId="77777777" w:rsidR="00F26E20" w:rsidRPr="00DD1BDA" w:rsidRDefault="00F26E20" w:rsidP="006476B2">
      <w:pPr>
        <w:tabs>
          <w:tab w:val="left" w:pos="709"/>
        </w:tabs>
        <w:overflowPunct w:val="0"/>
        <w:autoSpaceDE w:val="0"/>
        <w:autoSpaceDN w:val="0"/>
        <w:adjustRightInd w:val="0"/>
        <w:spacing w:before="0" w:beforeAutospacing="0"/>
        <w:ind w:firstLine="709"/>
        <w:textAlignment w:val="baseline"/>
        <w:rPr>
          <w:rFonts w:ascii="Arial" w:hAnsi="Arial" w:cs="Arial"/>
          <w:bCs/>
        </w:rPr>
      </w:pPr>
      <w:r w:rsidRPr="00DD1BDA">
        <w:rPr>
          <w:rFonts w:ascii="Arial" w:hAnsi="Arial" w:cs="Arial"/>
          <w:bCs/>
        </w:rPr>
        <w:t>Предполагается, что в ходе выполнения подпрограммы будет:</w:t>
      </w:r>
    </w:p>
    <w:p w14:paraId="0A5C532C" w14:textId="77777777" w:rsidR="00F26E20" w:rsidRPr="00DD1BDA" w:rsidRDefault="00F26E20" w:rsidP="006476B2">
      <w:pPr>
        <w:tabs>
          <w:tab w:val="left" w:pos="709"/>
        </w:tabs>
        <w:overflowPunct w:val="0"/>
        <w:autoSpaceDE w:val="0"/>
        <w:autoSpaceDN w:val="0"/>
        <w:adjustRightInd w:val="0"/>
        <w:spacing w:before="0" w:beforeAutospacing="0"/>
        <w:textAlignment w:val="baseline"/>
        <w:rPr>
          <w:rFonts w:ascii="Arial" w:hAnsi="Arial" w:cs="Arial"/>
          <w:bCs/>
        </w:rPr>
      </w:pPr>
      <w:r w:rsidRPr="00DD1BDA">
        <w:rPr>
          <w:rFonts w:ascii="Arial" w:hAnsi="Arial" w:cs="Arial"/>
          <w:bCs/>
        </w:rPr>
        <w:t>- обеспечена доступность дошкольного образования, соответствующая единому стандарту, для детей дошкольного возраста, стоящих в очереди в муниципальные дошкольные образовательные учреждения;</w:t>
      </w:r>
    </w:p>
    <w:p w14:paraId="12EF8858" w14:textId="77777777" w:rsidR="00F26E20" w:rsidRPr="00DD1BDA" w:rsidRDefault="00F26E20" w:rsidP="006476B2">
      <w:pPr>
        <w:tabs>
          <w:tab w:val="left" w:pos="709"/>
        </w:tabs>
        <w:overflowPunct w:val="0"/>
        <w:autoSpaceDE w:val="0"/>
        <w:autoSpaceDN w:val="0"/>
        <w:adjustRightInd w:val="0"/>
        <w:spacing w:before="0" w:beforeAutospacing="0"/>
        <w:textAlignment w:val="baseline"/>
        <w:rPr>
          <w:rFonts w:ascii="Arial" w:hAnsi="Arial" w:cs="Arial"/>
          <w:bCs/>
        </w:rPr>
      </w:pPr>
      <w:r w:rsidRPr="00DD1BDA">
        <w:rPr>
          <w:rFonts w:ascii="Arial" w:hAnsi="Arial" w:cs="Arial"/>
          <w:bCs/>
        </w:rPr>
        <w:t>- обеспечены условия и качество обучения, соответствующие федеральным государственным образовательным стандартам начального общего, основного общего и среднего общего образования;</w:t>
      </w:r>
    </w:p>
    <w:p w14:paraId="0A4E44C8" w14:textId="77777777" w:rsidR="00F26E20" w:rsidRPr="00DD1BDA" w:rsidRDefault="00F26E20" w:rsidP="006476B2">
      <w:pPr>
        <w:tabs>
          <w:tab w:val="left" w:pos="709"/>
        </w:tabs>
        <w:overflowPunct w:val="0"/>
        <w:autoSpaceDE w:val="0"/>
        <w:autoSpaceDN w:val="0"/>
        <w:adjustRightInd w:val="0"/>
        <w:spacing w:before="0" w:beforeAutospacing="0"/>
        <w:textAlignment w:val="baseline"/>
        <w:rPr>
          <w:rFonts w:ascii="Arial" w:hAnsi="Arial" w:cs="Arial"/>
          <w:bCs/>
        </w:rPr>
      </w:pPr>
      <w:r w:rsidRPr="00DD1BDA">
        <w:rPr>
          <w:rFonts w:ascii="Arial" w:hAnsi="Arial" w:cs="Arial"/>
          <w:bCs/>
        </w:rPr>
        <w:t>- обеспечено развитие районной системы дополнительного образования;</w:t>
      </w:r>
    </w:p>
    <w:p w14:paraId="77B15198" w14:textId="77777777" w:rsidR="00F26E20" w:rsidRPr="00DD1BDA" w:rsidRDefault="00F26E20" w:rsidP="006476B2">
      <w:pPr>
        <w:tabs>
          <w:tab w:val="left" w:pos="709"/>
        </w:tabs>
        <w:overflowPunct w:val="0"/>
        <w:autoSpaceDE w:val="0"/>
        <w:autoSpaceDN w:val="0"/>
        <w:adjustRightInd w:val="0"/>
        <w:spacing w:before="0" w:beforeAutospacing="0"/>
        <w:textAlignment w:val="baseline"/>
        <w:rPr>
          <w:rFonts w:ascii="Arial" w:hAnsi="Arial" w:cs="Arial"/>
          <w:bCs/>
        </w:rPr>
      </w:pPr>
      <w:r w:rsidRPr="00DD1BDA">
        <w:rPr>
          <w:rFonts w:ascii="Arial" w:hAnsi="Arial" w:cs="Arial"/>
          <w:bCs/>
        </w:rPr>
        <w:lastRenderedPageBreak/>
        <w:t>- сформирована система выявления и поддержки одаренных и высокомотивированных детей;</w:t>
      </w:r>
    </w:p>
    <w:p w14:paraId="6894231C" w14:textId="77777777" w:rsidR="00F26E20" w:rsidRPr="00DD1BDA" w:rsidRDefault="00F26E20" w:rsidP="006476B2">
      <w:pPr>
        <w:tabs>
          <w:tab w:val="left" w:pos="709"/>
        </w:tabs>
        <w:overflowPunct w:val="0"/>
        <w:autoSpaceDE w:val="0"/>
        <w:autoSpaceDN w:val="0"/>
        <w:adjustRightInd w:val="0"/>
        <w:spacing w:before="0" w:beforeAutospacing="0"/>
        <w:textAlignment w:val="baseline"/>
        <w:rPr>
          <w:rFonts w:ascii="Arial" w:hAnsi="Arial" w:cs="Arial"/>
          <w:bCs/>
        </w:rPr>
      </w:pPr>
      <w:r w:rsidRPr="00DD1BDA">
        <w:rPr>
          <w:rFonts w:ascii="Arial" w:hAnsi="Arial" w:cs="Arial"/>
          <w:bCs/>
        </w:rPr>
        <w:t>- обеспечен безопасный, качественный отдых и оздоровление детей в каникулярное время.</w:t>
      </w:r>
    </w:p>
    <w:p w14:paraId="1613E2C9" w14:textId="77777777" w:rsidR="00F26E20" w:rsidRPr="00DD1BDA" w:rsidRDefault="00F26E20" w:rsidP="006476B2">
      <w:pPr>
        <w:tabs>
          <w:tab w:val="left" w:pos="709"/>
        </w:tabs>
        <w:overflowPunct w:val="0"/>
        <w:autoSpaceDE w:val="0"/>
        <w:autoSpaceDN w:val="0"/>
        <w:adjustRightInd w:val="0"/>
        <w:spacing w:before="0" w:beforeAutospacing="0"/>
        <w:textAlignment w:val="baseline"/>
        <w:rPr>
          <w:rFonts w:ascii="Arial" w:hAnsi="Arial" w:cs="Arial"/>
          <w:bCs/>
        </w:rPr>
      </w:pPr>
    </w:p>
    <w:p w14:paraId="13EFE4EE"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 xml:space="preserve">Подпрограмма 2. «Обеспечение реализации муниципальной программы </w:t>
      </w:r>
    </w:p>
    <w:p w14:paraId="752E42DE"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и прочие мероприятия в сфере образования».</w:t>
      </w:r>
    </w:p>
    <w:p w14:paraId="0AC838A3" w14:textId="77777777" w:rsidR="00F26E20" w:rsidRPr="00DD1BDA" w:rsidRDefault="00F26E20" w:rsidP="006476B2">
      <w:pPr>
        <w:spacing w:before="0" w:beforeAutospacing="0"/>
        <w:jc w:val="center"/>
        <w:rPr>
          <w:rFonts w:ascii="Arial" w:eastAsiaTheme="minorHAnsi" w:hAnsi="Arial" w:cs="Arial"/>
          <w:lang w:eastAsia="en-US"/>
        </w:rPr>
      </w:pPr>
    </w:p>
    <w:p w14:paraId="3E316D9A"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Муниципальное казенное учреждение «Управление образования Боготольского района»</w:t>
      </w:r>
      <w:r w:rsidRPr="00DD1BDA">
        <w:rPr>
          <w:rFonts w:ascii="Arial" w:hAnsi="Arial" w:cs="Arial"/>
        </w:rPr>
        <w:t xml:space="preserve"> </w:t>
      </w:r>
      <w:r w:rsidRPr="00DD1BDA">
        <w:rPr>
          <w:rFonts w:ascii="Arial" w:eastAsiaTheme="minorHAnsi" w:hAnsi="Arial" w:cs="Arial"/>
          <w:lang w:eastAsia="en-US"/>
        </w:rPr>
        <w:t xml:space="preserve">(далее – Управление), которое до конца января 2023 года имело наименование Управление образования администрации Боготольского района, является структурным подразделением администрации Боготольского района, осуществляющим деятельность по решению вопросов местного значения, а также отдельных государственных полномочий, переданных органам местного самоуправления Боготольского района, в области образования и защиты прав детства. В связи с этим Управление решает следующие задачи: </w:t>
      </w:r>
    </w:p>
    <w:p w14:paraId="0946831E"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1) осуществляет работку проектов правовых актов администрации Боготольского района в областях дошкольного, начального общего, основного общего, среднего общего образования, а также в сфере защиты прав и основных гарантий ребенка (в том числе в сфере организации и осуществления деятельности по опеке и попечительству в отношении несовершеннолетних);</w:t>
      </w:r>
    </w:p>
    <w:p w14:paraId="7120C507" w14:textId="77777777" w:rsidR="00F26E20" w:rsidRPr="00DD1BDA" w:rsidRDefault="00F26E20" w:rsidP="00F26E20">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 xml:space="preserve">2) осуществляет планирование, организацию, регулирование и контроль деятельности муниципальных образовательных учреждений, в отношении которых Управлению переданы функции и полномочия учредителя; </w:t>
      </w:r>
    </w:p>
    <w:p w14:paraId="1133810D" w14:textId="77777777" w:rsidR="00F26E20" w:rsidRPr="00DD1BDA" w:rsidRDefault="00F26E20" w:rsidP="00F26E20">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3) обеспечивает контроль за целевым использованием бюджетных средств муниципальными образовательными учреждениями, в отношении которых Управление выступает главным распорядителем бюджетных средств.</w:t>
      </w:r>
    </w:p>
    <w:p w14:paraId="7FEA8B96" w14:textId="77777777" w:rsidR="00F26E20" w:rsidRPr="00DD1BDA" w:rsidRDefault="00F26E20" w:rsidP="00F26E20">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Управление образования реализует в пределах своей компетентности единую стратегию развития муниципальной системы образования, в том числе и развитие профессионального потенциала педагогических работников муниципальной системы образования.</w:t>
      </w:r>
    </w:p>
    <w:p w14:paraId="63F9FEB6" w14:textId="77777777" w:rsidR="00F26E20" w:rsidRPr="00DD1BDA" w:rsidRDefault="00F26E20" w:rsidP="00F26E20">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В соответствии с Законом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 в Управлении образования функционирует отдел опеки и попечительства, который обеспечивает соблюдение мер социальной поддержки детей-сирот и детей, оставшихся без попечения родителей на территории Боготольского района.</w:t>
      </w:r>
    </w:p>
    <w:p w14:paraId="08AD8AD3" w14:textId="77777777" w:rsidR="00F26E20" w:rsidRPr="00DD1BDA" w:rsidRDefault="00F26E20" w:rsidP="00F26E20">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Исполнение Управлением функций главного распорядителя бюджетных средств налагает обязательства по организации эффективного финансового менеджмента.</w:t>
      </w:r>
    </w:p>
    <w:p w14:paraId="04B37A0D" w14:textId="77777777" w:rsidR="00F26E20" w:rsidRPr="00DD1BDA" w:rsidRDefault="00F26E20" w:rsidP="00F26E20">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В соответствии с решением администрации Боготольского района от 17.07.2012 № 144-р с целью централизованного ведения бухгалтерского учета финансово-хозяйственной деятельности муниципальных учреждений района (бюджетных, казенных) создано муниципальное казенное учреждение «Межведомственная централизованная бухгалтерия Боготольского района» (далее МКУ МЦБ), которое  осуществляет свою деятельность согласно заключенным договорам на бухгалтерское обслуживание учреждений и осуществления иных сопутствующих функций в обслуживаемых учреждениях. Основными задачами, стоящими перед МКУ МЦБ, являются:</w:t>
      </w:r>
    </w:p>
    <w:p w14:paraId="745DFD71"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 xml:space="preserve">1) Формирование полной и достоверной информации о деятельности обслуживаемых учреждений и их имущественном положении, необходимой </w:t>
      </w:r>
      <w:r w:rsidRPr="00DD1BDA">
        <w:rPr>
          <w:rFonts w:ascii="Arial" w:eastAsiaTheme="minorHAnsi" w:hAnsi="Arial" w:cs="Arial"/>
          <w:lang w:eastAsia="en-US"/>
        </w:rPr>
        <w:lastRenderedPageBreak/>
        <w:t>внутренним пользователям бухгалтерской отчетности – руководителям, учредителям, участникам и собственникам имущества обслуживаемых учреждений, а также внешним пользователям бухгалтерской отчетности;</w:t>
      </w:r>
    </w:p>
    <w:p w14:paraId="54D0C525"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2) Обеспечение информацией, необходимой внутренним и внешним пользователям бухгалтерской отчетности для контроля за соблюдением законодательства Российской Федерации при осуществлении хозяйственных операций и их целесообразностью, наличием и движением имущества и обязательств, использованием материальных, трудовых и финансовых ресурсов в соответствии с утвержденными нормами, нормативами и сметами;</w:t>
      </w:r>
    </w:p>
    <w:p w14:paraId="68280843"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3) Предотвращение отрицательных результатов хозяйственной деятельности и выявление внутрихозяйственных резервов обеспечения их финансовой устойчивости.</w:t>
      </w:r>
    </w:p>
    <w:p w14:paraId="62D1DACA"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В связи с изменением законодательства по организации подвоза организованных групп детей (в т.ч. учащихся школ к месту учебы и обратно), в соответствии с распоряжением Главы Боготольского района от 23.04.2019 №94-р создано муниципальное бюджетное учреждение «Служба автотранспортных перевозок» Боготольского района (МБУ «Служба АТП» Боготольского района). Основной целью и предметом деятельности данного учреждения являются:</w:t>
      </w:r>
    </w:p>
    <w:p w14:paraId="27C3592B"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1) обеспечение прав и законных интересов учащихся, их родителей, повышение безопасности дорожного движения, соблюдение санитарно-эпидемиологических правил и нормативов, при осуществлении подвоза учащихся;</w:t>
      </w:r>
    </w:p>
    <w:p w14:paraId="0C407BAC"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2) оказание транспортных услуг за рамками учебного процесса учащимся муниципальных образовательных учреждений при проведении районных и краевых мероприятий, экскурсий.</w:t>
      </w:r>
    </w:p>
    <w:p w14:paraId="20D5400A" w14:textId="77777777" w:rsidR="00F26E20" w:rsidRPr="00DD1BDA" w:rsidRDefault="00F26E20" w:rsidP="006476B2">
      <w:pPr>
        <w:spacing w:before="0" w:beforeAutospacing="0"/>
        <w:ind w:left="-142" w:firstLine="993"/>
        <w:contextualSpacing/>
        <w:rPr>
          <w:rFonts w:ascii="Arial" w:eastAsiaTheme="minorHAnsi" w:hAnsi="Arial" w:cs="Arial"/>
          <w:lang w:eastAsia="en-US"/>
        </w:rPr>
      </w:pPr>
      <w:r w:rsidRPr="00DD1BDA">
        <w:rPr>
          <w:rFonts w:ascii="Arial" w:eastAsiaTheme="minorHAnsi" w:hAnsi="Arial" w:cs="Arial"/>
          <w:lang w:eastAsia="en-US"/>
        </w:rPr>
        <w:t>МБУ «Служба АТП» Боготольского района осуществляет свою деятельность согласно заключенным договорам с образовательными учреждениями Боготольского района и МКУ «Управление образования Боготольского района».</w:t>
      </w:r>
    </w:p>
    <w:p w14:paraId="30068F35"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Целью подпрограммы является: создание условий для эффективного управления отраслью.</w:t>
      </w:r>
    </w:p>
    <w:p w14:paraId="06B0BA5A"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Задачи подпрограммы:</w:t>
      </w:r>
    </w:p>
    <w:p w14:paraId="44E9B6DB"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1.Обеспечить стабильное функционирование Управления образования и учреждений, обеспечивающих деятельность образовательных учреждений, направленное на эффективное управление отраслью;</w:t>
      </w:r>
    </w:p>
    <w:p w14:paraId="5518D72F"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2.Содействовать развитию профессионального потенциала педагогических работников муниципальной системы образования;</w:t>
      </w:r>
    </w:p>
    <w:p w14:paraId="350407EE"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3. Формировать кадровый ресурс системы образования через обеспечение поддержки молодых специалистов;</w:t>
      </w:r>
    </w:p>
    <w:p w14:paraId="76B117D7"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4.Реализовать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w:t>
      </w:r>
    </w:p>
    <w:p w14:paraId="02EC7FE8"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Срок выполнения подпрограммы: 2024-2026 годы.</w:t>
      </w:r>
    </w:p>
    <w:p w14:paraId="45F390DE" w14:textId="77777777" w:rsidR="00F26E20" w:rsidRPr="00DD1BDA" w:rsidRDefault="00F26E20" w:rsidP="006476B2">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 xml:space="preserve">Предполагается, что в ходе выполнения мероприятий подпрограммы: </w:t>
      </w:r>
    </w:p>
    <w:p w14:paraId="2C096739" w14:textId="77777777" w:rsidR="00F26E20" w:rsidRPr="00DD1BDA" w:rsidRDefault="00F26E20" w:rsidP="006476B2">
      <w:pPr>
        <w:spacing w:before="0" w:beforeAutospacing="0"/>
        <w:contextualSpacing/>
        <w:rPr>
          <w:rFonts w:ascii="Arial" w:eastAsiaTheme="minorHAnsi" w:hAnsi="Arial" w:cs="Arial"/>
          <w:lang w:eastAsia="en-US"/>
        </w:rPr>
      </w:pPr>
      <w:r w:rsidRPr="00DD1BDA">
        <w:rPr>
          <w:rFonts w:ascii="Arial" w:eastAsiaTheme="minorHAnsi" w:hAnsi="Arial" w:cs="Arial"/>
          <w:lang w:eastAsia="en-US"/>
        </w:rPr>
        <w:t>- будет обеспечено функционирование муниципальных образовательных учреждений в штатном режиме;</w:t>
      </w:r>
    </w:p>
    <w:p w14:paraId="7FC9C6A0" w14:textId="77777777" w:rsidR="00F26E20" w:rsidRPr="00DD1BDA" w:rsidRDefault="00F26E20" w:rsidP="006476B2">
      <w:pPr>
        <w:spacing w:before="0" w:beforeAutospacing="0"/>
        <w:contextualSpacing/>
        <w:rPr>
          <w:rFonts w:ascii="Arial" w:eastAsiaTheme="minorHAnsi" w:hAnsi="Arial" w:cs="Arial"/>
          <w:lang w:eastAsia="en-US"/>
        </w:rPr>
      </w:pPr>
      <w:r w:rsidRPr="00DD1BDA">
        <w:rPr>
          <w:rFonts w:ascii="Arial" w:eastAsiaTheme="minorHAnsi" w:hAnsi="Arial" w:cs="Arial"/>
          <w:lang w:eastAsia="en-US"/>
        </w:rPr>
        <w:t>- значительно повысится кадровый потенциал педагогических работников муниципальной системы образования;</w:t>
      </w:r>
    </w:p>
    <w:p w14:paraId="7AD5EEEB" w14:textId="77777777" w:rsidR="00F26E20" w:rsidRPr="00DD1BDA" w:rsidRDefault="00F26E20" w:rsidP="006476B2">
      <w:pPr>
        <w:spacing w:before="0" w:beforeAutospacing="0"/>
        <w:contextualSpacing/>
        <w:rPr>
          <w:rFonts w:ascii="Arial" w:eastAsiaTheme="minorHAnsi" w:hAnsi="Arial" w:cs="Arial"/>
          <w:lang w:eastAsia="en-US"/>
        </w:rPr>
      </w:pPr>
      <w:r w:rsidRPr="00DD1BDA">
        <w:rPr>
          <w:rFonts w:ascii="Arial" w:eastAsiaTheme="minorHAnsi" w:hAnsi="Arial" w:cs="Arial"/>
          <w:lang w:eastAsia="en-US"/>
        </w:rPr>
        <w:t>- произойдет обновление педагогических кадров района за счет молодых специалистов, прибывших в район после окончания средне-специальных и высших учебных заведений;</w:t>
      </w:r>
    </w:p>
    <w:p w14:paraId="7C3BA4E1" w14:textId="77777777" w:rsidR="00F26E20" w:rsidRPr="00DD1BDA" w:rsidRDefault="00F26E20" w:rsidP="006476B2">
      <w:pPr>
        <w:spacing w:before="0" w:beforeAutospacing="0"/>
        <w:contextualSpacing/>
        <w:rPr>
          <w:rFonts w:ascii="Arial" w:eastAsiaTheme="minorHAnsi" w:hAnsi="Arial" w:cs="Arial"/>
          <w:lang w:eastAsia="en-US"/>
        </w:rPr>
      </w:pPr>
      <w:r w:rsidRPr="00DD1BDA">
        <w:rPr>
          <w:rFonts w:ascii="Arial" w:eastAsiaTheme="minorHAnsi" w:hAnsi="Arial" w:cs="Arial"/>
          <w:lang w:eastAsia="en-US"/>
        </w:rPr>
        <w:t>- произойдет закрепление молодых специалистов в районе;</w:t>
      </w:r>
    </w:p>
    <w:p w14:paraId="17314127" w14:textId="77777777" w:rsidR="00F26E20" w:rsidRPr="00DD1BDA" w:rsidRDefault="00F26E20" w:rsidP="006476B2">
      <w:pPr>
        <w:spacing w:before="0" w:beforeAutospacing="0"/>
        <w:contextualSpacing/>
        <w:rPr>
          <w:rFonts w:ascii="Arial" w:eastAsiaTheme="minorHAnsi" w:hAnsi="Arial" w:cs="Arial"/>
          <w:lang w:eastAsia="en-US"/>
        </w:rPr>
      </w:pPr>
      <w:r w:rsidRPr="00DD1BDA">
        <w:rPr>
          <w:rFonts w:ascii="Arial" w:eastAsiaTheme="minorHAnsi" w:hAnsi="Arial" w:cs="Arial"/>
          <w:lang w:eastAsia="en-US"/>
        </w:rPr>
        <w:lastRenderedPageBreak/>
        <w:t>- реализованы переданные государственные полномочия по организации и осуществлению деятельности по опеке и попечительству в отношении несовершеннолетних.</w:t>
      </w:r>
    </w:p>
    <w:p w14:paraId="579D40EB" w14:textId="77777777" w:rsidR="00F26E20" w:rsidRPr="00DD1BDA" w:rsidRDefault="00F26E20" w:rsidP="006476B2">
      <w:pPr>
        <w:spacing w:before="0" w:beforeAutospacing="0"/>
        <w:jc w:val="center"/>
        <w:rPr>
          <w:rFonts w:ascii="Arial" w:eastAsiaTheme="minorHAnsi" w:hAnsi="Arial" w:cs="Arial"/>
          <w:lang w:eastAsia="en-US"/>
        </w:rPr>
      </w:pPr>
    </w:p>
    <w:p w14:paraId="46D069B6"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Подпрограмма 3. «Формирование законопослушного поведения участников дорожного движения».</w:t>
      </w:r>
    </w:p>
    <w:p w14:paraId="44744C00" w14:textId="77777777" w:rsidR="00F26E20" w:rsidRPr="00DD1BDA" w:rsidRDefault="00F26E20" w:rsidP="006476B2">
      <w:pPr>
        <w:spacing w:before="0" w:beforeAutospacing="0"/>
        <w:jc w:val="center"/>
        <w:rPr>
          <w:rFonts w:ascii="Arial" w:eastAsiaTheme="minorHAnsi" w:hAnsi="Arial" w:cs="Arial"/>
          <w:lang w:eastAsia="en-US"/>
        </w:rPr>
      </w:pPr>
    </w:p>
    <w:p w14:paraId="3C947085"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Проблема детского дорожно-транспортного травматизма на сегодняшний день также остается одной из самых актуальных для нашего общества. Практически с порога дома дети становятся участниками дорожного движения. Поэтому одной из главных задач является формирование представлений о правилах дорожного движения и навыков безопасного поведения на улицах и дорогах.</w:t>
      </w:r>
    </w:p>
    <w:p w14:paraId="25AD73F6"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Основной рост автопарка приходится на индивидуальных владельцев транспортных средств – физических лиц. Именно эта категория участников движения сегодня определяет порядок на дорогах, и именно они, в большинстве случаев, являются виновниками дорожно-транспортных происшествий, совершенных по причине нарушения правил дорожного движения.</w:t>
      </w:r>
    </w:p>
    <w:p w14:paraId="0A466F73"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Сегодня уже становится очевидным, что обучение и воспитание грамотных участников дорожного движения, формирование культуры поведения на дорогах должно начинаться с самого раннего детства. Правильные знания и навыки в сфере дорожной безопасности, полученные еще в детском саду и начальных классах школы, будут необходимы каждому человеку на протяжении всей дальнейшей жизни и должны способствовать формированию навыков наблюдения, самоконтроля, формированию навыка безопасного поведения на улицах и дорогах.</w:t>
      </w:r>
    </w:p>
    <w:p w14:paraId="4B2E4267"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Основные направления формирования законопослушного поведения участников дорожного движения определены в соответствии с приоритетами государственной политики, обозначенные в Поручении Президента Российской Федерации от 11.04.2016 №Пр-637ГС.</w:t>
      </w:r>
    </w:p>
    <w:p w14:paraId="48B64907"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 xml:space="preserve">Целью подпрограммы является: Предупреждение детского дорожно-транспортного травматизма через создание условий для повышения уровня правовой культуры и воспитание культуры поведения участников дорожного движения. </w:t>
      </w:r>
    </w:p>
    <w:p w14:paraId="141C62B1"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Задачи подпрограммы:</w:t>
      </w:r>
    </w:p>
    <w:p w14:paraId="2002EF47"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1. Сформировать у детей устойчивые навыки безопасного поведения на дорогах.</w:t>
      </w:r>
    </w:p>
    <w:p w14:paraId="2BA23B81"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2. Укрепить взаимодействие образовательных организаций с ОГИБДД МО МВД России «Боготольский».</w:t>
      </w:r>
    </w:p>
    <w:p w14:paraId="09D18CFF"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Срок выполнения подпрограммы: 2024-2026 годы.</w:t>
      </w:r>
    </w:p>
    <w:p w14:paraId="471AD0E7"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Мероприятия подпрограммы предусматривают как можно более раннее воспитание безопасного мышления для своевременного и устойчивого формирования модели законопослушного поведения и позволяют выстроить комплексную систему профилактики детского дорожно-транспортного травматизма в Боготольском районе.</w:t>
      </w:r>
    </w:p>
    <w:p w14:paraId="6ACD0595" w14:textId="77777777" w:rsidR="00F26E20" w:rsidRPr="00DD1BDA" w:rsidRDefault="00F26E20" w:rsidP="006476B2">
      <w:pPr>
        <w:spacing w:before="0" w:beforeAutospacing="0"/>
        <w:ind w:firstLine="851"/>
        <w:rPr>
          <w:rFonts w:ascii="Arial" w:eastAsiaTheme="minorHAnsi" w:hAnsi="Arial" w:cs="Arial"/>
          <w:lang w:eastAsia="en-US"/>
        </w:rPr>
      </w:pPr>
      <w:r w:rsidRPr="00DD1BDA">
        <w:rPr>
          <w:rFonts w:ascii="Arial" w:eastAsiaTheme="minorHAnsi" w:hAnsi="Arial" w:cs="Arial"/>
          <w:lang w:eastAsia="en-US"/>
        </w:rPr>
        <w:t>Предполагается, что в ходе выполнения мероприятий подпрограммы будут достигнуты следующие результаты:</w:t>
      </w:r>
    </w:p>
    <w:p w14:paraId="565C12E6"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Недопущение роста и снижение количества ДТП с участием несовершеннолетних;</w:t>
      </w:r>
    </w:p>
    <w:p w14:paraId="254DDF71"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Недопущение роста числа раненых и погибших несовершеннолетних в ДТП (сохранение «нулевой» отметки);</w:t>
      </w:r>
    </w:p>
    <w:p w14:paraId="3781BC61"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 Увеличение доли учащихся (воспитанников), задействованных в мероприятиях по профилактики ДТП.</w:t>
      </w:r>
    </w:p>
    <w:p w14:paraId="0724B646" w14:textId="77777777" w:rsidR="00F26E20" w:rsidRPr="00DD1BDA" w:rsidRDefault="00F26E20" w:rsidP="00F26E20">
      <w:pPr>
        <w:spacing w:before="0" w:beforeAutospacing="0"/>
        <w:ind w:right="141"/>
        <w:rPr>
          <w:rFonts w:ascii="Arial" w:eastAsiaTheme="minorHAnsi" w:hAnsi="Arial" w:cs="Arial"/>
          <w:lang w:eastAsia="en-US"/>
        </w:rPr>
      </w:pPr>
    </w:p>
    <w:p w14:paraId="26715786"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6.Информация об основных мерах правового регулирования в сфере образования, направленные на достижение цели и (или) задач муниципальной программы</w:t>
      </w:r>
    </w:p>
    <w:p w14:paraId="65377D14" w14:textId="77777777" w:rsidR="00F26E20" w:rsidRPr="00DD1BDA" w:rsidRDefault="00F26E20" w:rsidP="006476B2">
      <w:pPr>
        <w:spacing w:before="0" w:beforeAutospacing="0"/>
        <w:jc w:val="center"/>
        <w:rPr>
          <w:rFonts w:ascii="Arial" w:eastAsiaTheme="minorHAnsi" w:hAnsi="Arial" w:cs="Arial"/>
          <w:lang w:eastAsia="en-US"/>
        </w:rPr>
      </w:pPr>
    </w:p>
    <w:p w14:paraId="1CC65A75"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Для достижения цели и задач муниципальной Программы принятие дополнительных нормативно-правовых актов не требуется.</w:t>
      </w:r>
    </w:p>
    <w:p w14:paraId="00890D74" w14:textId="77777777" w:rsidR="00F26E20" w:rsidRPr="00DD1BDA" w:rsidRDefault="00F26E20" w:rsidP="006476B2">
      <w:pPr>
        <w:spacing w:before="0" w:beforeAutospacing="0"/>
        <w:jc w:val="center"/>
        <w:rPr>
          <w:rFonts w:ascii="Arial" w:eastAsiaTheme="minorHAnsi" w:hAnsi="Arial" w:cs="Arial"/>
          <w:lang w:eastAsia="en-US"/>
        </w:rPr>
      </w:pPr>
    </w:p>
    <w:p w14:paraId="24D5D18A"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7.Информация о ресурсном обеспечении программы</w:t>
      </w:r>
    </w:p>
    <w:p w14:paraId="39D47007" w14:textId="77777777" w:rsidR="00F26E20" w:rsidRPr="00DD1BDA" w:rsidRDefault="00F26E20" w:rsidP="006476B2">
      <w:pPr>
        <w:spacing w:before="0" w:beforeAutospacing="0"/>
        <w:jc w:val="center"/>
        <w:rPr>
          <w:rFonts w:ascii="Arial" w:eastAsiaTheme="minorHAnsi" w:hAnsi="Arial" w:cs="Arial"/>
          <w:lang w:eastAsia="en-US"/>
        </w:rPr>
      </w:pPr>
    </w:p>
    <w:p w14:paraId="25DA9A2B"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представлена в приложении № 1 к настоящей Программе.</w:t>
      </w:r>
    </w:p>
    <w:p w14:paraId="4E5928B4"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Информация об источниках финансирования подпрограмм (средства районного бюджета, в том числе средства, поступившие из бюджетов других уровней бюджетной системы) представлена в приложении № 2 к настоящей Программе.</w:t>
      </w:r>
    </w:p>
    <w:p w14:paraId="4D7B6D5D" w14:textId="77777777" w:rsidR="00F26E20" w:rsidRPr="00DD1BDA" w:rsidRDefault="00F26E20" w:rsidP="006476B2">
      <w:pPr>
        <w:spacing w:before="0" w:beforeAutospacing="0"/>
        <w:jc w:val="center"/>
        <w:rPr>
          <w:rFonts w:ascii="Arial" w:eastAsiaTheme="minorHAnsi" w:hAnsi="Arial" w:cs="Arial"/>
          <w:lang w:eastAsia="en-US"/>
        </w:rPr>
      </w:pPr>
    </w:p>
    <w:p w14:paraId="131F58D0" w14:textId="77777777" w:rsidR="00F26E20" w:rsidRPr="00DD1BDA" w:rsidRDefault="00F26E20" w:rsidP="006476B2">
      <w:pPr>
        <w:spacing w:before="0" w:beforeAutospacing="0"/>
        <w:jc w:val="center"/>
        <w:rPr>
          <w:rFonts w:ascii="Arial" w:eastAsiaTheme="minorHAnsi" w:hAnsi="Arial" w:cs="Arial"/>
          <w:lang w:eastAsia="en-US"/>
        </w:rPr>
      </w:pPr>
      <w:r w:rsidRPr="00DD1BDA">
        <w:rPr>
          <w:rFonts w:ascii="Arial" w:eastAsiaTheme="minorHAnsi" w:hAnsi="Arial" w:cs="Arial"/>
          <w:lang w:eastAsia="en-US"/>
        </w:rPr>
        <w:t>8.Прогноз сводных показателей муниципальных заданий,</w:t>
      </w:r>
      <w:r w:rsidRPr="00DD1BDA">
        <w:rPr>
          <w:rFonts w:ascii="Arial" w:eastAsiaTheme="minorHAnsi" w:hAnsi="Arial" w:cs="Arial"/>
          <w:lang w:eastAsia="en-US"/>
        </w:rPr>
        <w:tab/>
        <w:t xml:space="preserve"> на оказание районными муниципальными учреждениями муниципальных услуг юридическим и (или) физическим лицам, выполнения работ</w:t>
      </w:r>
    </w:p>
    <w:p w14:paraId="349ED6BD" w14:textId="77777777" w:rsidR="00F26E20" w:rsidRPr="00DD1BDA" w:rsidRDefault="00F26E20" w:rsidP="006476B2">
      <w:pPr>
        <w:spacing w:before="0" w:beforeAutospacing="0"/>
        <w:jc w:val="center"/>
        <w:rPr>
          <w:rFonts w:ascii="Arial" w:eastAsiaTheme="minorHAnsi" w:hAnsi="Arial" w:cs="Arial"/>
          <w:lang w:eastAsia="en-US"/>
        </w:rPr>
      </w:pPr>
    </w:p>
    <w:p w14:paraId="4CA0ECD2"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Прогноз сводных показателей муниципальных заданий на оказание (выполнение) муниципальных услуг (работ) районными муниципальными образовательными учреждениями по муниципальной Программе представлен в приложении № 3 к настоящей Программе.</w:t>
      </w:r>
    </w:p>
    <w:p w14:paraId="54AA1E29" w14:textId="77777777" w:rsidR="00F26E20" w:rsidRPr="00DD1BDA" w:rsidRDefault="00F26E20" w:rsidP="006476B2">
      <w:pPr>
        <w:spacing w:before="0" w:beforeAutospacing="0"/>
        <w:ind w:firstLine="709"/>
        <w:rPr>
          <w:rFonts w:ascii="Arial" w:eastAsiaTheme="minorHAnsi" w:hAnsi="Arial" w:cs="Arial"/>
          <w:lang w:eastAsia="en-US"/>
        </w:rPr>
      </w:pPr>
    </w:p>
    <w:p w14:paraId="1D53FDFD" w14:textId="77777777" w:rsidR="00F26E20" w:rsidRPr="00DD1BDA" w:rsidRDefault="00F26E20" w:rsidP="006476B2">
      <w:pPr>
        <w:spacing w:before="0" w:beforeAutospacing="0"/>
        <w:ind w:firstLine="709"/>
        <w:jc w:val="center"/>
        <w:rPr>
          <w:rFonts w:ascii="Arial" w:eastAsiaTheme="minorHAnsi" w:hAnsi="Arial" w:cs="Arial"/>
          <w:lang w:eastAsia="en-US"/>
        </w:rPr>
      </w:pPr>
      <w:r w:rsidRPr="00DD1BDA">
        <w:rPr>
          <w:rFonts w:ascii="Arial" w:eastAsiaTheme="minorHAnsi" w:hAnsi="Arial" w:cs="Arial"/>
          <w:lang w:eastAsia="en-US"/>
        </w:rPr>
        <w:t>9. Информация о мероприятиях, реализуемых в рамках муниципально-частного партнерства</w:t>
      </w:r>
    </w:p>
    <w:p w14:paraId="3A438663"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Программой не предусмотрены мероприятия, реализуемые в рамках</w:t>
      </w:r>
    </w:p>
    <w:p w14:paraId="4B8755A3" w14:textId="77777777" w:rsidR="00F26E20" w:rsidRPr="00DD1BDA" w:rsidRDefault="00F26E20" w:rsidP="006476B2">
      <w:pPr>
        <w:spacing w:before="0" w:beforeAutospacing="0"/>
        <w:rPr>
          <w:rFonts w:ascii="Arial" w:eastAsiaTheme="minorHAnsi" w:hAnsi="Arial" w:cs="Arial"/>
          <w:lang w:eastAsia="en-US"/>
        </w:rPr>
      </w:pPr>
      <w:r w:rsidRPr="00DD1BDA">
        <w:rPr>
          <w:rFonts w:ascii="Arial" w:eastAsiaTheme="minorHAnsi" w:hAnsi="Arial" w:cs="Arial"/>
          <w:lang w:eastAsia="en-US"/>
        </w:rPr>
        <w:t>муниципально-частного партнерства.</w:t>
      </w:r>
    </w:p>
    <w:p w14:paraId="21ED279B" w14:textId="77777777" w:rsidR="00F26E20" w:rsidRPr="00DD1BDA" w:rsidRDefault="00F26E20" w:rsidP="006476B2">
      <w:pPr>
        <w:spacing w:before="0" w:beforeAutospacing="0"/>
        <w:rPr>
          <w:rFonts w:ascii="Arial" w:eastAsiaTheme="minorHAnsi" w:hAnsi="Arial" w:cs="Arial"/>
          <w:lang w:eastAsia="en-US"/>
        </w:rPr>
      </w:pPr>
    </w:p>
    <w:p w14:paraId="22153389" w14:textId="77777777" w:rsidR="00F26E20" w:rsidRPr="00DD1BDA" w:rsidRDefault="00F26E20" w:rsidP="006476B2">
      <w:pPr>
        <w:spacing w:before="0" w:beforeAutospacing="0"/>
        <w:ind w:firstLine="709"/>
        <w:jc w:val="center"/>
        <w:rPr>
          <w:rFonts w:ascii="Arial" w:eastAsiaTheme="minorHAnsi" w:hAnsi="Arial" w:cs="Arial"/>
          <w:lang w:eastAsia="en-US"/>
        </w:rPr>
      </w:pPr>
      <w:r w:rsidRPr="00DD1BDA">
        <w:rPr>
          <w:rFonts w:ascii="Arial" w:eastAsiaTheme="minorHAnsi" w:hAnsi="Arial" w:cs="Arial"/>
          <w:lang w:eastAsia="en-US"/>
        </w:rPr>
        <w:t>10. Информация о наличии мероприятий, направленных на развитие сельских территорий</w:t>
      </w:r>
    </w:p>
    <w:p w14:paraId="2266DA86" w14:textId="77777777" w:rsidR="00F26E20" w:rsidRPr="00DD1BDA" w:rsidRDefault="00F26E20" w:rsidP="006476B2">
      <w:pPr>
        <w:spacing w:before="0" w:beforeAutospacing="0"/>
        <w:ind w:firstLine="709"/>
        <w:rPr>
          <w:rFonts w:ascii="Arial" w:eastAsiaTheme="minorHAnsi" w:hAnsi="Arial" w:cs="Arial"/>
          <w:lang w:eastAsia="en-US"/>
        </w:rPr>
      </w:pPr>
      <w:r w:rsidRPr="00DD1BDA">
        <w:rPr>
          <w:rFonts w:ascii="Arial" w:eastAsiaTheme="minorHAnsi" w:hAnsi="Arial" w:cs="Arial"/>
          <w:lang w:eastAsia="en-US"/>
        </w:rPr>
        <w:t>Программой не предусмотрена реализация мероприятий, направленных на</w:t>
      </w:r>
    </w:p>
    <w:p w14:paraId="5EDA12A8" w14:textId="77777777" w:rsidR="00F26E20" w:rsidRPr="00DD1BDA" w:rsidRDefault="00F26E20" w:rsidP="00F26E20">
      <w:pPr>
        <w:spacing w:before="0" w:beforeAutospacing="0"/>
        <w:ind w:right="141"/>
        <w:rPr>
          <w:rFonts w:ascii="Arial" w:eastAsiaTheme="minorHAnsi" w:hAnsi="Arial" w:cs="Arial"/>
          <w:lang w:eastAsia="en-US"/>
        </w:rPr>
      </w:pPr>
      <w:r w:rsidRPr="00DD1BDA">
        <w:rPr>
          <w:rFonts w:ascii="Arial" w:eastAsiaTheme="minorHAnsi" w:hAnsi="Arial" w:cs="Arial"/>
          <w:lang w:eastAsia="en-US"/>
        </w:rPr>
        <w:t>развитие сельских территорий.</w:t>
      </w:r>
    </w:p>
    <w:p w14:paraId="6F0A97E9" w14:textId="77777777" w:rsidR="00F26E20" w:rsidRPr="00DD1BDA" w:rsidRDefault="00F26E20" w:rsidP="00F26E20">
      <w:pPr>
        <w:spacing w:before="0" w:beforeAutospacing="0"/>
        <w:ind w:right="141"/>
        <w:jc w:val="center"/>
        <w:rPr>
          <w:rFonts w:ascii="Arial" w:eastAsiaTheme="minorHAnsi" w:hAnsi="Arial" w:cs="Arial"/>
          <w:lang w:eastAsia="en-US"/>
        </w:rPr>
      </w:pPr>
    </w:p>
    <w:p w14:paraId="0472C088" w14:textId="77777777" w:rsidR="00F26E20" w:rsidRPr="00DD1BDA" w:rsidRDefault="00F26E20" w:rsidP="00F26E20">
      <w:pPr>
        <w:tabs>
          <w:tab w:val="left" w:pos="1418"/>
        </w:tabs>
        <w:spacing w:before="0" w:beforeAutospacing="0" w:line="240" w:lineRule="atLeast"/>
        <w:contextualSpacing/>
        <w:jc w:val="center"/>
        <w:rPr>
          <w:rFonts w:ascii="Arial" w:hAnsi="Arial" w:cs="Arial"/>
        </w:rPr>
      </w:pPr>
    </w:p>
    <w:p w14:paraId="4150D0B0" w14:textId="77777777" w:rsidR="00F26E20" w:rsidRPr="00DD1BDA" w:rsidRDefault="00F26E20" w:rsidP="00F26E20">
      <w:pPr>
        <w:autoSpaceDE w:val="0"/>
        <w:autoSpaceDN w:val="0"/>
        <w:adjustRightInd w:val="0"/>
        <w:spacing w:before="0" w:beforeAutospacing="0"/>
        <w:ind w:left="8460"/>
        <w:jc w:val="left"/>
        <w:outlineLvl w:val="2"/>
        <w:rPr>
          <w:rFonts w:ascii="Arial" w:hAnsi="Arial" w:cs="Arial"/>
        </w:rPr>
      </w:pPr>
    </w:p>
    <w:p w14:paraId="5462BB04" w14:textId="77777777" w:rsidR="00F26E20" w:rsidRPr="00DD1BDA" w:rsidRDefault="00F26E20" w:rsidP="00F26E20">
      <w:pPr>
        <w:tabs>
          <w:tab w:val="left" w:pos="1418"/>
        </w:tabs>
        <w:spacing w:before="0" w:beforeAutospacing="0" w:line="240" w:lineRule="atLeast"/>
        <w:contextualSpacing/>
        <w:rPr>
          <w:rFonts w:ascii="Arial" w:hAnsi="Arial" w:cs="Arial"/>
        </w:rPr>
      </w:pPr>
    </w:p>
    <w:p w14:paraId="224C3C26" w14:textId="77777777" w:rsidR="00F26E20" w:rsidRDefault="00F26E20" w:rsidP="00927888">
      <w:pPr>
        <w:autoSpaceDE w:val="0"/>
        <w:autoSpaceDN w:val="0"/>
        <w:adjustRightInd w:val="0"/>
        <w:spacing w:before="0" w:beforeAutospacing="0"/>
        <w:contextualSpacing/>
        <w:jc w:val="center"/>
        <w:rPr>
          <w:rFonts w:ascii="Arial" w:eastAsia="Calibri" w:hAnsi="Arial" w:cs="Arial"/>
          <w:lang w:eastAsia="en-US"/>
        </w:rPr>
      </w:pPr>
    </w:p>
    <w:p w14:paraId="7E9DB07A" w14:textId="77777777" w:rsidR="00147C56" w:rsidRPr="00B73A80" w:rsidRDefault="00147C56" w:rsidP="003C38C6">
      <w:pPr>
        <w:tabs>
          <w:tab w:val="left" w:pos="1418"/>
        </w:tabs>
        <w:spacing w:before="0" w:beforeAutospacing="0" w:line="240" w:lineRule="atLeast"/>
        <w:contextualSpacing/>
        <w:rPr>
          <w:rFonts w:ascii="Arial" w:hAnsi="Arial" w:cs="Arial"/>
        </w:rPr>
        <w:sectPr w:rsidR="00147C56" w:rsidRPr="00B73A80" w:rsidSect="008D32C1">
          <w:pgSz w:w="11906" w:h="16838"/>
          <w:pgMar w:top="1135" w:right="849" w:bottom="851" w:left="1701" w:header="709" w:footer="709" w:gutter="0"/>
          <w:cols w:space="708"/>
          <w:docGrid w:linePitch="360"/>
        </w:sectPr>
      </w:pPr>
    </w:p>
    <w:p w14:paraId="0167E69A" w14:textId="77777777" w:rsidR="00F26E20" w:rsidRPr="00DD1BDA" w:rsidRDefault="00F26E20" w:rsidP="00C074C6">
      <w:pPr>
        <w:autoSpaceDE w:val="0"/>
        <w:autoSpaceDN w:val="0"/>
        <w:adjustRightInd w:val="0"/>
        <w:spacing w:before="0" w:beforeAutospacing="0"/>
        <w:ind w:left="8460" w:right="110"/>
        <w:jc w:val="right"/>
        <w:outlineLvl w:val="2"/>
        <w:rPr>
          <w:rFonts w:ascii="Arial" w:hAnsi="Arial" w:cs="Arial"/>
        </w:rPr>
      </w:pPr>
      <w:r w:rsidRPr="00DD1BDA">
        <w:rPr>
          <w:rFonts w:ascii="Arial" w:hAnsi="Arial" w:cs="Arial"/>
        </w:rPr>
        <w:lastRenderedPageBreak/>
        <w:t xml:space="preserve">Приложение </w:t>
      </w:r>
    </w:p>
    <w:p w14:paraId="0A066190" w14:textId="77777777" w:rsidR="00F26E20" w:rsidRPr="00DD1BDA" w:rsidRDefault="00F26E20" w:rsidP="00C074C6">
      <w:pPr>
        <w:autoSpaceDE w:val="0"/>
        <w:autoSpaceDN w:val="0"/>
        <w:adjustRightInd w:val="0"/>
        <w:spacing w:before="0" w:beforeAutospacing="0"/>
        <w:ind w:left="8460" w:right="110"/>
        <w:jc w:val="right"/>
        <w:outlineLvl w:val="2"/>
        <w:rPr>
          <w:rFonts w:ascii="Arial" w:hAnsi="Arial" w:cs="Arial"/>
        </w:rPr>
      </w:pPr>
      <w:r w:rsidRPr="00DD1BDA">
        <w:rPr>
          <w:rFonts w:ascii="Arial" w:hAnsi="Arial" w:cs="Arial"/>
        </w:rPr>
        <w:t>к Паспорту муниципальной программы</w:t>
      </w:r>
    </w:p>
    <w:p w14:paraId="31D98CF5" w14:textId="77777777" w:rsidR="00F26E20" w:rsidRPr="00DD1BDA" w:rsidRDefault="00F26E20" w:rsidP="00C074C6">
      <w:pPr>
        <w:autoSpaceDE w:val="0"/>
        <w:autoSpaceDN w:val="0"/>
        <w:adjustRightInd w:val="0"/>
        <w:spacing w:before="0" w:beforeAutospacing="0"/>
        <w:ind w:left="8460" w:right="110"/>
        <w:jc w:val="right"/>
        <w:outlineLvl w:val="2"/>
        <w:rPr>
          <w:rFonts w:ascii="Arial" w:hAnsi="Arial" w:cs="Arial"/>
        </w:rPr>
      </w:pPr>
      <w:r w:rsidRPr="00DD1BDA">
        <w:rPr>
          <w:rFonts w:ascii="Arial" w:hAnsi="Arial" w:cs="Arial"/>
        </w:rPr>
        <w:t xml:space="preserve">«Развитие образования Боготольского района» </w:t>
      </w:r>
    </w:p>
    <w:p w14:paraId="02016877" w14:textId="77777777" w:rsidR="00F26E20" w:rsidRPr="00DD1BDA" w:rsidRDefault="00F26E20" w:rsidP="00B84719">
      <w:pPr>
        <w:autoSpaceDE w:val="0"/>
        <w:autoSpaceDN w:val="0"/>
        <w:adjustRightInd w:val="0"/>
        <w:spacing w:before="0" w:beforeAutospacing="0"/>
        <w:jc w:val="right"/>
        <w:rPr>
          <w:rFonts w:ascii="Arial" w:hAnsi="Arial" w:cs="Arial"/>
        </w:rPr>
      </w:pPr>
    </w:p>
    <w:p w14:paraId="0B1143B6" w14:textId="77777777" w:rsidR="00F26E20" w:rsidRPr="00DD1BDA" w:rsidRDefault="00F26E20" w:rsidP="00F26E20">
      <w:pPr>
        <w:autoSpaceDE w:val="0"/>
        <w:autoSpaceDN w:val="0"/>
        <w:adjustRightInd w:val="0"/>
        <w:spacing w:before="0" w:beforeAutospacing="0"/>
        <w:jc w:val="center"/>
        <w:rPr>
          <w:rFonts w:ascii="Arial" w:hAnsi="Arial" w:cs="Arial"/>
        </w:rPr>
      </w:pPr>
      <w:r w:rsidRPr="00DD1BDA">
        <w:rPr>
          <w:rFonts w:ascii="Arial" w:hAnsi="Arial" w:cs="Arial"/>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305F47DE" w14:textId="77777777" w:rsidR="00F26E20" w:rsidRPr="00DD1BDA" w:rsidRDefault="00F26E20" w:rsidP="00F26E20">
      <w:pPr>
        <w:tabs>
          <w:tab w:val="left" w:pos="1134"/>
          <w:tab w:val="left" w:pos="1418"/>
        </w:tabs>
        <w:autoSpaceDE w:val="0"/>
        <w:autoSpaceDN w:val="0"/>
        <w:adjustRightInd w:val="0"/>
        <w:spacing w:before="0" w:beforeAutospacing="0"/>
        <w:contextualSpacing/>
        <w:jc w:val="center"/>
        <w:outlineLvl w:val="1"/>
        <w:rPr>
          <w:rFonts w:ascii="Arial" w:hAnsi="Arial" w:cs="Arial"/>
          <w:i/>
        </w:rPr>
      </w:pPr>
    </w:p>
    <w:tbl>
      <w:tblPr>
        <w:tblW w:w="15168" w:type="dxa"/>
        <w:tblInd w:w="70" w:type="dxa"/>
        <w:tblLayout w:type="fixed"/>
        <w:tblCellMar>
          <w:left w:w="70" w:type="dxa"/>
          <w:right w:w="70" w:type="dxa"/>
        </w:tblCellMar>
        <w:tblLook w:val="0000" w:firstRow="0" w:lastRow="0" w:firstColumn="0" w:lastColumn="0" w:noHBand="0" w:noVBand="0"/>
      </w:tblPr>
      <w:tblGrid>
        <w:gridCol w:w="561"/>
        <w:gridCol w:w="1984"/>
        <w:gridCol w:w="857"/>
        <w:gridCol w:w="993"/>
        <w:gridCol w:w="850"/>
        <w:gridCol w:w="709"/>
        <w:gridCol w:w="709"/>
        <w:gridCol w:w="708"/>
        <w:gridCol w:w="709"/>
        <w:gridCol w:w="709"/>
        <w:gridCol w:w="709"/>
        <w:gridCol w:w="708"/>
        <w:gridCol w:w="709"/>
        <w:gridCol w:w="709"/>
        <w:gridCol w:w="779"/>
        <w:gridCol w:w="71"/>
        <w:gridCol w:w="709"/>
        <w:gridCol w:w="851"/>
        <w:gridCol w:w="1134"/>
      </w:tblGrid>
      <w:tr w:rsidR="00F26E20" w:rsidRPr="00DD1BDA" w14:paraId="5D0D83EE" w14:textId="77777777" w:rsidTr="006476B2">
        <w:trPr>
          <w:cantSplit/>
          <w:trHeight w:val="237"/>
        </w:trPr>
        <w:tc>
          <w:tcPr>
            <w:tcW w:w="561" w:type="dxa"/>
            <w:vMerge w:val="restart"/>
            <w:tcBorders>
              <w:top w:val="single" w:sz="6" w:space="0" w:color="auto"/>
              <w:left w:val="single" w:sz="6" w:space="0" w:color="auto"/>
              <w:bottom w:val="nil"/>
              <w:right w:val="single" w:sz="6" w:space="0" w:color="auto"/>
            </w:tcBorders>
            <w:vAlign w:val="center"/>
          </w:tcPr>
          <w:p w14:paraId="5254DEF3"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 п/п</w:t>
            </w:r>
          </w:p>
        </w:tc>
        <w:tc>
          <w:tcPr>
            <w:tcW w:w="1984" w:type="dxa"/>
            <w:vMerge w:val="restart"/>
            <w:tcBorders>
              <w:top w:val="single" w:sz="6" w:space="0" w:color="auto"/>
              <w:left w:val="single" w:sz="6" w:space="0" w:color="auto"/>
              <w:bottom w:val="nil"/>
              <w:right w:val="single" w:sz="6" w:space="0" w:color="auto"/>
            </w:tcBorders>
            <w:vAlign w:val="center"/>
          </w:tcPr>
          <w:p w14:paraId="1CF9F848"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 xml:space="preserve">Цели, целевые показатели программы </w:t>
            </w:r>
          </w:p>
        </w:tc>
        <w:tc>
          <w:tcPr>
            <w:tcW w:w="857" w:type="dxa"/>
            <w:vMerge w:val="restart"/>
            <w:tcBorders>
              <w:top w:val="single" w:sz="6" w:space="0" w:color="auto"/>
              <w:left w:val="single" w:sz="6" w:space="0" w:color="auto"/>
              <w:bottom w:val="nil"/>
              <w:right w:val="single" w:sz="6" w:space="0" w:color="auto"/>
            </w:tcBorders>
            <w:vAlign w:val="center"/>
          </w:tcPr>
          <w:p w14:paraId="3CB69A2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Единица измерения</w:t>
            </w:r>
          </w:p>
        </w:tc>
        <w:tc>
          <w:tcPr>
            <w:tcW w:w="993" w:type="dxa"/>
            <w:vMerge w:val="restart"/>
            <w:tcBorders>
              <w:top w:val="single" w:sz="6" w:space="0" w:color="auto"/>
              <w:left w:val="single" w:sz="6" w:space="0" w:color="auto"/>
              <w:bottom w:val="nil"/>
              <w:right w:val="single" w:sz="6" w:space="0" w:color="auto"/>
            </w:tcBorders>
            <w:vAlign w:val="center"/>
          </w:tcPr>
          <w:p w14:paraId="4443B1C4"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Год, предшествующий реализации муниципальной программы</w:t>
            </w:r>
          </w:p>
        </w:tc>
        <w:tc>
          <w:tcPr>
            <w:tcW w:w="10773" w:type="dxa"/>
            <w:gridSpan w:val="15"/>
            <w:tcBorders>
              <w:top w:val="single" w:sz="6" w:space="0" w:color="auto"/>
              <w:left w:val="single" w:sz="6" w:space="0" w:color="auto"/>
              <w:bottom w:val="single" w:sz="4" w:space="0" w:color="auto"/>
              <w:right w:val="single" w:sz="6" w:space="0" w:color="auto"/>
            </w:tcBorders>
          </w:tcPr>
          <w:p w14:paraId="74077482"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 xml:space="preserve">Годы реализации муниципальной программы </w:t>
            </w:r>
          </w:p>
        </w:tc>
      </w:tr>
      <w:tr w:rsidR="00F26E20" w:rsidRPr="00DD1BDA" w14:paraId="301CFA52" w14:textId="77777777" w:rsidTr="006476B2">
        <w:trPr>
          <w:cantSplit/>
          <w:trHeight w:val="639"/>
        </w:trPr>
        <w:tc>
          <w:tcPr>
            <w:tcW w:w="561" w:type="dxa"/>
            <w:vMerge/>
            <w:tcBorders>
              <w:top w:val="single" w:sz="6" w:space="0" w:color="auto"/>
              <w:left w:val="single" w:sz="6" w:space="0" w:color="auto"/>
              <w:bottom w:val="nil"/>
              <w:right w:val="single" w:sz="6" w:space="0" w:color="auto"/>
            </w:tcBorders>
            <w:vAlign w:val="center"/>
          </w:tcPr>
          <w:p w14:paraId="6A8B2018"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1984" w:type="dxa"/>
            <w:vMerge/>
            <w:tcBorders>
              <w:top w:val="single" w:sz="6" w:space="0" w:color="auto"/>
              <w:left w:val="single" w:sz="6" w:space="0" w:color="auto"/>
              <w:bottom w:val="nil"/>
              <w:right w:val="single" w:sz="6" w:space="0" w:color="auto"/>
            </w:tcBorders>
            <w:vAlign w:val="center"/>
          </w:tcPr>
          <w:p w14:paraId="765B225D"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857" w:type="dxa"/>
            <w:vMerge/>
            <w:tcBorders>
              <w:top w:val="single" w:sz="6" w:space="0" w:color="auto"/>
              <w:left w:val="single" w:sz="6" w:space="0" w:color="auto"/>
              <w:bottom w:val="nil"/>
              <w:right w:val="single" w:sz="6" w:space="0" w:color="auto"/>
            </w:tcBorders>
            <w:vAlign w:val="center"/>
          </w:tcPr>
          <w:p w14:paraId="21424E56"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993" w:type="dxa"/>
            <w:vMerge/>
            <w:tcBorders>
              <w:top w:val="single" w:sz="6" w:space="0" w:color="auto"/>
              <w:left w:val="single" w:sz="6" w:space="0" w:color="auto"/>
              <w:bottom w:val="single" w:sz="4" w:space="0" w:color="auto"/>
              <w:right w:val="single" w:sz="6" w:space="0" w:color="auto"/>
            </w:tcBorders>
            <w:vAlign w:val="center"/>
          </w:tcPr>
          <w:p w14:paraId="07C3F929"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850" w:type="dxa"/>
            <w:tcBorders>
              <w:top w:val="single" w:sz="4" w:space="0" w:color="auto"/>
              <w:left w:val="single" w:sz="6" w:space="0" w:color="auto"/>
              <w:bottom w:val="single" w:sz="4" w:space="0" w:color="auto"/>
              <w:right w:val="single" w:sz="4" w:space="0" w:color="auto"/>
            </w:tcBorders>
            <w:vAlign w:val="center"/>
          </w:tcPr>
          <w:p w14:paraId="043A4B0D"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B5DEB31"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4" w:space="0" w:color="auto"/>
              <w:left w:val="single" w:sz="4" w:space="0" w:color="auto"/>
              <w:bottom w:val="single" w:sz="4" w:space="0" w:color="auto"/>
              <w:right w:val="single" w:sz="6" w:space="0" w:color="auto"/>
            </w:tcBorders>
            <w:vAlign w:val="center"/>
          </w:tcPr>
          <w:p w14:paraId="6D149CDA"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8" w:type="dxa"/>
            <w:tcBorders>
              <w:top w:val="single" w:sz="4" w:space="0" w:color="auto"/>
              <w:left w:val="single" w:sz="6" w:space="0" w:color="auto"/>
              <w:bottom w:val="single" w:sz="4" w:space="0" w:color="auto"/>
              <w:right w:val="single" w:sz="4" w:space="0" w:color="auto"/>
            </w:tcBorders>
            <w:vAlign w:val="center"/>
          </w:tcPr>
          <w:p w14:paraId="4AD2402B"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4" w:space="0" w:color="auto"/>
              <w:left w:val="single" w:sz="6" w:space="0" w:color="auto"/>
              <w:bottom w:val="single" w:sz="4" w:space="0" w:color="auto"/>
              <w:right w:val="single" w:sz="4" w:space="0" w:color="auto"/>
            </w:tcBorders>
            <w:vAlign w:val="center"/>
          </w:tcPr>
          <w:p w14:paraId="7EF49DE4"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4" w:space="0" w:color="auto"/>
              <w:left w:val="single" w:sz="6" w:space="0" w:color="auto"/>
              <w:bottom w:val="single" w:sz="4" w:space="0" w:color="auto"/>
              <w:right w:val="single" w:sz="4" w:space="0" w:color="auto"/>
            </w:tcBorders>
            <w:vAlign w:val="center"/>
          </w:tcPr>
          <w:p w14:paraId="095A1FBB"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4" w:space="0" w:color="auto"/>
              <w:left w:val="single" w:sz="4" w:space="0" w:color="auto"/>
              <w:bottom w:val="single" w:sz="4" w:space="0" w:color="auto"/>
              <w:right w:val="single" w:sz="6" w:space="0" w:color="auto"/>
            </w:tcBorders>
            <w:vAlign w:val="center"/>
          </w:tcPr>
          <w:p w14:paraId="617FEBA0"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8" w:type="dxa"/>
            <w:tcBorders>
              <w:top w:val="single" w:sz="4" w:space="0" w:color="auto"/>
              <w:left w:val="single" w:sz="6" w:space="0" w:color="auto"/>
              <w:bottom w:val="single" w:sz="4" w:space="0" w:color="auto"/>
              <w:right w:val="single" w:sz="4" w:space="0" w:color="auto"/>
            </w:tcBorders>
            <w:vAlign w:val="center"/>
          </w:tcPr>
          <w:p w14:paraId="037F36CA"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4" w:space="0" w:color="auto"/>
              <w:left w:val="single" w:sz="6" w:space="0" w:color="auto"/>
              <w:bottom w:val="single" w:sz="4" w:space="0" w:color="auto"/>
              <w:right w:val="single" w:sz="4" w:space="0" w:color="auto"/>
            </w:tcBorders>
            <w:vAlign w:val="center"/>
          </w:tcPr>
          <w:p w14:paraId="426598CF"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4" w:space="0" w:color="auto"/>
              <w:left w:val="single" w:sz="4" w:space="0" w:color="auto"/>
              <w:bottom w:val="nil"/>
              <w:right w:val="single" w:sz="6" w:space="0" w:color="auto"/>
            </w:tcBorders>
            <w:vAlign w:val="center"/>
          </w:tcPr>
          <w:p w14:paraId="4EA4043B"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850" w:type="dxa"/>
            <w:gridSpan w:val="2"/>
            <w:tcBorders>
              <w:top w:val="single" w:sz="4" w:space="0" w:color="auto"/>
              <w:left w:val="single" w:sz="4" w:space="0" w:color="auto"/>
              <w:bottom w:val="nil"/>
              <w:right w:val="single" w:sz="6" w:space="0" w:color="auto"/>
            </w:tcBorders>
            <w:vAlign w:val="center"/>
          </w:tcPr>
          <w:p w14:paraId="05432CC5"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4" w:space="0" w:color="auto"/>
              <w:left w:val="single" w:sz="4" w:space="0" w:color="auto"/>
              <w:bottom w:val="nil"/>
              <w:right w:val="single" w:sz="6" w:space="0" w:color="auto"/>
            </w:tcBorders>
            <w:vAlign w:val="center"/>
          </w:tcPr>
          <w:p w14:paraId="7D19332A"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1985" w:type="dxa"/>
            <w:gridSpan w:val="2"/>
            <w:tcBorders>
              <w:top w:val="single" w:sz="4" w:space="0" w:color="auto"/>
              <w:left w:val="single" w:sz="4" w:space="0" w:color="auto"/>
              <w:bottom w:val="nil"/>
              <w:right w:val="single" w:sz="6" w:space="0" w:color="auto"/>
            </w:tcBorders>
            <w:vAlign w:val="center"/>
          </w:tcPr>
          <w:p w14:paraId="4ACCDBE7"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Годы до конца реализации муниципальной программы в пятилетнем интервале</w:t>
            </w:r>
          </w:p>
        </w:tc>
      </w:tr>
      <w:tr w:rsidR="00F26E20" w:rsidRPr="00DD1BDA" w14:paraId="64C7A03F" w14:textId="77777777" w:rsidTr="006476B2">
        <w:trPr>
          <w:cantSplit/>
          <w:trHeight w:val="200"/>
        </w:trPr>
        <w:tc>
          <w:tcPr>
            <w:tcW w:w="561" w:type="dxa"/>
            <w:vMerge/>
            <w:tcBorders>
              <w:left w:val="single" w:sz="6" w:space="0" w:color="auto"/>
              <w:bottom w:val="single" w:sz="6" w:space="0" w:color="auto"/>
              <w:right w:val="single" w:sz="6" w:space="0" w:color="auto"/>
            </w:tcBorders>
            <w:vAlign w:val="center"/>
          </w:tcPr>
          <w:p w14:paraId="62BBE79D"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1984" w:type="dxa"/>
            <w:vMerge/>
            <w:tcBorders>
              <w:left w:val="single" w:sz="6" w:space="0" w:color="auto"/>
              <w:bottom w:val="single" w:sz="6" w:space="0" w:color="auto"/>
              <w:right w:val="single" w:sz="6" w:space="0" w:color="auto"/>
            </w:tcBorders>
            <w:vAlign w:val="center"/>
          </w:tcPr>
          <w:p w14:paraId="5DB16B58"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857" w:type="dxa"/>
            <w:vMerge/>
            <w:tcBorders>
              <w:left w:val="single" w:sz="6" w:space="0" w:color="auto"/>
              <w:bottom w:val="single" w:sz="6" w:space="0" w:color="auto"/>
              <w:right w:val="single" w:sz="6" w:space="0" w:color="auto"/>
            </w:tcBorders>
            <w:vAlign w:val="center"/>
          </w:tcPr>
          <w:p w14:paraId="7A6FEBBA"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993" w:type="dxa"/>
            <w:tcBorders>
              <w:top w:val="single" w:sz="4" w:space="0" w:color="auto"/>
              <w:left w:val="single" w:sz="6" w:space="0" w:color="auto"/>
              <w:bottom w:val="single" w:sz="6" w:space="0" w:color="auto"/>
              <w:right w:val="single" w:sz="6" w:space="0" w:color="auto"/>
            </w:tcBorders>
            <w:vAlign w:val="center"/>
          </w:tcPr>
          <w:p w14:paraId="32B339D4"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2013</w:t>
            </w:r>
          </w:p>
        </w:tc>
        <w:tc>
          <w:tcPr>
            <w:tcW w:w="850" w:type="dxa"/>
            <w:tcBorders>
              <w:top w:val="single" w:sz="4" w:space="0" w:color="auto"/>
              <w:left w:val="single" w:sz="6" w:space="0" w:color="auto"/>
              <w:bottom w:val="single" w:sz="6" w:space="0" w:color="auto"/>
              <w:right w:val="single" w:sz="4" w:space="0" w:color="auto"/>
            </w:tcBorders>
            <w:vAlign w:val="center"/>
          </w:tcPr>
          <w:p w14:paraId="20BE4C37"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2014</w:t>
            </w:r>
          </w:p>
        </w:tc>
        <w:tc>
          <w:tcPr>
            <w:tcW w:w="709" w:type="dxa"/>
            <w:tcBorders>
              <w:top w:val="single" w:sz="4" w:space="0" w:color="auto"/>
              <w:left w:val="single" w:sz="4" w:space="0" w:color="auto"/>
              <w:bottom w:val="single" w:sz="6" w:space="0" w:color="auto"/>
              <w:right w:val="single" w:sz="4" w:space="0" w:color="auto"/>
            </w:tcBorders>
            <w:vAlign w:val="center"/>
          </w:tcPr>
          <w:p w14:paraId="3F7E976C"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2015</w:t>
            </w:r>
          </w:p>
        </w:tc>
        <w:tc>
          <w:tcPr>
            <w:tcW w:w="709" w:type="dxa"/>
            <w:tcBorders>
              <w:top w:val="single" w:sz="4" w:space="0" w:color="auto"/>
              <w:left w:val="single" w:sz="4" w:space="0" w:color="auto"/>
              <w:bottom w:val="single" w:sz="6" w:space="0" w:color="auto"/>
              <w:right w:val="single" w:sz="6" w:space="0" w:color="auto"/>
            </w:tcBorders>
            <w:vAlign w:val="center"/>
          </w:tcPr>
          <w:p w14:paraId="7683E1F9"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2016</w:t>
            </w:r>
          </w:p>
        </w:tc>
        <w:tc>
          <w:tcPr>
            <w:tcW w:w="708" w:type="dxa"/>
            <w:tcBorders>
              <w:top w:val="single" w:sz="4" w:space="0" w:color="auto"/>
              <w:left w:val="single" w:sz="6" w:space="0" w:color="auto"/>
              <w:bottom w:val="single" w:sz="6" w:space="0" w:color="auto"/>
              <w:right w:val="single" w:sz="4" w:space="0" w:color="auto"/>
            </w:tcBorders>
            <w:vAlign w:val="center"/>
          </w:tcPr>
          <w:p w14:paraId="3C810232"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2017</w:t>
            </w:r>
          </w:p>
        </w:tc>
        <w:tc>
          <w:tcPr>
            <w:tcW w:w="709" w:type="dxa"/>
            <w:tcBorders>
              <w:top w:val="single" w:sz="4" w:space="0" w:color="auto"/>
              <w:left w:val="single" w:sz="4" w:space="0" w:color="auto"/>
              <w:bottom w:val="single" w:sz="6" w:space="0" w:color="auto"/>
              <w:right w:val="single" w:sz="6" w:space="0" w:color="auto"/>
            </w:tcBorders>
            <w:vAlign w:val="center"/>
          </w:tcPr>
          <w:p w14:paraId="3C3E120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2018</w:t>
            </w:r>
          </w:p>
        </w:tc>
        <w:tc>
          <w:tcPr>
            <w:tcW w:w="709" w:type="dxa"/>
            <w:tcBorders>
              <w:top w:val="single" w:sz="4" w:space="0" w:color="auto"/>
              <w:left w:val="single" w:sz="4" w:space="0" w:color="auto"/>
              <w:bottom w:val="single" w:sz="6" w:space="0" w:color="auto"/>
              <w:right w:val="single" w:sz="6" w:space="0" w:color="auto"/>
            </w:tcBorders>
            <w:vAlign w:val="center"/>
          </w:tcPr>
          <w:p w14:paraId="34458209"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2019</w:t>
            </w:r>
          </w:p>
        </w:tc>
        <w:tc>
          <w:tcPr>
            <w:tcW w:w="709" w:type="dxa"/>
            <w:tcBorders>
              <w:top w:val="single" w:sz="4" w:space="0" w:color="auto"/>
              <w:left w:val="single" w:sz="4" w:space="0" w:color="auto"/>
              <w:bottom w:val="single" w:sz="6" w:space="0" w:color="auto"/>
              <w:right w:val="single" w:sz="6" w:space="0" w:color="auto"/>
            </w:tcBorders>
            <w:vAlign w:val="center"/>
          </w:tcPr>
          <w:p w14:paraId="699A6CA8"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2020</w:t>
            </w:r>
          </w:p>
        </w:tc>
        <w:tc>
          <w:tcPr>
            <w:tcW w:w="708" w:type="dxa"/>
            <w:tcBorders>
              <w:top w:val="single" w:sz="4" w:space="0" w:color="auto"/>
              <w:left w:val="single" w:sz="6" w:space="0" w:color="auto"/>
              <w:bottom w:val="single" w:sz="6" w:space="0" w:color="auto"/>
              <w:right w:val="single" w:sz="4" w:space="0" w:color="auto"/>
            </w:tcBorders>
            <w:vAlign w:val="center"/>
          </w:tcPr>
          <w:p w14:paraId="64475D9E"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2021</w:t>
            </w:r>
          </w:p>
        </w:tc>
        <w:tc>
          <w:tcPr>
            <w:tcW w:w="709" w:type="dxa"/>
            <w:tcBorders>
              <w:top w:val="single" w:sz="4" w:space="0" w:color="auto"/>
              <w:left w:val="single" w:sz="4" w:space="0" w:color="auto"/>
              <w:bottom w:val="single" w:sz="6" w:space="0" w:color="auto"/>
              <w:right w:val="single" w:sz="6" w:space="0" w:color="auto"/>
            </w:tcBorders>
            <w:vAlign w:val="center"/>
          </w:tcPr>
          <w:p w14:paraId="20DF6884"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2022</w:t>
            </w:r>
          </w:p>
        </w:tc>
        <w:tc>
          <w:tcPr>
            <w:tcW w:w="709" w:type="dxa"/>
            <w:tcBorders>
              <w:top w:val="single" w:sz="4" w:space="0" w:color="auto"/>
              <w:left w:val="single" w:sz="4" w:space="0" w:color="auto"/>
              <w:bottom w:val="single" w:sz="6" w:space="0" w:color="auto"/>
              <w:right w:val="single" w:sz="6" w:space="0" w:color="auto"/>
            </w:tcBorders>
            <w:vAlign w:val="center"/>
          </w:tcPr>
          <w:p w14:paraId="35B95BEE"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2023</w:t>
            </w:r>
          </w:p>
        </w:tc>
        <w:tc>
          <w:tcPr>
            <w:tcW w:w="850" w:type="dxa"/>
            <w:gridSpan w:val="2"/>
            <w:tcBorders>
              <w:top w:val="single" w:sz="4" w:space="0" w:color="auto"/>
              <w:left w:val="single" w:sz="4" w:space="0" w:color="auto"/>
              <w:bottom w:val="single" w:sz="6" w:space="0" w:color="auto"/>
              <w:right w:val="single" w:sz="6" w:space="0" w:color="auto"/>
            </w:tcBorders>
            <w:vAlign w:val="center"/>
          </w:tcPr>
          <w:p w14:paraId="23089A58"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2024</w:t>
            </w:r>
          </w:p>
        </w:tc>
        <w:tc>
          <w:tcPr>
            <w:tcW w:w="709" w:type="dxa"/>
            <w:tcBorders>
              <w:top w:val="single" w:sz="4" w:space="0" w:color="auto"/>
              <w:left w:val="single" w:sz="4" w:space="0" w:color="auto"/>
              <w:bottom w:val="single" w:sz="6" w:space="0" w:color="auto"/>
              <w:right w:val="single" w:sz="6" w:space="0" w:color="auto"/>
            </w:tcBorders>
            <w:vAlign w:val="center"/>
          </w:tcPr>
          <w:p w14:paraId="1C15F67E"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2025</w:t>
            </w:r>
          </w:p>
        </w:tc>
        <w:tc>
          <w:tcPr>
            <w:tcW w:w="851" w:type="dxa"/>
            <w:tcBorders>
              <w:top w:val="single" w:sz="4" w:space="0" w:color="auto"/>
              <w:left w:val="single" w:sz="6" w:space="0" w:color="auto"/>
              <w:bottom w:val="single" w:sz="6" w:space="0" w:color="auto"/>
              <w:right w:val="single" w:sz="4" w:space="0" w:color="auto"/>
            </w:tcBorders>
            <w:vAlign w:val="center"/>
          </w:tcPr>
          <w:p w14:paraId="119DEF0E"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2026</w:t>
            </w:r>
          </w:p>
        </w:tc>
        <w:tc>
          <w:tcPr>
            <w:tcW w:w="1134" w:type="dxa"/>
            <w:tcBorders>
              <w:top w:val="single" w:sz="4" w:space="0" w:color="auto"/>
              <w:left w:val="single" w:sz="4" w:space="0" w:color="auto"/>
              <w:bottom w:val="single" w:sz="6" w:space="0" w:color="auto"/>
              <w:right w:val="single" w:sz="6" w:space="0" w:color="auto"/>
            </w:tcBorders>
            <w:vAlign w:val="center"/>
          </w:tcPr>
          <w:p w14:paraId="72E8B729"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2030</w:t>
            </w:r>
          </w:p>
        </w:tc>
      </w:tr>
      <w:tr w:rsidR="00F26E20" w:rsidRPr="00DD1BDA" w14:paraId="30E6110D" w14:textId="77777777" w:rsidTr="006476B2">
        <w:trPr>
          <w:cantSplit/>
          <w:trHeight w:val="899"/>
        </w:trPr>
        <w:tc>
          <w:tcPr>
            <w:tcW w:w="561" w:type="dxa"/>
            <w:tcBorders>
              <w:top w:val="single" w:sz="6" w:space="0" w:color="auto"/>
              <w:left w:val="single" w:sz="6" w:space="0" w:color="auto"/>
              <w:bottom w:val="single" w:sz="6" w:space="0" w:color="auto"/>
              <w:right w:val="single" w:sz="6" w:space="0" w:color="auto"/>
            </w:tcBorders>
          </w:tcPr>
          <w:p w14:paraId="595B7092"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1</w:t>
            </w:r>
          </w:p>
        </w:tc>
        <w:tc>
          <w:tcPr>
            <w:tcW w:w="14607" w:type="dxa"/>
            <w:gridSpan w:val="18"/>
            <w:tcBorders>
              <w:top w:val="single" w:sz="6" w:space="0" w:color="auto"/>
              <w:left w:val="single" w:sz="6" w:space="0" w:color="auto"/>
              <w:bottom w:val="single" w:sz="6" w:space="0" w:color="auto"/>
              <w:right w:val="single" w:sz="6" w:space="0" w:color="auto"/>
            </w:tcBorders>
          </w:tcPr>
          <w:p w14:paraId="23FA6928"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Цель муниципальной программы:</w:t>
            </w:r>
          </w:p>
          <w:p w14:paraId="58A0EE62"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Обеспечение высокого качества образования, соответствующего потребностям граждан и перспективному развитию экономики Боготольского района, обеспечение отдыха и оздоровления детей в летний период.</w:t>
            </w:r>
          </w:p>
        </w:tc>
      </w:tr>
      <w:tr w:rsidR="00F26E20" w:rsidRPr="00DD1BDA" w14:paraId="09A5BC44" w14:textId="77777777" w:rsidTr="006476B2">
        <w:trPr>
          <w:cantSplit/>
          <w:trHeight w:val="360"/>
        </w:trPr>
        <w:tc>
          <w:tcPr>
            <w:tcW w:w="561" w:type="dxa"/>
            <w:tcBorders>
              <w:top w:val="single" w:sz="6" w:space="0" w:color="auto"/>
              <w:left w:val="single" w:sz="6" w:space="0" w:color="auto"/>
              <w:bottom w:val="single" w:sz="6" w:space="0" w:color="auto"/>
              <w:right w:val="single" w:sz="6" w:space="0" w:color="auto"/>
            </w:tcBorders>
          </w:tcPr>
          <w:p w14:paraId="0528E556"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1.1</w:t>
            </w:r>
          </w:p>
        </w:tc>
        <w:tc>
          <w:tcPr>
            <w:tcW w:w="1984" w:type="dxa"/>
            <w:tcBorders>
              <w:top w:val="single" w:sz="6" w:space="0" w:color="auto"/>
              <w:left w:val="single" w:sz="6" w:space="0" w:color="auto"/>
              <w:bottom w:val="single" w:sz="6" w:space="0" w:color="auto"/>
              <w:right w:val="single" w:sz="6" w:space="0" w:color="auto"/>
            </w:tcBorders>
          </w:tcPr>
          <w:p w14:paraId="0CF2BDE8"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Удельный вес численности населения в возрасте 5-18 лет, охваченного образованием, в общей численности населения в возрасте 5-18 лет</w:t>
            </w:r>
          </w:p>
        </w:tc>
        <w:tc>
          <w:tcPr>
            <w:tcW w:w="857" w:type="dxa"/>
            <w:tcBorders>
              <w:top w:val="single" w:sz="6" w:space="0" w:color="auto"/>
              <w:left w:val="single" w:sz="6" w:space="0" w:color="auto"/>
              <w:bottom w:val="single" w:sz="6" w:space="0" w:color="auto"/>
              <w:right w:val="single" w:sz="6" w:space="0" w:color="auto"/>
            </w:tcBorders>
          </w:tcPr>
          <w:p w14:paraId="576C2075"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993" w:type="dxa"/>
            <w:tcBorders>
              <w:top w:val="single" w:sz="6" w:space="0" w:color="auto"/>
              <w:left w:val="single" w:sz="6" w:space="0" w:color="auto"/>
              <w:bottom w:val="single" w:sz="6" w:space="0" w:color="auto"/>
              <w:right w:val="single" w:sz="6" w:space="0" w:color="auto"/>
            </w:tcBorders>
          </w:tcPr>
          <w:p w14:paraId="6A2604AA"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w:t>
            </w:r>
          </w:p>
        </w:tc>
        <w:tc>
          <w:tcPr>
            <w:tcW w:w="850" w:type="dxa"/>
            <w:tcBorders>
              <w:top w:val="single" w:sz="6" w:space="0" w:color="auto"/>
              <w:left w:val="single" w:sz="6" w:space="0" w:color="auto"/>
              <w:bottom w:val="single" w:sz="6" w:space="0" w:color="auto"/>
              <w:right w:val="single" w:sz="4" w:space="0" w:color="auto"/>
            </w:tcBorders>
          </w:tcPr>
          <w:p w14:paraId="4F8DD7A2"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w:t>
            </w:r>
          </w:p>
        </w:tc>
        <w:tc>
          <w:tcPr>
            <w:tcW w:w="709" w:type="dxa"/>
            <w:tcBorders>
              <w:top w:val="single" w:sz="6" w:space="0" w:color="auto"/>
              <w:left w:val="single" w:sz="4" w:space="0" w:color="auto"/>
              <w:bottom w:val="single" w:sz="6" w:space="0" w:color="auto"/>
              <w:right w:val="single" w:sz="4" w:space="0" w:color="auto"/>
            </w:tcBorders>
          </w:tcPr>
          <w:p w14:paraId="0F962E95"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91,1</w:t>
            </w:r>
          </w:p>
        </w:tc>
        <w:tc>
          <w:tcPr>
            <w:tcW w:w="709" w:type="dxa"/>
            <w:tcBorders>
              <w:top w:val="single" w:sz="6" w:space="0" w:color="auto"/>
              <w:left w:val="single" w:sz="4" w:space="0" w:color="auto"/>
              <w:bottom w:val="single" w:sz="6" w:space="0" w:color="auto"/>
              <w:right w:val="single" w:sz="6" w:space="0" w:color="auto"/>
            </w:tcBorders>
          </w:tcPr>
          <w:p w14:paraId="0F85BD9C"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91,2</w:t>
            </w:r>
          </w:p>
        </w:tc>
        <w:tc>
          <w:tcPr>
            <w:tcW w:w="708" w:type="dxa"/>
            <w:tcBorders>
              <w:top w:val="single" w:sz="6" w:space="0" w:color="auto"/>
              <w:left w:val="single" w:sz="6" w:space="0" w:color="auto"/>
              <w:bottom w:val="single" w:sz="6" w:space="0" w:color="auto"/>
              <w:right w:val="single" w:sz="6" w:space="0" w:color="auto"/>
            </w:tcBorders>
          </w:tcPr>
          <w:p w14:paraId="18C7B4FC"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91,3</w:t>
            </w:r>
          </w:p>
        </w:tc>
        <w:tc>
          <w:tcPr>
            <w:tcW w:w="709" w:type="dxa"/>
            <w:tcBorders>
              <w:top w:val="single" w:sz="6" w:space="0" w:color="auto"/>
              <w:left w:val="single" w:sz="6" w:space="0" w:color="auto"/>
              <w:bottom w:val="single" w:sz="6" w:space="0" w:color="auto"/>
              <w:right w:val="single" w:sz="6" w:space="0" w:color="auto"/>
            </w:tcBorders>
          </w:tcPr>
          <w:p w14:paraId="4076DA93"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91,4</w:t>
            </w:r>
          </w:p>
        </w:tc>
        <w:tc>
          <w:tcPr>
            <w:tcW w:w="709" w:type="dxa"/>
            <w:tcBorders>
              <w:top w:val="single" w:sz="6" w:space="0" w:color="auto"/>
              <w:left w:val="single" w:sz="6" w:space="0" w:color="auto"/>
              <w:bottom w:val="single" w:sz="6" w:space="0" w:color="auto"/>
              <w:right w:val="single" w:sz="6" w:space="0" w:color="auto"/>
            </w:tcBorders>
          </w:tcPr>
          <w:p w14:paraId="2AAC07A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91,5</w:t>
            </w:r>
          </w:p>
        </w:tc>
        <w:tc>
          <w:tcPr>
            <w:tcW w:w="709" w:type="dxa"/>
            <w:tcBorders>
              <w:top w:val="single" w:sz="6" w:space="0" w:color="auto"/>
              <w:left w:val="single" w:sz="6" w:space="0" w:color="auto"/>
              <w:bottom w:val="single" w:sz="6" w:space="0" w:color="auto"/>
              <w:right w:val="single" w:sz="6" w:space="0" w:color="auto"/>
            </w:tcBorders>
          </w:tcPr>
          <w:p w14:paraId="24AD773E"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91,6</w:t>
            </w:r>
          </w:p>
        </w:tc>
        <w:tc>
          <w:tcPr>
            <w:tcW w:w="708" w:type="dxa"/>
            <w:tcBorders>
              <w:top w:val="single" w:sz="6" w:space="0" w:color="auto"/>
              <w:left w:val="single" w:sz="6" w:space="0" w:color="auto"/>
              <w:bottom w:val="single" w:sz="6" w:space="0" w:color="auto"/>
              <w:right w:val="single" w:sz="6" w:space="0" w:color="auto"/>
            </w:tcBorders>
          </w:tcPr>
          <w:p w14:paraId="2DC4518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91,7</w:t>
            </w:r>
          </w:p>
        </w:tc>
        <w:tc>
          <w:tcPr>
            <w:tcW w:w="709" w:type="dxa"/>
            <w:tcBorders>
              <w:top w:val="single" w:sz="6" w:space="0" w:color="auto"/>
              <w:left w:val="single" w:sz="6" w:space="0" w:color="auto"/>
              <w:bottom w:val="single" w:sz="6" w:space="0" w:color="auto"/>
              <w:right w:val="single" w:sz="6" w:space="0" w:color="auto"/>
            </w:tcBorders>
          </w:tcPr>
          <w:p w14:paraId="5F777C6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91,8</w:t>
            </w:r>
          </w:p>
        </w:tc>
        <w:tc>
          <w:tcPr>
            <w:tcW w:w="709" w:type="dxa"/>
            <w:tcBorders>
              <w:top w:val="single" w:sz="6" w:space="0" w:color="auto"/>
              <w:left w:val="single" w:sz="6" w:space="0" w:color="auto"/>
              <w:bottom w:val="single" w:sz="6" w:space="0" w:color="auto"/>
              <w:right w:val="single" w:sz="6" w:space="0" w:color="auto"/>
            </w:tcBorders>
          </w:tcPr>
          <w:p w14:paraId="05EB902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91,9</w:t>
            </w:r>
          </w:p>
        </w:tc>
        <w:tc>
          <w:tcPr>
            <w:tcW w:w="850" w:type="dxa"/>
            <w:gridSpan w:val="2"/>
            <w:tcBorders>
              <w:top w:val="single" w:sz="6" w:space="0" w:color="auto"/>
              <w:left w:val="single" w:sz="6" w:space="0" w:color="auto"/>
              <w:bottom w:val="single" w:sz="6" w:space="0" w:color="auto"/>
              <w:right w:val="single" w:sz="6" w:space="0" w:color="auto"/>
            </w:tcBorders>
          </w:tcPr>
          <w:p w14:paraId="3904CAE8"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92,0</w:t>
            </w:r>
          </w:p>
        </w:tc>
        <w:tc>
          <w:tcPr>
            <w:tcW w:w="709" w:type="dxa"/>
            <w:tcBorders>
              <w:top w:val="single" w:sz="6" w:space="0" w:color="auto"/>
              <w:left w:val="single" w:sz="6" w:space="0" w:color="auto"/>
              <w:bottom w:val="single" w:sz="6" w:space="0" w:color="auto"/>
              <w:right w:val="single" w:sz="6" w:space="0" w:color="auto"/>
            </w:tcBorders>
          </w:tcPr>
          <w:p w14:paraId="07E8F15D"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92,1</w:t>
            </w:r>
          </w:p>
        </w:tc>
        <w:tc>
          <w:tcPr>
            <w:tcW w:w="851" w:type="dxa"/>
            <w:tcBorders>
              <w:top w:val="single" w:sz="6" w:space="0" w:color="auto"/>
              <w:left w:val="single" w:sz="6" w:space="0" w:color="auto"/>
              <w:bottom w:val="single" w:sz="6" w:space="0" w:color="auto"/>
              <w:right w:val="single" w:sz="4" w:space="0" w:color="auto"/>
            </w:tcBorders>
          </w:tcPr>
          <w:p w14:paraId="0E80306A"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92,2</w:t>
            </w:r>
          </w:p>
        </w:tc>
        <w:tc>
          <w:tcPr>
            <w:tcW w:w="1134" w:type="dxa"/>
            <w:tcBorders>
              <w:top w:val="single" w:sz="6" w:space="0" w:color="auto"/>
              <w:left w:val="single" w:sz="4" w:space="0" w:color="auto"/>
              <w:bottom w:val="single" w:sz="6" w:space="0" w:color="auto"/>
              <w:right w:val="single" w:sz="6" w:space="0" w:color="auto"/>
            </w:tcBorders>
          </w:tcPr>
          <w:p w14:paraId="66CE0BC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92,6</w:t>
            </w:r>
          </w:p>
        </w:tc>
      </w:tr>
      <w:tr w:rsidR="00F26E20" w:rsidRPr="00DD1BDA" w14:paraId="5C3AB4FB" w14:textId="77777777" w:rsidTr="006476B2">
        <w:trPr>
          <w:cantSplit/>
          <w:trHeight w:val="360"/>
        </w:trPr>
        <w:tc>
          <w:tcPr>
            <w:tcW w:w="561" w:type="dxa"/>
            <w:tcBorders>
              <w:top w:val="single" w:sz="6" w:space="0" w:color="auto"/>
              <w:left w:val="single" w:sz="6" w:space="0" w:color="auto"/>
              <w:bottom w:val="single" w:sz="6" w:space="0" w:color="auto"/>
              <w:right w:val="single" w:sz="6" w:space="0" w:color="auto"/>
            </w:tcBorders>
          </w:tcPr>
          <w:p w14:paraId="36342551"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lastRenderedPageBreak/>
              <w:t>1.2</w:t>
            </w:r>
          </w:p>
        </w:tc>
        <w:tc>
          <w:tcPr>
            <w:tcW w:w="1984" w:type="dxa"/>
            <w:tcBorders>
              <w:top w:val="single" w:sz="6" w:space="0" w:color="auto"/>
              <w:left w:val="single" w:sz="6" w:space="0" w:color="auto"/>
              <w:bottom w:val="single" w:sz="6" w:space="0" w:color="auto"/>
              <w:right w:val="single" w:sz="6" w:space="0" w:color="auto"/>
            </w:tcBorders>
          </w:tcPr>
          <w:p w14:paraId="09885924"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 xml:space="preserve">Уровень охвата детей от 3 до 7 лет, стоящих в очереди в муниципальные дошкольные образовательные учреждения услугами дошкольного образования </w:t>
            </w:r>
          </w:p>
        </w:tc>
        <w:tc>
          <w:tcPr>
            <w:tcW w:w="857" w:type="dxa"/>
            <w:tcBorders>
              <w:top w:val="single" w:sz="6" w:space="0" w:color="auto"/>
              <w:left w:val="single" w:sz="6" w:space="0" w:color="auto"/>
              <w:bottom w:val="single" w:sz="6" w:space="0" w:color="auto"/>
              <w:right w:val="single" w:sz="6" w:space="0" w:color="auto"/>
            </w:tcBorders>
          </w:tcPr>
          <w:p w14:paraId="4ED05CD8"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993" w:type="dxa"/>
            <w:tcBorders>
              <w:top w:val="single" w:sz="6" w:space="0" w:color="auto"/>
              <w:left w:val="single" w:sz="6" w:space="0" w:color="auto"/>
              <w:bottom w:val="single" w:sz="6" w:space="0" w:color="auto"/>
              <w:right w:val="single" w:sz="6" w:space="0" w:color="auto"/>
            </w:tcBorders>
          </w:tcPr>
          <w:p w14:paraId="2A86AF19"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52,0</w:t>
            </w:r>
          </w:p>
        </w:tc>
        <w:tc>
          <w:tcPr>
            <w:tcW w:w="850" w:type="dxa"/>
            <w:tcBorders>
              <w:top w:val="single" w:sz="6" w:space="0" w:color="auto"/>
              <w:left w:val="single" w:sz="6" w:space="0" w:color="auto"/>
              <w:bottom w:val="single" w:sz="6" w:space="0" w:color="auto"/>
              <w:right w:val="single" w:sz="4" w:space="0" w:color="auto"/>
            </w:tcBorders>
          </w:tcPr>
          <w:p w14:paraId="0BF829C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70,4</w:t>
            </w:r>
          </w:p>
        </w:tc>
        <w:tc>
          <w:tcPr>
            <w:tcW w:w="709" w:type="dxa"/>
            <w:tcBorders>
              <w:top w:val="single" w:sz="6" w:space="0" w:color="auto"/>
              <w:left w:val="single" w:sz="4" w:space="0" w:color="auto"/>
              <w:bottom w:val="single" w:sz="6" w:space="0" w:color="auto"/>
              <w:right w:val="single" w:sz="4" w:space="0" w:color="auto"/>
            </w:tcBorders>
          </w:tcPr>
          <w:p w14:paraId="4A667228"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70,4</w:t>
            </w:r>
          </w:p>
        </w:tc>
        <w:tc>
          <w:tcPr>
            <w:tcW w:w="709" w:type="dxa"/>
            <w:tcBorders>
              <w:top w:val="single" w:sz="6" w:space="0" w:color="auto"/>
              <w:left w:val="single" w:sz="4" w:space="0" w:color="auto"/>
              <w:bottom w:val="single" w:sz="6" w:space="0" w:color="auto"/>
              <w:right w:val="single" w:sz="6" w:space="0" w:color="auto"/>
            </w:tcBorders>
          </w:tcPr>
          <w:p w14:paraId="57364657"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08" w:type="dxa"/>
            <w:tcBorders>
              <w:top w:val="single" w:sz="6" w:space="0" w:color="auto"/>
              <w:left w:val="single" w:sz="6" w:space="0" w:color="auto"/>
              <w:bottom w:val="single" w:sz="6" w:space="0" w:color="auto"/>
              <w:right w:val="single" w:sz="6" w:space="0" w:color="auto"/>
            </w:tcBorders>
          </w:tcPr>
          <w:p w14:paraId="58356154"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09" w:type="dxa"/>
            <w:tcBorders>
              <w:top w:val="single" w:sz="6" w:space="0" w:color="auto"/>
              <w:left w:val="single" w:sz="6" w:space="0" w:color="auto"/>
              <w:bottom w:val="single" w:sz="6" w:space="0" w:color="auto"/>
              <w:right w:val="single" w:sz="6" w:space="0" w:color="auto"/>
            </w:tcBorders>
          </w:tcPr>
          <w:p w14:paraId="12E3B8AC"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09" w:type="dxa"/>
            <w:tcBorders>
              <w:top w:val="single" w:sz="6" w:space="0" w:color="auto"/>
              <w:left w:val="single" w:sz="6" w:space="0" w:color="auto"/>
              <w:bottom w:val="single" w:sz="6" w:space="0" w:color="auto"/>
              <w:right w:val="single" w:sz="6" w:space="0" w:color="auto"/>
            </w:tcBorders>
          </w:tcPr>
          <w:p w14:paraId="45305A34"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09" w:type="dxa"/>
            <w:tcBorders>
              <w:top w:val="single" w:sz="6" w:space="0" w:color="auto"/>
              <w:left w:val="single" w:sz="6" w:space="0" w:color="auto"/>
              <w:bottom w:val="single" w:sz="6" w:space="0" w:color="auto"/>
              <w:right w:val="single" w:sz="6" w:space="0" w:color="auto"/>
            </w:tcBorders>
          </w:tcPr>
          <w:p w14:paraId="6B014DD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08" w:type="dxa"/>
            <w:tcBorders>
              <w:top w:val="single" w:sz="6" w:space="0" w:color="auto"/>
              <w:left w:val="single" w:sz="6" w:space="0" w:color="auto"/>
              <w:bottom w:val="single" w:sz="6" w:space="0" w:color="auto"/>
              <w:right w:val="single" w:sz="6" w:space="0" w:color="auto"/>
            </w:tcBorders>
          </w:tcPr>
          <w:p w14:paraId="2C1304FF"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09" w:type="dxa"/>
            <w:tcBorders>
              <w:top w:val="single" w:sz="6" w:space="0" w:color="auto"/>
              <w:left w:val="single" w:sz="6" w:space="0" w:color="auto"/>
              <w:bottom w:val="single" w:sz="6" w:space="0" w:color="auto"/>
              <w:right w:val="single" w:sz="6" w:space="0" w:color="auto"/>
            </w:tcBorders>
          </w:tcPr>
          <w:p w14:paraId="70B37BC8"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09" w:type="dxa"/>
            <w:tcBorders>
              <w:top w:val="single" w:sz="6" w:space="0" w:color="auto"/>
              <w:left w:val="single" w:sz="6" w:space="0" w:color="auto"/>
              <w:bottom w:val="single" w:sz="6" w:space="0" w:color="auto"/>
              <w:right w:val="single" w:sz="6" w:space="0" w:color="auto"/>
            </w:tcBorders>
          </w:tcPr>
          <w:p w14:paraId="30A09CFF"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79" w:type="dxa"/>
            <w:tcBorders>
              <w:top w:val="single" w:sz="6" w:space="0" w:color="auto"/>
              <w:left w:val="single" w:sz="6" w:space="0" w:color="auto"/>
              <w:bottom w:val="single" w:sz="6" w:space="0" w:color="auto"/>
              <w:right w:val="single" w:sz="6" w:space="0" w:color="auto"/>
            </w:tcBorders>
          </w:tcPr>
          <w:p w14:paraId="1CB3A78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780" w:type="dxa"/>
            <w:gridSpan w:val="2"/>
            <w:tcBorders>
              <w:top w:val="single" w:sz="6" w:space="0" w:color="auto"/>
              <w:left w:val="single" w:sz="6" w:space="0" w:color="auto"/>
              <w:bottom w:val="single" w:sz="6" w:space="0" w:color="auto"/>
              <w:right w:val="single" w:sz="6" w:space="0" w:color="auto"/>
            </w:tcBorders>
          </w:tcPr>
          <w:p w14:paraId="332D8A34"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851" w:type="dxa"/>
            <w:tcBorders>
              <w:top w:val="single" w:sz="6" w:space="0" w:color="auto"/>
              <w:left w:val="single" w:sz="6" w:space="0" w:color="auto"/>
              <w:bottom w:val="single" w:sz="6" w:space="0" w:color="auto"/>
              <w:right w:val="single" w:sz="4" w:space="0" w:color="auto"/>
            </w:tcBorders>
          </w:tcPr>
          <w:p w14:paraId="751BC946"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134" w:type="dxa"/>
            <w:tcBorders>
              <w:top w:val="single" w:sz="6" w:space="0" w:color="auto"/>
              <w:left w:val="single" w:sz="4" w:space="0" w:color="auto"/>
              <w:bottom w:val="single" w:sz="6" w:space="0" w:color="auto"/>
              <w:right w:val="single" w:sz="6" w:space="0" w:color="auto"/>
            </w:tcBorders>
          </w:tcPr>
          <w:p w14:paraId="46058135"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r>
      <w:tr w:rsidR="00F26E20" w:rsidRPr="00DD1BDA" w14:paraId="18AD4DA6" w14:textId="77777777" w:rsidTr="006476B2">
        <w:trPr>
          <w:cantSplit/>
          <w:trHeight w:val="360"/>
        </w:trPr>
        <w:tc>
          <w:tcPr>
            <w:tcW w:w="561" w:type="dxa"/>
            <w:tcBorders>
              <w:top w:val="single" w:sz="6" w:space="0" w:color="auto"/>
              <w:left w:val="single" w:sz="6" w:space="0" w:color="auto"/>
              <w:bottom w:val="single" w:sz="6" w:space="0" w:color="auto"/>
              <w:right w:val="single" w:sz="6" w:space="0" w:color="auto"/>
            </w:tcBorders>
          </w:tcPr>
          <w:p w14:paraId="533DDC25"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1.3</w:t>
            </w:r>
          </w:p>
        </w:tc>
        <w:tc>
          <w:tcPr>
            <w:tcW w:w="1984" w:type="dxa"/>
            <w:tcBorders>
              <w:top w:val="single" w:sz="6" w:space="0" w:color="auto"/>
              <w:left w:val="single" w:sz="6" w:space="0" w:color="auto"/>
              <w:bottom w:val="single" w:sz="6" w:space="0" w:color="auto"/>
              <w:right w:val="single" w:sz="6" w:space="0" w:color="auto"/>
            </w:tcBorders>
          </w:tcPr>
          <w:p w14:paraId="073364EA" w14:textId="25217722"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Отношение среднего балла ЕГЭ (в расчете на 1 предмет) в 10</w:t>
            </w:r>
            <w:r w:rsidR="00B84719" w:rsidRPr="00DD1BDA">
              <w:rPr>
                <w:rFonts w:ascii="Arial" w:hAnsi="Arial" w:cs="Arial"/>
              </w:rPr>
              <w:t>% школ</w:t>
            </w:r>
            <w:r w:rsidRPr="00DD1BDA">
              <w:rPr>
                <w:rFonts w:ascii="Arial" w:hAnsi="Arial" w:cs="Arial"/>
              </w:rPr>
              <w:t xml:space="preserve"> Боготольского района с лучшими результатами ЕГЭ к среднему баллу ЕГЭ (в расчете на 1 предмет) у 10% школ Боготольского района с худшими результатами ЕГЭ</w:t>
            </w:r>
          </w:p>
        </w:tc>
        <w:tc>
          <w:tcPr>
            <w:tcW w:w="857" w:type="dxa"/>
            <w:tcBorders>
              <w:top w:val="single" w:sz="6" w:space="0" w:color="auto"/>
              <w:left w:val="single" w:sz="6" w:space="0" w:color="auto"/>
              <w:bottom w:val="single" w:sz="6" w:space="0" w:color="auto"/>
              <w:right w:val="single" w:sz="6" w:space="0" w:color="auto"/>
            </w:tcBorders>
          </w:tcPr>
          <w:p w14:paraId="59B326F2"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993" w:type="dxa"/>
            <w:tcBorders>
              <w:top w:val="single" w:sz="6" w:space="0" w:color="auto"/>
              <w:left w:val="single" w:sz="6" w:space="0" w:color="auto"/>
              <w:bottom w:val="single" w:sz="6" w:space="0" w:color="auto"/>
              <w:right w:val="single" w:sz="6" w:space="0" w:color="auto"/>
            </w:tcBorders>
          </w:tcPr>
          <w:p w14:paraId="48E9E5C2"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1,69</w:t>
            </w:r>
          </w:p>
        </w:tc>
        <w:tc>
          <w:tcPr>
            <w:tcW w:w="850" w:type="dxa"/>
            <w:tcBorders>
              <w:top w:val="single" w:sz="6" w:space="0" w:color="auto"/>
              <w:left w:val="single" w:sz="6" w:space="0" w:color="auto"/>
              <w:bottom w:val="single" w:sz="6" w:space="0" w:color="auto"/>
              <w:right w:val="single" w:sz="4" w:space="0" w:color="auto"/>
            </w:tcBorders>
          </w:tcPr>
          <w:p w14:paraId="5020272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1,68</w:t>
            </w:r>
          </w:p>
        </w:tc>
        <w:tc>
          <w:tcPr>
            <w:tcW w:w="709" w:type="dxa"/>
            <w:tcBorders>
              <w:top w:val="single" w:sz="6" w:space="0" w:color="auto"/>
              <w:left w:val="single" w:sz="4" w:space="0" w:color="auto"/>
              <w:bottom w:val="single" w:sz="6" w:space="0" w:color="auto"/>
              <w:right w:val="single" w:sz="4" w:space="0" w:color="auto"/>
            </w:tcBorders>
          </w:tcPr>
          <w:p w14:paraId="7C8A0D27"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1,67</w:t>
            </w:r>
          </w:p>
        </w:tc>
        <w:tc>
          <w:tcPr>
            <w:tcW w:w="709" w:type="dxa"/>
            <w:tcBorders>
              <w:top w:val="single" w:sz="6" w:space="0" w:color="auto"/>
              <w:left w:val="single" w:sz="4" w:space="0" w:color="auto"/>
              <w:bottom w:val="single" w:sz="6" w:space="0" w:color="auto"/>
              <w:right w:val="single" w:sz="6" w:space="0" w:color="auto"/>
            </w:tcBorders>
          </w:tcPr>
          <w:p w14:paraId="57278E26"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1,66</w:t>
            </w:r>
          </w:p>
        </w:tc>
        <w:tc>
          <w:tcPr>
            <w:tcW w:w="708" w:type="dxa"/>
            <w:tcBorders>
              <w:top w:val="single" w:sz="6" w:space="0" w:color="auto"/>
              <w:left w:val="single" w:sz="6" w:space="0" w:color="auto"/>
              <w:bottom w:val="single" w:sz="6" w:space="0" w:color="auto"/>
              <w:right w:val="single" w:sz="6" w:space="0" w:color="auto"/>
            </w:tcBorders>
          </w:tcPr>
          <w:p w14:paraId="238520BF"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1,65</w:t>
            </w:r>
          </w:p>
        </w:tc>
        <w:tc>
          <w:tcPr>
            <w:tcW w:w="709" w:type="dxa"/>
            <w:tcBorders>
              <w:top w:val="single" w:sz="6" w:space="0" w:color="auto"/>
              <w:left w:val="single" w:sz="6" w:space="0" w:color="auto"/>
              <w:bottom w:val="single" w:sz="6" w:space="0" w:color="auto"/>
              <w:right w:val="single" w:sz="6" w:space="0" w:color="auto"/>
            </w:tcBorders>
          </w:tcPr>
          <w:p w14:paraId="45460A2A"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1,64</w:t>
            </w:r>
          </w:p>
        </w:tc>
        <w:tc>
          <w:tcPr>
            <w:tcW w:w="709" w:type="dxa"/>
            <w:tcBorders>
              <w:top w:val="single" w:sz="6" w:space="0" w:color="auto"/>
              <w:left w:val="single" w:sz="6" w:space="0" w:color="auto"/>
              <w:bottom w:val="single" w:sz="6" w:space="0" w:color="auto"/>
              <w:right w:val="single" w:sz="6" w:space="0" w:color="auto"/>
            </w:tcBorders>
          </w:tcPr>
          <w:p w14:paraId="2B00D1BD"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1,63</w:t>
            </w:r>
          </w:p>
        </w:tc>
        <w:tc>
          <w:tcPr>
            <w:tcW w:w="709" w:type="dxa"/>
            <w:tcBorders>
              <w:top w:val="single" w:sz="6" w:space="0" w:color="auto"/>
              <w:left w:val="single" w:sz="6" w:space="0" w:color="auto"/>
              <w:bottom w:val="single" w:sz="6" w:space="0" w:color="auto"/>
              <w:right w:val="single" w:sz="6" w:space="0" w:color="auto"/>
            </w:tcBorders>
          </w:tcPr>
          <w:p w14:paraId="597B0963"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1,62</w:t>
            </w:r>
          </w:p>
        </w:tc>
        <w:tc>
          <w:tcPr>
            <w:tcW w:w="708" w:type="dxa"/>
            <w:tcBorders>
              <w:top w:val="single" w:sz="6" w:space="0" w:color="auto"/>
              <w:left w:val="single" w:sz="6" w:space="0" w:color="auto"/>
              <w:bottom w:val="single" w:sz="6" w:space="0" w:color="auto"/>
              <w:right w:val="single" w:sz="6" w:space="0" w:color="auto"/>
            </w:tcBorders>
          </w:tcPr>
          <w:p w14:paraId="602410FA"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1,61</w:t>
            </w:r>
          </w:p>
        </w:tc>
        <w:tc>
          <w:tcPr>
            <w:tcW w:w="709" w:type="dxa"/>
            <w:tcBorders>
              <w:top w:val="single" w:sz="6" w:space="0" w:color="auto"/>
              <w:left w:val="single" w:sz="6" w:space="0" w:color="auto"/>
              <w:bottom w:val="single" w:sz="6" w:space="0" w:color="auto"/>
              <w:right w:val="single" w:sz="6" w:space="0" w:color="auto"/>
            </w:tcBorders>
          </w:tcPr>
          <w:p w14:paraId="62AC23E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1,6</w:t>
            </w:r>
          </w:p>
        </w:tc>
        <w:tc>
          <w:tcPr>
            <w:tcW w:w="709" w:type="dxa"/>
            <w:tcBorders>
              <w:top w:val="single" w:sz="6" w:space="0" w:color="auto"/>
              <w:left w:val="single" w:sz="6" w:space="0" w:color="auto"/>
              <w:bottom w:val="single" w:sz="6" w:space="0" w:color="auto"/>
              <w:right w:val="single" w:sz="6" w:space="0" w:color="auto"/>
            </w:tcBorders>
          </w:tcPr>
          <w:p w14:paraId="00E95F82"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1,59</w:t>
            </w:r>
          </w:p>
        </w:tc>
        <w:tc>
          <w:tcPr>
            <w:tcW w:w="779" w:type="dxa"/>
            <w:tcBorders>
              <w:top w:val="single" w:sz="6" w:space="0" w:color="auto"/>
              <w:left w:val="single" w:sz="6" w:space="0" w:color="auto"/>
              <w:bottom w:val="single" w:sz="6" w:space="0" w:color="auto"/>
              <w:right w:val="single" w:sz="6" w:space="0" w:color="auto"/>
            </w:tcBorders>
          </w:tcPr>
          <w:p w14:paraId="1401BFDE"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1,58</w:t>
            </w:r>
          </w:p>
        </w:tc>
        <w:tc>
          <w:tcPr>
            <w:tcW w:w="780" w:type="dxa"/>
            <w:gridSpan w:val="2"/>
            <w:tcBorders>
              <w:top w:val="single" w:sz="6" w:space="0" w:color="auto"/>
              <w:left w:val="single" w:sz="6" w:space="0" w:color="auto"/>
              <w:bottom w:val="single" w:sz="6" w:space="0" w:color="auto"/>
              <w:right w:val="single" w:sz="6" w:space="0" w:color="auto"/>
            </w:tcBorders>
          </w:tcPr>
          <w:p w14:paraId="222A5FA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1,57</w:t>
            </w:r>
          </w:p>
        </w:tc>
        <w:tc>
          <w:tcPr>
            <w:tcW w:w="851" w:type="dxa"/>
            <w:tcBorders>
              <w:top w:val="single" w:sz="6" w:space="0" w:color="auto"/>
              <w:left w:val="single" w:sz="6" w:space="0" w:color="auto"/>
              <w:bottom w:val="single" w:sz="6" w:space="0" w:color="auto"/>
              <w:right w:val="single" w:sz="4" w:space="0" w:color="auto"/>
            </w:tcBorders>
          </w:tcPr>
          <w:p w14:paraId="4EA3300A"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1,56</w:t>
            </w:r>
          </w:p>
        </w:tc>
        <w:tc>
          <w:tcPr>
            <w:tcW w:w="1134" w:type="dxa"/>
            <w:tcBorders>
              <w:top w:val="single" w:sz="6" w:space="0" w:color="auto"/>
              <w:left w:val="single" w:sz="4" w:space="0" w:color="auto"/>
              <w:bottom w:val="single" w:sz="6" w:space="0" w:color="auto"/>
              <w:right w:val="single" w:sz="6" w:space="0" w:color="auto"/>
            </w:tcBorders>
          </w:tcPr>
          <w:p w14:paraId="6576C696"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1,51</w:t>
            </w:r>
          </w:p>
        </w:tc>
      </w:tr>
      <w:tr w:rsidR="00F26E20" w:rsidRPr="00DD1BDA" w14:paraId="5C1C64FD" w14:textId="77777777" w:rsidTr="006476B2">
        <w:trPr>
          <w:cantSplit/>
          <w:trHeight w:val="360"/>
        </w:trPr>
        <w:tc>
          <w:tcPr>
            <w:tcW w:w="561" w:type="dxa"/>
            <w:tcBorders>
              <w:top w:val="single" w:sz="6" w:space="0" w:color="auto"/>
              <w:left w:val="single" w:sz="6" w:space="0" w:color="auto"/>
              <w:bottom w:val="single" w:sz="6" w:space="0" w:color="auto"/>
              <w:right w:val="single" w:sz="6" w:space="0" w:color="auto"/>
            </w:tcBorders>
          </w:tcPr>
          <w:p w14:paraId="4B889506"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lastRenderedPageBreak/>
              <w:t>1.4</w:t>
            </w:r>
          </w:p>
        </w:tc>
        <w:tc>
          <w:tcPr>
            <w:tcW w:w="1984" w:type="dxa"/>
            <w:tcBorders>
              <w:top w:val="single" w:sz="6" w:space="0" w:color="auto"/>
              <w:left w:val="single" w:sz="6" w:space="0" w:color="auto"/>
              <w:bottom w:val="single" w:sz="6" w:space="0" w:color="auto"/>
              <w:right w:val="single" w:sz="6" w:space="0" w:color="auto"/>
            </w:tcBorders>
          </w:tcPr>
          <w:p w14:paraId="51C9D81A"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 xml:space="preserve">Доля </w:t>
            </w:r>
          </w:p>
          <w:p w14:paraId="47743DE1" w14:textId="3E78B00D"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 xml:space="preserve">муниципальных </w:t>
            </w:r>
            <w:r w:rsidR="00B84719" w:rsidRPr="00DD1BDA">
              <w:rPr>
                <w:rFonts w:ascii="Arial" w:hAnsi="Arial" w:cs="Arial"/>
              </w:rPr>
              <w:t>общеобразовательных</w:t>
            </w:r>
            <w:r w:rsidRPr="00DD1BDA">
              <w:rPr>
                <w:rFonts w:ascii="Arial" w:hAnsi="Arial" w:cs="Arial"/>
              </w:rPr>
              <w:t xml:space="preserve"> организаций,</w:t>
            </w:r>
          </w:p>
          <w:p w14:paraId="5176B1CF" w14:textId="1A068045"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 xml:space="preserve">соответствующих современным требованиям обучения, в общем количестве муниципальных </w:t>
            </w:r>
            <w:r w:rsidR="00B84719" w:rsidRPr="00DD1BDA">
              <w:rPr>
                <w:rFonts w:ascii="Arial" w:hAnsi="Arial" w:cs="Arial"/>
              </w:rPr>
              <w:t>общеобразовательных</w:t>
            </w:r>
            <w:r w:rsidRPr="00DD1BDA">
              <w:rPr>
                <w:rFonts w:ascii="Arial" w:hAnsi="Arial" w:cs="Arial"/>
              </w:rPr>
              <w:t xml:space="preserve"> организаций</w:t>
            </w:r>
          </w:p>
        </w:tc>
        <w:tc>
          <w:tcPr>
            <w:tcW w:w="857" w:type="dxa"/>
            <w:tcBorders>
              <w:top w:val="single" w:sz="6" w:space="0" w:color="auto"/>
              <w:left w:val="single" w:sz="6" w:space="0" w:color="auto"/>
              <w:bottom w:val="single" w:sz="6" w:space="0" w:color="auto"/>
              <w:right w:val="single" w:sz="6" w:space="0" w:color="auto"/>
            </w:tcBorders>
          </w:tcPr>
          <w:p w14:paraId="5190409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993" w:type="dxa"/>
            <w:tcBorders>
              <w:top w:val="single" w:sz="6" w:space="0" w:color="auto"/>
              <w:left w:val="single" w:sz="6" w:space="0" w:color="auto"/>
              <w:bottom w:val="single" w:sz="6" w:space="0" w:color="auto"/>
              <w:right w:val="single" w:sz="6" w:space="0" w:color="auto"/>
            </w:tcBorders>
          </w:tcPr>
          <w:p w14:paraId="2609E9DF"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54,5</w:t>
            </w:r>
          </w:p>
        </w:tc>
        <w:tc>
          <w:tcPr>
            <w:tcW w:w="850" w:type="dxa"/>
            <w:tcBorders>
              <w:top w:val="single" w:sz="6" w:space="0" w:color="auto"/>
              <w:left w:val="single" w:sz="6" w:space="0" w:color="auto"/>
              <w:bottom w:val="single" w:sz="6" w:space="0" w:color="auto"/>
              <w:right w:val="single" w:sz="4" w:space="0" w:color="auto"/>
            </w:tcBorders>
          </w:tcPr>
          <w:p w14:paraId="655DD8C4"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63,6</w:t>
            </w:r>
          </w:p>
        </w:tc>
        <w:tc>
          <w:tcPr>
            <w:tcW w:w="709" w:type="dxa"/>
            <w:tcBorders>
              <w:top w:val="single" w:sz="6" w:space="0" w:color="auto"/>
              <w:left w:val="single" w:sz="4" w:space="0" w:color="auto"/>
              <w:bottom w:val="single" w:sz="6" w:space="0" w:color="auto"/>
              <w:right w:val="single" w:sz="4" w:space="0" w:color="auto"/>
            </w:tcBorders>
          </w:tcPr>
          <w:p w14:paraId="5C51BF5A"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72,7</w:t>
            </w:r>
          </w:p>
        </w:tc>
        <w:tc>
          <w:tcPr>
            <w:tcW w:w="709" w:type="dxa"/>
            <w:tcBorders>
              <w:top w:val="single" w:sz="6" w:space="0" w:color="auto"/>
              <w:left w:val="single" w:sz="4" w:space="0" w:color="auto"/>
              <w:bottom w:val="single" w:sz="6" w:space="0" w:color="auto"/>
              <w:right w:val="single" w:sz="6" w:space="0" w:color="auto"/>
            </w:tcBorders>
          </w:tcPr>
          <w:p w14:paraId="4726CBF7"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80,1</w:t>
            </w:r>
          </w:p>
        </w:tc>
        <w:tc>
          <w:tcPr>
            <w:tcW w:w="708" w:type="dxa"/>
            <w:tcBorders>
              <w:top w:val="single" w:sz="6" w:space="0" w:color="auto"/>
              <w:left w:val="single" w:sz="6" w:space="0" w:color="auto"/>
              <w:bottom w:val="single" w:sz="6" w:space="0" w:color="auto"/>
              <w:right w:val="single" w:sz="6" w:space="0" w:color="auto"/>
            </w:tcBorders>
          </w:tcPr>
          <w:p w14:paraId="366BAEA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82,5</w:t>
            </w:r>
          </w:p>
        </w:tc>
        <w:tc>
          <w:tcPr>
            <w:tcW w:w="709" w:type="dxa"/>
            <w:tcBorders>
              <w:top w:val="single" w:sz="6" w:space="0" w:color="auto"/>
              <w:left w:val="single" w:sz="6" w:space="0" w:color="auto"/>
              <w:bottom w:val="single" w:sz="6" w:space="0" w:color="auto"/>
              <w:right w:val="single" w:sz="6" w:space="0" w:color="auto"/>
            </w:tcBorders>
          </w:tcPr>
          <w:p w14:paraId="5C171F8B"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83,3</w:t>
            </w:r>
          </w:p>
        </w:tc>
        <w:tc>
          <w:tcPr>
            <w:tcW w:w="709" w:type="dxa"/>
            <w:tcBorders>
              <w:top w:val="single" w:sz="6" w:space="0" w:color="auto"/>
              <w:left w:val="single" w:sz="6" w:space="0" w:color="auto"/>
              <w:bottom w:val="single" w:sz="6" w:space="0" w:color="auto"/>
              <w:right w:val="single" w:sz="6" w:space="0" w:color="auto"/>
            </w:tcBorders>
          </w:tcPr>
          <w:p w14:paraId="7E21F527"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83,3</w:t>
            </w:r>
          </w:p>
        </w:tc>
        <w:tc>
          <w:tcPr>
            <w:tcW w:w="709" w:type="dxa"/>
            <w:tcBorders>
              <w:top w:val="single" w:sz="6" w:space="0" w:color="auto"/>
              <w:left w:val="single" w:sz="6" w:space="0" w:color="auto"/>
              <w:bottom w:val="single" w:sz="6" w:space="0" w:color="auto"/>
              <w:right w:val="single" w:sz="6" w:space="0" w:color="auto"/>
            </w:tcBorders>
          </w:tcPr>
          <w:p w14:paraId="77C6DB5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83,3</w:t>
            </w:r>
          </w:p>
        </w:tc>
        <w:tc>
          <w:tcPr>
            <w:tcW w:w="708" w:type="dxa"/>
            <w:tcBorders>
              <w:top w:val="single" w:sz="6" w:space="0" w:color="auto"/>
              <w:left w:val="single" w:sz="6" w:space="0" w:color="auto"/>
              <w:bottom w:val="single" w:sz="6" w:space="0" w:color="auto"/>
              <w:right w:val="single" w:sz="6" w:space="0" w:color="auto"/>
            </w:tcBorders>
          </w:tcPr>
          <w:p w14:paraId="22D89FE6"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85,2</w:t>
            </w:r>
          </w:p>
        </w:tc>
        <w:tc>
          <w:tcPr>
            <w:tcW w:w="709" w:type="dxa"/>
            <w:tcBorders>
              <w:top w:val="single" w:sz="6" w:space="0" w:color="auto"/>
              <w:left w:val="single" w:sz="6" w:space="0" w:color="auto"/>
              <w:bottom w:val="single" w:sz="6" w:space="0" w:color="auto"/>
              <w:right w:val="single" w:sz="6" w:space="0" w:color="auto"/>
            </w:tcBorders>
          </w:tcPr>
          <w:p w14:paraId="6B7AFC9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85,9</w:t>
            </w:r>
          </w:p>
        </w:tc>
        <w:tc>
          <w:tcPr>
            <w:tcW w:w="709" w:type="dxa"/>
            <w:tcBorders>
              <w:top w:val="single" w:sz="6" w:space="0" w:color="auto"/>
              <w:left w:val="single" w:sz="6" w:space="0" w:color="auto"/>
              <w:bottom w:val="single" w:sz="6" w:space="0" w:color="auto"/>
              <w:right w:val="single" w:sz="6" w:space="0" w:color="auto"/>
            </w:tcBorders>
          </w:tcPr>
          <w:p w14:paraId="6838217D"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86,3</w:t>
            </w:r>
          </w:p>
        </w:tc>
        <w:tc>
          <w:tcPr>
            <w:tcW w:w="779" w:type="dxa"/>
            <w:tcBorders>
              <w:top w:val="single" w:sz="6" w:space="0" w:color="auto"/>
              <w:left w:val="single" w:sz="6" w:space="0" w:color="auto"/>
              <w:bottom w:val="single" w:sz="6" w:space="0" w:color="auto"/>
              <w:right w:val="single" w:sz="6" w:space="0" w:color="auto"/>
            </w:tcBorders>
          </w:tcPr>
          <w:p w14:paraId="4C6997F1"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86,8</w:t>
            </w:r>
          </w:p>
        </w:tc>
        <w:tc>
          <w:tcPr>
            <w:tcW w:w="780" w:type="dxa"/>
            <w:gridSpan w:val="2"/>
            <w:tcBorders>
              <w:top w:val="single" w:sz="6" w:space="0" w:color="auto"/>
              <w:left w:val="single" w:sz="6" w:space="0" w:color="auto"/>
              <w:bottom w:val="single" w:sz="6" w:space="0" w:color="auto"/>
              <w:right w:val="single" w:sz="6" w:space="0" w:color="auto"/>
            </w:tcBorders>
          </w:tcPr>
          <w:p w14:paraId="09F6E919"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87,0</w:t>
            </w:r>
          </w:p>
        </w:tc>
        <w:tc>
          <w:tcPr>
            <w:tcW w:w="851" w:type="dxa"/>
            <w:tcBorders>
              <w:top w:val="single" w:sz="6" w:space="0" w:color="auto"/>
              <w:left w:val="single" w:sz="6" w:space="0" w:color="auto"/>
              <w:bottom w:val="single" w:sz="6" w:space="0" w:color="auto"/>
              <w:right w:val="single" w:sz="4" w:space="0" w:color="auto"/>
            </w:tcBorders>
          </w:tcPr>
          <w:p w14:paraId="605910D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87,4</w:t>
            </w:r>
          </w:p>
        </w:tc>
        <w:tc>
          <w:tcPr>
            <w:tcW w:w="1134" w:type="dxa"/>
            <w:tcBorders>
              <w:top w:val="single" w:sz="6" w:space="0" w:color="auto"/>
              <w:left w:val="single" w:sz="4" w:space="0" w:color="auto"/>
              <w:bottom w:val="single" w:sz="6" w:space="0" w:color="auto"/>
              <w:right w:val="single" w:sz="6" w:space="0" w:color="auto"/>
            </w:tcBorders>
          </w:tcPr>
          <w:p w14:paraId="53E6E642"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90,0</w:t>
            </w:r>
          </w:p>
        </w:tc>
      </w:tr>
      <w:tr w:rsidR="00F26E20" w:rsidRPr="00DD1BDA" w14:paraId="4AC67B98" w14:textId="77777777" w:rsidTr="006476B2">
        <w:trPr>
          <w:cantSplit/>
          <w:trHeight w:val="360"/>
        </w:trPr>
        <w:tc>
          <w:tcPr>
            <w:tcW w:w="561" w:type="dxa"/>
            <w:tcBorders>
              <w:top w:val="single" w:sz="6" w:space="0" w:color="auto"/>
              <w:left w:val="single" w:sz="6" w:space="0" w:color="auto"/>
              <w:bottom w:val="single" w:sz="6" w:space="0" w:color="auto"/>
              <w:right w:val="single" w:sz="6" w:space="0" w:color="auto"/>
            </w:tcBorders>
          </w:tcPr>
          <w:p w14:paraId="485B3725"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1.5</w:t>
            </w:r>
          </w:p>
        </w:tc>
        <w:tc>
          <w:tcPr>
            <w:tcW w:w="1984" w:type="dxa"/>
            <w:tcBorders>
              <w:top w:val="single" w:sz="6" w:space="0" w:color="auto"/>
              <w:left w:val="single" w:sz="6" w:space="0" w:color="auto"/>
              <w:bottom w:val="single" w:sz="6" w:space="0" w:color="auto"/>
              <w:right w:val="single" w:sz="6" w:space="0" w:color="auto"/>
            </w:tcBorders>
          </w:tcPr>
          <w:p w14:paraId="6E5F5C3B" w14:textId="77777777" w:rsidR="00F26E20" w:rsidRPr="00DD1BDA" w:rsidRDefault="00F26E20" w:rsidP="00B84719">
            <w:pPr>
              <w:autoSpaceDE w:val="0"/>
              <w:autoSpaceDN w:val="0"/>
              <w:adjustRightInd w:val="0"/>
              <w:spacing w:before="0" w:beforeAutospacing="0"/>
              <w:jc w:val="left"/>
              <w:rPr>
                <w:rFonts w:ascii="Arial" w:hAnsi="Arial" w:cs="Arial"/>
              </w:rPr>
            </w:pPr>
            <w:r w:rsidRPr="00DD1BDA">
              <w:rPr>
                <w:rFonts w:ascii="Arial" w:hAnsi="Arial" w:cs="Arial"/>
              </w:rPr>
              <w:t>Доля учащихся и воспитанников муниципальных образовательных учреждений, задействованных в мероприятиях по профилактике ДТП</w:t>
            </w:r>
          </w:p>
        </w:tc>
        <w:tc>
          <w:tcPr>
            <w:tcW w:w="857" w:type="dxa"/>
            <w:tcBorders>
              <w:top w:val="single" w:sz="6" w:space="0" w:color="auto"/>
              <w:left w:val="single" w:sz="6" w:space="0" w:color="auto"/>
              <w:bottom w:val="single" w:sz="6" w:space="0" w:color="auto"/>
              <w:right w:val="single" w:sz="6" w:space="0" w:color="auto"/>
            </w:tcBorders>
          </w:tcPr>
          <w:p w14:paraId="5B6242CF"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993" w:type="dxa"/>
            <w:tcBorders>
              <w:top w:val="single" w:sz="6" w:space="0" w:color="auto"/>
              <w:left w:val="single" w:sz="6" w:space="0" w:color="auto"/>
              <w:bottom w:val="single" w:sz="6" w:space="0" w:color="auto"/>
              <w:right w:val="single" w:sz="6" w:space="0" w:color="auto"/>
            </w:tcBorders>
          </w:tcPr>
          <w:p w14:paraId="63A9F74F"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850" w:type="dxa"/>
            <w:tcBorders>
              <w:top w:val="single" w:sz="6" w:space="0" w:color="auto"/>
              <w:left w:val="single" w:sz="6" w:space="0" w:color="auto"/>
              <w:bottom w:val="single" w:sz="6" w:space="0" w:color="auto"/>
              <w:right w:val="single" w:sz="4" w:space="0" w:color="auto"/>
            </w:tcBorders>
          </w:tcPr>
          <w:p w14:paraId="0A817210"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6" w:space="0" w:color="auto"/>
              <w:left w:val="single" w:sz="4" w:space="0" w:color="auto"/>
              <w:bottom w:val="single" w:sz="6" w:space="0" w:color="auto"/>
              <w:right w:val="single" w:sz="4" w:space="0" w:color="auto"/>
            </w:tcBorders>
          </w:tcPr>
          <w:p w14:paraId="2301738E"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6" w:space="0" w:color="auto"/>
              <w:left w:val="single" w:sz="4" w:space="0" w:color="auto"/>
              <w:bottom w:val="single" w:sz="6" w:space="0" w:color="auto"/>
              <w:right w:val="single" w:sz="6" w:space="0" w:color="auto"/>
            </w:tcBorders>
          </w:tcPr>
          <w:p w14:paraId="09BADAB7"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8" w:type="dxa"/>
            <w:tcBorders>
              <w:top w:val="single" w:sz="6" w:space="0" w:color="auto"/>
              <w:left w:val="single" w:sz="6" w:space="0" w:color="auto"/>
              <w:bottom w:val="single" w:sz="6" w:space="0" w:color="auto"/>
              <w:right w:val="single" w:sz="6" w:space="0" w:color="auto"/>
            </w:tcBorders>
          </w:tcPr>
          <w:p w14:paraId="606566EF"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tcPr>
          <w:p w14:paraId="2D2AD177"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tcPr>
          <w:p w14:paraId="5EB2989F"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9" w:type="dxa"/>
            <w:tcBorders>
              <w:top w:val="single" w:sz="6" w:space="0" w:color="auto"/>
              <w:left w:val="single" w:sz="6" w:space="0" w:color="auto"/>
              <w:bottom w:val="single" w:sz="6" w:space="0" w:color="auto"/>
              <w:right w:val="single" w:sz="6" w:space="0" w:color="auto"/>
            </w:tcBorders>
          </w:tcPr>
          <w:p w14:paraId="0495F62A" w14:textId="77777777" w:rsidR="00F26E20" w:rsidRPr="00DD1BDA" w:rsidRDefault="00F26E20" w:rsidP="00B84719">
            <w:pPr>
              <w:autoSpaceDE w:val="0"/>
              <w:autoSpaceDN w:val="0"/>
              <w:adjustRightInd w:val="0"/>
              <w:spacing w:before="0" w:beforeAutospacing="0"/>
              <w:jc w:val="center"/>
              <w:rPr>
                <w:rFonts w:ascii="Arial" w:hAnsi="Arial" w:cs="Arial"/>
              </w:rPr>
            </w:pPr>
          </w:p>
        </w:tc>
        <w:tc>
          <w:tcPr>
            <w:tcW w:w="708" w:type="dxa"/>
            <w:tcBorders>
              <w:top w:val="single" w:sz="6" w:space="0" w:color="auto"/>
              <w:left w:val="single" w:sz="6" w:space="0" w:color="auto"/>
              <w:bottom w:val="single" w:sz="6" w:space="0" w:color="auto"/>
              <w:right w:val="single" w:sz="6" w:space="0" w:color="auto"/>
            </w:tcBorders>
          </w:tcPr>
          <w:p w14:paraId="08115A0A"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90,0</w:t>
            </w:r>
          </w:p>
        </w:tc>
        <w:tc>
          <w:tcPr>
            <w:tcW w:w="709" w:type="dxa"/>
            <w:tcBorders>
              <w:top w:val="single" w:sz="6" w:space="0" w:color="auto"/>
              <w:left w:val="single" w:sz="6" w:space="0" w:color="auto"/>
              <w:bottom w:val="single" w:sz="6" w:space="0" w:color="auto"/>
              <w:right w:val="single" w:sz="6" w:space="0" w:color="auto"/>
            </w:tcBorders>
          </w:tcPr>
          <w:p w14:paraId="1CB7EEA0"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90,0</w:t>
            </w:r>
          </w:p>
        </w:tc>
        <w:tc>
          <w:tcPr>
            <w:tcW w:w="709" w:type="dxa"/>
            <w:tcBorders>
              <w:top w:val="single" w:sz="6" w:space="0" w:color="auto"/>
              <w:left w:val="single" w:sz="6" w:space="0" w:color="auto"/>
              <w:bottom w:val="single" w:sz="6" w:space="0" w:color="auto"/>
              <w:right w:val="single" w:sz="6" w:space="0" w:color="auto"/>
            </w:tcBorders>
          </w:tcPr>
          <w:p w14:paraId="574A446B"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90,0</w:t>
            </w:r>
          </w:p>
        </w:tc>
        <w:tc>
          <w:tcPr>
            <w:tcW w:w="779" w:type="dxa"/>
            <w:tcBorders>
              <w:top w:val="single" w:sz="6" w:space="0" w:color="auto"/>
              <w:left w:val="single" w:sz="6" w:space="0" w:color="auto"/>
              <w:bottom w:val="single" w:sz="6" w:space="0" w:color="auto"/>
              <w:right w:val="single" w:sz="6" w:space="0" w:color="auto"/>
            </w:tcBorders>
          </w:tcPr>
          <w:p w14:paraId="572FA3F9"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90,0</w:t>
            </w:r>
          </w:p>
        </w:tc>
        <w:tc>
          <w:tcPr>
            <w:tcW w:w="780" w:type="dxa"/>
            <w:gridSpan w:val="2"/>
            <w:tcBorders>
              <w:top w:val="single" w:sz="6" w:space="0" w:color="auto"/>
              <w:left w:val="single" w:sz="6" w:space="0" w:color="auto"/>
              <w:bottom w:val="single" w:sz="6" w:space="0" w:color="auto"/>
              <w:right w:val="single" w:sz="6" w:space="0" w:color="auto"/>
            </w:tcBorders>
          </w:tcPr>
          <w:p w14:paraId="59B25EE6"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90,0</w:t>
            </w:r>
          </w:p>
        </w:tc>
        <w:tc>
          <w:tcPr>
            <w:tcW w:w="851" w:type="dxa"/>
            <w:tcBorders>
              <w:top w:val="single" w:sz="6" w:space="0" w:color="auto"/>
              <w:left w:val="single" w:sz="6" w:space="0" w:color="auto"/>
              <w:bottom w:val="single" w:sz="6" w:space="0" w:color="auto"/>
              <w:right w:val="single" w:sz="4" w:space="0" w:color="auto"/>
            </w:tcBorders>
          </w:tcPr>
          <w:p w14:paraId="2AEF766C"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90,0</w:t>
            </w:r>
          </w:p>
        </w:tc>
        <w:tc>
          <w:tcPr>
            <w:tcW w:w="1134" w:type="dxa"/>
            <w:tcBorders>
              <w:top w:val="single" w:sz="6" w:space="0" w:color="auto"/>
              <w:left w:val="single" w:sz="4" w:space="0" w:color="auto"/>
              <w:bottom w:val="single" w:sz="6" w:space="0" w:color="auto"/>
              <w:right w:val="single" w:sz="6" w:space="0" w:color="auto"/>
            </w:tcBorders>
          </w:tcPr>
          <w:p w14:paraId="3F9ED10B" w14:textId="77777777" w:rsidR="00F26E20" w:rsidRPr="00DD1BDA" w:rsidRDefault="00F26E20" w:rsidP="00B84719">
            <w:pPr>
              <w:autoSpaceDE w:val="0"/>
              <w:autoSpaceDN w:val="0"/>
              <w:adjustRightInd w:val="0"/>
              <w:spacing w:before="0" w:beforeAutospacing="0"/>
              <w:jc w:val="center"/>
              <w:rPr>
                <w:rFonts w:ascii="Arial" w:hAnsi="Arial" w:cs="Arial"/>
              </w:rPr>
            </w:pPr>
            <w:r w:rsidRPr="00DD1BDA">
              <w:rPr>
                <w:rFonts w:ascii="Arial" w:hAnsi="Arial" w:cs="Arial"/>
              </w:rPr>
              <w:t>90,0</w:t>
            </w:r>
          </w:p>
        </w:tc>
      </w:tr>
    </w:tbl>
    <w:p w14:paraId="3B8065F0" w14:textId="77777777" w:rsidR="00F26E20" w:rsidRPr="00DD1BDA" w:rsidRDefault="00F26E20" w:rsidP="00F26E20">
      <w:pPr>
        <w:autoSpaceDE w:val="0"/>
        <w:autoSpaceDN w:val="0"/>
        <w:adjustRightInd w:val="0"/>
        <w:spacing w:before="0" w:beforeAutospacing="0"/>
        <w:jc w:val="center"/>
        <w:rPr>
          <w:rFonts w:ascii="Arial" w:hAnsi="Arial" w:cs="Arial"/>
        </w:rPr>
      </w:pPr>
    </w:p>
    <w:p w14:paraId="47D37B5C" w14:textId="77777777" w:rsidR="00F26E20" w:rsidRPr="00DD1BDA" w:rsidRDefault="00F26E20" w:rsidP="00F26E20">
      <w:pPr>
        <w:autoSpaceDE w:val="0"/>
        <w:autoSpaceDN w:val="0"/>
        <w:adjustRightInd w:val="0"/>
        <w:spacing w:before="0" w:beforeAutospacing="0"/>
        <w:jc w:val="center"/>
        <w:rPr>
          <w:rFonts w:ascii="Arial" w:hAnsi="Arial" w:cs="Arial"/>
        </w:rPr>
      </w:pPr>
    </w:p>
    <w:p w14:paraId="173043BA" w14:textId="77777777" w:rsidR="00F26E20" w:rsidRPr="00DD1BDA" w:rsidRDefault="00F26E20" w:rsidP="006476B2">
      <w:pPr>
        <w:autoSpaceDE w:val="0"/>
        <w:autoSpaceDN w:val="0"/>
        <w:adjustRightInd w:val="0"/>
        <w:spacing w:before="0" w:beforeAutospacing="0"/>
        <w:ind w:left="8460" w:right="110"/>
        <w:jc w:val="right"/>
        <w:outlineLvl w:val="2"/>
        <w:rPr>
          <w:rFonts w:ascii="Arial" w:hAnsi="Arial" w:cs="Arial"/>
        </w:rPr>
      </w:pPr>
      <w:r w:rsidRPr="00DD1BDA">
        <w:rPr>
          <w:rFonts w:ascii="Arial" w:hAnsi="Arial" w:cs="Arial"/>
        </w:rPr>
        <w:t>Приложение № 1</w:t>
      </w:r>
    </w:p>
    <w:p w14:paraId="31A2FF1A" w14:textId="77777777" w:rsidR="00F26E20" w:rsidRPr="00DD1BDA" w:rsidRDefault="00F26E20" w:rsidP="006476B2">
      <w:pPr>
        <w:autoSpaceDE w:val="0"/>
        <w:autoSpaceDN w:val="0"/>
        <w:adjustRightInd w:val="0"/>
        <w:spacing w:before="0" w:beforeAutospacing="0"/>
        <w:ind w:left="8460" w:right="110"/>
        <w:jc w:val="right"/>
        <w:rPr>
          <w:rFonts w:ascii="Arial" w:eastAsia="Calibri" w:hAnsi="Arial" w:cs="Arial"/>
          <w:lang w:eastAsia="en-US"/>
        </w:rPr>
      </w:pPr>
      <w:r w:rsidRPr="00DD1BDA">
        <w:rPr>
          <w:rFonts w:ascii="Arial" w:eastAsia="Calibri" w:hAnsi="Arial" w:cs="Arial"/>
          <w:lang w:eastAsia="en-US"/>
        </w:rPr>
        <w:t>к муниципальной программе</w:t>
      </w:r>
    </w:p>
    <w:p w14:paraId="55215BB1" w14:textId="77777777" w:rsidR="00F26E20" w:rsidRPr="00DD1BDA" w:rsidRDefault="00F26E20" w:rsidP="006476B2">
      <w:pPr>
        <w:autoSpaceDE w:val="0"/>
        <w:autoSpaceDN w:val="0"/>
        <w:adjustRightInd w:val="0"/>
        <w:spacing w:before="0" w:beforeAutospacing="0"/>
        <w:ind w:left="8460" w:right="110"/>
        <w:jc w:val="right"/>
        <w:rPr>
          <w:rFonts w:ascii="Arial" w:eastAsia="Calibri" w:hAnsi="Arial" w:cs="Arial"/>
          <w:lang w:eastAsia="en-US"/>
        </w:rPr>
      </w:pPr>
      <w:r w:rsidRPr="00DD1BDA">
        <w:rPr>
          <w:rFonts w:ascii="Arial" w:eastAsia="Calibri" w:hAnsi="Arial" w:cs="Arial"/>
          <w:lang w:eastAsia="en-US"/>
        </w:rPr>
        <w:t>«Развитие образования Боготольского района»</w:t>
      </w:r>
    </w:p>
    <w:p w14:paraId="7BC76792" w14:textId="067394F6" w:rsidR="00F26E20" w:rsidRDefault="00F26E20" w:rsidP="00F26E20">
      <w:pPr>
        <w:autoSpaceDE w:val="0"/>
        <w:autoSpaceDN w:val="0"/>
        <w:adjustRightInd w:val="0"/>
        <w:spacing w:before="0" w:beforeAutospacing="0"/>
        <w:jc w:val="center"/>
        <w:rPr>
          <w:rFonts w:ascii="Arial" w:eastAsia="Calibri" w:hAnsi="Arial" w:cs="Arial"/>
          <w:lang w:eastAsia="en-US"/>
        </w:rPr>
      </w:pPr>
    </w:p>
    <w:p w14:paraId="1B265632" w14:textId="28C571D1" w:rsidR="00B84719" w:rsidRDefault="00B84719" w:rsidP="00F26E20">
      <w:pPr>
        <w:autoSpaceDE w:val="0"/>
        <w:autoSpaceDN w:val="0"/>
        <w:adjustRightInd w:val="0"/>
        <w:spacing w:before="0" w:beforeAutospacing="0"/>
        <w:jc w:val="center"/>
        <w:rPr>
          <w:rFonts w:ascii="Arial" w:eastAsia="Calibri" w:hAnsi="Arial" w:cs="Arial"/>
          <w:lang w:eastAsia="en-US"/>
        </w:rPr>
      </w:pPr>
    </w:p>
    <w:p w14:paraId="39AC1480" w14:textId="199B4779" w:rsidR="00B84719" w:rsidRDefault="00B84719" w:rsidP="00F26E20">
      <w:pPr>
        <w:autoSpaceDE w:val="0"/>
        <w:autoSpaceDN w:val="0"/>
        <w:adjustRightInd w:val="0"/>
        <w:spacing w:before="0" w:beforeAutospacing="0"/>
        <w:jc w:val="center"/>
        <w:rPr>
          <w:rFonts w:ascii="Arial" w:eastAsia="Calibri" w:hAnsi="Arial" w:cs="Arial"/>
          <w:lang w:eastAsia="en-US"/>
        </w:rPr>
      </w:pPr>
    </w:p>
    <w:p w14:paraId="75119FAE" w14:textId="77777777" w:rsidR="00B84719" w:rsidRPr="00DD1BDA" w:rsidRDefault="00B84719" w:rsidP="00F26E20">
      <w:pPr>
        <w:autoSpaceDE w:val="0"/>
        <w:autoSpaceDN w:val="0"/>
        <w:adjustRightInd w:val="0"/>
        <w:spacing w:before="0" w:beforeAutospacing="0"/>
        <w:jc w:val="center"/>
        <w:rPr>
          <w:rFonts w:ascii="Arial" w:eastAsia="Calibri" w:hAnsi="Arial" w:cs="Arial"/>
          <w:lang w:eastAsia="en-US"/>
        </w:rPr>
      </w:pPr>
    </w:p>
    <w:p w14:paraId="2BDD36D0" w14:textId="77777777" w:rsidR="00F26E20" w:rsidRPr="00DD1BDA" w:rsidRDefault="00F26E20" w:rsidP="00F26E20">
      <w:pPr>
        <w:spacing w:before="0" w:beforeAutospacing="0"/>
        <w:jc w:val="center"/>
        <w:rPr>
          <w:rFonts w:ascii="Arial" w:eastAsia="Calibri" w:hAnsi="Arial" w:cs="Arial"/>
          <w:lang w:eastAsia="en-US"/>
        </w:rPr>
      </w:pPr>
      <w:r w:rsidRPr="00DD1BDA">
        <w:rPr>
          <w:rFonts w:ascii="Arial" w:eastAsia="Calibri" w:hAnsi="Arial" w:cs="Arial"/>
          <w:lang w:eastAsia="en-US"/>
        </w:rPr>
        <w:lastRenderedPageBreak/>
        <w:t>Информация</w:t>
      </w:r>
    </w:p>
    <w:p w14:paraId="608C9D41" w14:textId="77777777" w:rsidR="00F26E20" w:rsidRPr="00DD1BDA" w:rsidRDefault="00F26E20" w:rsidP="00F26E20">
      <w:pPr>
        <w:spacing w:before="0" w:beforeAutospacing="0"/>
        <w:jc w:val="center"/>
        <w:rPr>
          <w:rFonts w:ascii="Arial" w:eastAsia="Calibri" w:hAnsi="Arial" w:cs="Arial"/>
        </w:rPr>
      </w:pPr>
      <w:r w:rsidRPr="00DD1BDA">
        <w:rPr>
          <w:rFonts w:ascii="Arial" w:eastAsia="Calibri" w:hAnsi="Arial" w:cs="Arial"/>
          <w:lang w:eastAsia="en-US"/>
        </w:rPr>
        <w:t xml:space="preserve">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w:t>
      </w:r>
      <w:r w:rsidRPr="00DD1BDA">
        <w:rPr>
          <w:rFonts w:ascii="Arial" w:eastAsia="Calibri" w:hAnsi="Arial" w:cs="Arial"/>
        </w:rPr>
        <w:t>(с расшифровкой по главным распорядителям средств районного бюджета, в разрезе подпрограмм, отдельных мероприятий программы)</w:t>
      </w:r>
    </w:p>
    <w:p w14:paraId="0D79C2B3" w14:textId="335DF3BE" w:rsidR="00F26E20" w:rsidRPr="00DD1BDA" w:rsidRDefault="00F26E20" w:rsidP="00F26E20">
      <w:pPr>
        <w:spacing w:before="0" w:beforeAutospacing="0"/>
        <w:jc w:val="right"/>
        <w:rPr>
          <w:rFonts w:ascii="Arial" w:eastAsia="Calibri" w:hAnsi="Arial" w:cs="Arial"/>
          <w:lang w:eastAsia="en-US"/>
        </w:rPr>
      </w:pPr>
      <w:r w:rsidRPr="00DD1BDA">
        <w:rPr>
          <w:rFonts w:ascii="Arial" w:eastAsia="Calibri" w:hAnsi="Arial" w:cs="Arial"/>
          <w:lang w:eastAsia="en-US"/>
        </w:rPr>
        <w:t>(</w:t>
      </w:r>
      <w:r w:rsidR="00B84719" w:rsidRPr="00DD1BDA">
        <w:rPr>
          <w:rFonts w:ascii="Arial" w:eastAsia="Calibri" w:hAnsi="Arial" w:cs="Arial"/>
          <w:lang w:eastAsia="en-US"/>
        </w:rPr>
        <w:t>тыс. рублей</w:t>
      </w:r>
      <w:r w:rsidRPr="00DD1BDA">
        <w:rPr>
          <w:rFonts w:ascii="Arial" w:eastAsia="Calibri" w:hAnsi="Arial" w:cs="Arial"/>
          <w:lang w:eastAsia="en-US"/>
        </w:rPr>
        <w:t>)</w:t>
      </w:r>
    </w:p>
    <w:p w14:paraId="132EF8B7" w14:textId="77777777" w:rsidR="00F26E20" w:rsidRPr="00DD1BDA" w:rsidRDefault="00F26E20" w:rsidP="00F26E20">
      <w:pPr>
        <w:spacing w:before="0" w:beforeAutospacing="0"/>
        <w:jc w:val="center"/>
        <w:rPr>
          <w:rFonts w:ascii="Arial" w:eastAsia="Calibri" w:hAnsi="Arial" w:cs="Arial"/>
          <w:lang w:eastAsia="en-US"/>
        </w:rPr>
      </w:pPr>
    </w:p>
    <w:tbl>
      <w:tblPr>
        <w:tblW w:w="15183" w:type="dxa"/>
        <w:tblInd w:w="93" w:type="dxa"/>
        <w:tblLayout w:type="fixed"/>
        <w:tblLook w:val="04A0" w:firstRow="1" w:lastRow="0" w:firstColumn="1" w:lastColumn="0" w:noHBand="0" w:noVBand="1"/>
      </w:tblPr>
      <w:tblGrid>
        <w:gridCol w:w="2000"/>
        <w:gridCol w:w="2126"/>
        <w:gridCol w:w="1985"/>
        <w:gridCol w:w="850"/>
        <w:gridCol w:w="851"/>
        <w:gridCol w:w="850"/>
        <w:gridCol w:w="709"/>
        <w:gridCol w:w="1559"/>
        <w:gridCol w:w="1418"/>
        <w:gridCol w:w="1275"/>
        <w:gridCol w:w="1560"/>
      </w:tblGrid>
      <w:tr w:rsidR="00F26E20" w:rsidRPr="00DD1BDA" w14:paraId="025E1A3A" w14:textId="77777777" w:rsidTr="00B84719">
        <w:trPr>
          <w:trHeight w:val="675"/>
        </w:trPr>
        <w:tc>
          <w:tcPr>
            <w:tcW w:w="2000" w:type="dxa"/>
            <w:vMerge w:val="restart"/>
            <w:tcBorders>
              <w:top w:val="single" w:sz="4" w:space="0" w:color="auto"/>
              <w:left w:val="single" w:sz="4" w:space="0" w:color="auto"/>
              <w:right w:val="single" w:sz="4" w:space="0" w:color="auto"/>
            </w:tcBorders>
            <w:shd w:val="clear" w:color="auto" w:fill="auto"/>
            <w:vAlign w:val="center"/>
            <w:hideMark/>
          </w:tcPr>
          <w:p w14:paraId="0C0833FD" w14:textId="77777777" w:rsidR="00F26E20" w:rsidRPr="00DD1BDA" w:rsidRDefault="00F26E20" w:rsidP="00B84719">
            <w:pPr>
              <w:spacing w:before="0" w:beforeAutospacing="0"/>
              <w:jc w:val="center"/>
              <w:rPr>
                <w:rFonts w:ascii="Arial" w:hAnsi="Arial" w:cs="Arial"/>
              </w:rPr>
            </w:pPr>
            <w:r w:rsidRPr="00DD1BDA">
              <w:rPr>
                <w:rFonts w:ascii="Arial" w:hAnsi="Arial" w:cs="Arial"/>
              </w:rPr>
              <w:t>Статус (муниципальная программа, подпрограмма)</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31BF2A88" w14:textId="77777777" w:rsidR="00F26E20" w:rsidRPr="00DD1BDA" w:rsidRDefault="00F26E20" w:rsidP="00B84719">
            <w:pPr>
              <w:spacing w:before="0" w:beforeAutospacing="0"/>
              <w:jc w:val="center"/>
              <w:rPr>
                <w:rFonts w:ascii="Arial" w:hAnsi="Arial" w:cs="Arial"/>
              </w:rPr>
            </w:pPr>
            <w:r w:rsidRPr="00DD1BDA">
              <w:rPr>
                <w:rFonts w:ascii="Arial" w:hAnsi="Arial" w:cs="Arial"/>
              </w:rPr>
              <w:t>Наименование муниципальной программы, подпрограммы</w:t>
            </w:r>
          </w:p>
        </w:tc>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0DCF7109" w14:textId="77777777" w:rsidR="00F26E20" w:rsidRPr="00DD1BDA" w:rsidRDefault="00F26E20" w:rsidP="00B84719">
            <w:pPr>
              <w:spacing w:before="0" w:beforeAutospacing="0"/>
              <w:jc w:val="center"/>
              <w:rPr>
                <w:rFonts w:ascii="Arial" w:hAnsi="Arial" w:cs="Arial"/>
              </w:rPr>
            </w:pPr>
            <w:r w:rsidRPr="00DD1BDA">
              <w:rPr>
                <w:rFonts w:ascii="Arial" w:hAnsi="Arial" w:cs="Arial"/>
              </w:rPr>
              <w:t>Наименование ГРБС</w:t>
            </w:r>
          </w:p>
        </w:tc>
        <w:tc>
          <w:tcPr>
            <w:tcW w:w="3260" w:type="dxa"/>
            <w:gridSpan w:val="4"/>
            <w:tcBorders>
              <w:top w:val="single" w:sz="4" w:space="0" w:color="auto"/>
              <w:left w:val="nil"/>
              <w:bottom w:val="single" w:sz="4" w:space="0" w:color="auto"/>
              <w:right w:val="single" w:sz="4" w:space="0" w:color="auto"/>
            </w:tcBorders>
            <w:shd w:val="clear" w:color="auto" w:fill="auto"/>
            <w:vAlign w:val="center"/>
            <w:hideMark/>
          </w:tcPr>
          <w:p w14:paraId="6A3020A3" w14:textId="77777777" w:rsidR="00F26E20" w:rsidRPr="00DD1BDA" w:rsidRDefault="00F26E20" w:rsidP="00B84719">
            <w:pPr>
              <w:spacing w:before="0" w:beforeAutospacing="0"/>
              <w:jc w:val="center"/>
              <w:rPr>
                <w:rFonts w:ascii="Arial" w:hAnsi="Arial" w:cs="Arial"/>
              </w:rPr>
            </w:pPr>
            <w:r w:rsidRPr="00DD1BDA">
              <w:rPr>
                <w:rFonts w:ascii="Arial" w:hAnsi="Arial" w:cs="Arial"/>
              </w:rPr>
              <w:t xml:space="preserve">Код бюджетной классификации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60FA29" w14:textId="77777777" w:rsidR="00F26E20" w:rsidRPr="00DD1BDA" w:rsidRDefault="00F26E20" w:rsidP="00B84719">
            <w:pPr>
              <w:spacing w:before="0" w:beforeAutospacing="0"/>
              <w:jc w:val="center"/>
              <w:rPr>
                <w:rFonts w:ascii="Arial" w:hAnsi="Arial" w:cs="Arial"/>
              </w:rPr>
            </w:pPr>
            <w:r w:rsidRPr="00DD1BDA">
              <w:rPr>
                <w:rFonts w:ascii="Arial" w:hAnsi="Arial" w:cs="Arial"/>
              </w:rPr>
              <w:t>Очередной финансовый год</w:t>
            </w:r>
          </w:p>
        </w:tc>
        <w:tc>
          <w:tcPr>
            <w:tcW w:w="1418" w:type="dxa"/>
            <w:tcBorders>
              <w:top w:val="single" w:sz="4" w:space="0" w:color="auto"/>
              <w:left w:val="nil"/>
              <w:bottom w:val="single" w:sz="4" w:space="0" w:color="auto"/>
              <w:right w:val="single" w:sz="4" w:space="0" w:color="auto"/>
            </w:tcBorders>
            <w:shd w:val="clear" w:color="auto" w:fill="auto"/>
            <w:vAlign w:val="center"/>
          </w:tcPr>
          <w:p w14:paraId="4A69D4C8" w14:textId="77777777" w:rsidR="00F26E20" w:rsidRPr="00DD1BDA" w:rsidRDefault="00F26E20" w:rsidP="00B84719">
            <w:pPr>
              <w:spacing w:before="0" w:beforeAutospacing="0"/>
              <w:jc w:val="center"/>
              <w:rPr>
                <w:rFonts w:ascii="Arial" w:hAnsi="Arial" w:cs="Arial"/>
              </w:rPr>
            </w:pPr>
            <w:r w:rsidRPr="00DD1BDA">
              <w:rPr>
                <w:rFonts w:ascii="Arial" w:hAnsi="Arial" w:cs="Arial"/>
              </w:rPr>
              <w:t>Первый год планового периода</w:t>
            </w:r>
          </w:p>
        </w:tc>
        <w:tc>
          <w:tcPr>
            <w:tcW w:w="1275" w:type="dxa"/>
            <w:tcBorders>
              <w:top w:val="single" w:sz="4" w:space="0" w:color="auto"/>
              <w:left w:val="nil"/>
              <w:bottom w:val="single" w:sz="4" w:space="0" w:color="auto"/>
              <w:right w:val="single" w:sz="4" w:space="0" w:color="auto"/>
            </w:tcBorders>
            <w:shd w:val="clear" w:color="auto" w:fill="auto"/>
            <w:vAlign w:val="center"/>
          </w:tcPr>
          <w:p w14:paraId="5914C6FC" w14:textId="77777777" w:rsidR="00F26E20" w:rsidRPr="00DD1BDA" w:rsidRDefault="00F26E20" w:rsidP="00B84719">
            <w:pPr>
              <w:spacing w:before="0" w:beforeAutospacing="0"/>
              <w:jc w:val="center"/>
              <w:rPr>
                <w:rFonts w:ascii="Arial" w:hAnsi="Arial" w:cs="Arial"/>
              </w:rPr>
            </w:pPr>
            <w:r w:rsidRPr="00DD1BDA">
              <w:rPr>
                <w:rFonts w:ascii="Arial" w:hAnsi="Arial" w:cs="Arial"/>
              </w:rPr>
              <w:t>Второй год планового периода</w:t>
            </w:r>
          </w:p>
        </w:tc>
        <w:tc>
          <w:tcPr>
            <w:tcW w:w="1560" w:type="dxa"/>
            <w:vMerge w:val="restart"/>
            <w:tcBorders>
              <w:top w:val="single" w:sz="4" w:space="0" w:color="auto"/>
              <w:left w:val="nil"/>
              <w:right w:val="single" w:sz="4" w:space="0" w:color="auto"/>
            </w:tcBorders>
            <w:shd w:val="clear" w:color="auto" w:fill="auto"/>
            <w:vAlign w:val="center"/>
          </w:tcPr>
          <w:p w14:paraId="0D229295" w14:textId="77777777" w:rsidR="00F26E20" w:rsidRPr="00DD1BDA" w:rsidRDefault="00F26E20" w:rsidP="00B84719">
            <w:pPr>
              <w:spacing w:before="0" w:beforeAutospacing="0"/>
              <w:jc w:val="center"/>
              <w:rPr>
                <w:rFonts w:ascii="Arial" w:hAnsi="Arial" w:cs="Arial"/>
              </w:rPr>
            </w:pPr>
            <w:r w:rsidRPr="00DD1BDA">
              <w:rPr>
                <w:rFonts w:ascii="Arial" w:hAnsi="Arial" w:cs="Arial"/>
              </w:rPr>
              <w:t>Итого на очередной финансовый год и плановый период</w:t>
            </w:r>
          </w:p>
        </w:tc>
      </w:tr>
      <w:tr w:rsidR="00F26E20" w:rsidRPr="00DD1BDA" w14:paraId="4EF00180" w14:textId="77777777" w:rsidTr="00B84719">
        <w:trPr>
          <w:trHeight w:val="675"/>
        </w:trPr>
        <w:tc>
          <w:tcPr>
            <w:tcW w:w="2000" w:type="dxa"/>
            <w:vMerge/>
            <w:tcBorders>
              <w:left w:val="single" w:sz="4" w:space="0" w:color="auto"/>
              <w:right w:val="single" w:sz="4" w:space="0" w:color="auto"/>
            </w:tcBorders>
            <w:vAlign w:val="center"/>
            <w:hideMark/>
          </w:tcPr>
          <w:p w14:paraId="6F20CA1B" w14:textId="77777777" w:rsidR="00F26E20" w:rsidRPr="00DD1BDA" w:rsidRDefault="00F26E20" w:rsidP="00B84719">
            <w:pPr>
              <w:spacing w:before="0" w:beforeAutospacing="0"/>
              <w:jc w:val="left"/>
              <w:rPr>
                <w:rFonts w:ascii="Arial" w:hAnsi="Arial" w:cs="Arial"/>
              </w:rPr>
            </w:pPr>
          </w:p>
        </w:tc>
        <w:tc>
          <w:tcPr>
            <w:tcW w:w="2126" w:type="dxa"/>
            <w:vMerge/>
            <w:tcBorders>
              <w:left w:val="single" w:sz="4" w:space="0" w:color="auto"/>
              <w:right w:val="single" w:sz="4" w:space="0" w:color="auto"/>
            </w:tcBorders>
            <w:vAlign w:val="center"/>
            <w:hideMark/>
          </w:tcPr>
          <w:p w14:paraId="57F66000" w14:textId="77777777" w:rsidR="00F26E20" w:rsidRPr="00DD1BDA" w:rsidRDefault="00F26E20" w:rsidP="00B84719">
            <w:pPr>
              <w:spacing w:before="0" w:beforeAutospacing="0"/>
              <w:jc w:val="left"/>
              <w:rPr>
                <w:rFonts w:ascii="Arial" w:hAnsi="Arial" w:cs="Arial"/>
              </w:rPr>
            </w:pPr>
          </w:p>
        </w:tc>
        <w:tc>
          <w:tcPr>
            <w:tcW w:w="1985" w:type="dxa"/>
            <w:vMerge/>
            <w:tcBorders>
              <w:left w:val="single" w:sz="4" w:space="0" w:color="auto"/>
              <w:right w:val="single" w:sz="4" w:space="0" w:color="auto"/>
            </w:tcBorders>
            <w:vAlign w:val="center"/>
            <w:hideMark/>
          </w:tcPr>
          <w:p w14:paraId="21CDCA07" w14:textId="77777777" w:rsidR="00F26E20" w:rsidRPr="00DD1BDA" w:rsidRDefault="00F26E20" w:rsidP="00B84719">
            <w:pPr>
              <w:spacing w:before="0" w:beforeAutospacing="0"/>
              <w:jc w:val="left"/>
              <w:rPr>
                <w:rFonts w:ascii="Arial" w:hAnsi="Arial" w:cs="Arial"/>
              </w:rPr>
            </w:pPr>
          </w:p>
        </w:tc>
        <w:tc>
          <w:tcPr>
            <w:tcW w:w="850" w:type="dxa"/>
            <w:vMerge w:val="restart"/>
            <w:tcBorders>
              <w:top w:val="nil"/>
              <w:left w:val="nil"/>
              <w:right w:val="single" w:sz="4" w:space="0" w:color="auto"/>
            </w:tcBorders>
            <w:shd w:val="clear" w:color="auto" w:fill="auto"/>
            <w:hideMark/>
          </w:tcPr>
          <w:p w14:paraId="6ECC22D7" w14:textId="77777777" w:rsidR="00F26E20" w:rsidRPr="00DD1BDA" w:rsidRDefault="00F26E20" w:rsidP="00B84719">
            <w:pPr>
              <w:spacing w:before="0" w:beforeAutospacing="0"/>
              <w:jc w:val="left"/>
              <w:rPr>
                <w:rFonts w:ascii="Arial" w:hAnsi="Arial" w:cs="Arial"/>
              </w:rPr>
            </w:pPr>
            <w:r w:rsidRPr="00DD1BDA">
              <w:rPr>
                <w:rFonts w:ascii="Arial" w:hAnsi="Arial" w:cs="Arial"/>
              </w:rPr>
              <w:t>ГРБС</w:t>
            </w:r>
          </w:p>
        </w:tc>
        <w:tc>
          <w:tcPr>
            <w:tcW w:w="851" w:type="dxa"/>
            <w:vMerge w:val="restart"/>
            <w:tcBorders>
              <w:top w:val="nil"/>
              <w:left w:val="nil"/>
              <w:right w:val="single" w:sz="4" w:space="0" w:color="auto"/>
            </w:tcBorders>
            <w:shd w:val="clear" w:color="auto" w:fill="auto"/>
            <w:hideMark/>
          </w:tcPr>
          <w:p w14:paraId="28618A11" w14:textId="77777777" w:rsidR="00F26E20" w:rsidRPr="00DD1BDA" w:rsidRDefault="00F26E20" w:rsidP="00B84719">
            <w:pPr>
              <w:spacing w:before="0" w:beforeAutospacing="0"/>
              <w:jc w:val="center"/>
              <w:rPr>
                <w:rFonts w:ascii="Arial" w:hAnsi="Arial" w:cs="Arial"/>
              </w:rPr>
            </w:pPr>
            <w:proofErr w:type="spellStart"/>
            <w:r w:rsidRPr="00DD1BDA">
              <w:rPr>
                <w:rFonts w:ascii="Arial" w:hAnsi="Arial" w:cs="Arial"/>
              </w:rPr>
              <w:t>РзПр</w:t>
            </w:r>
            <w:proofErr w:type="spellEnd"/>
          </w:p>
        </w:tc>
        <w:tc>
          <w:tcPr>
            <w:tcW w:w="850" w:type="dxa"/>
            <w:vMerge w:val="restart"/>
            <w:tcBorders>
              <w:top w:val="nil"/>
              <w:left w:val="nil"/>
              <w:right w:val="single" w:sz="4" w:space="0" w:color="auto"/>
            </w:tcBorders>
            <w:shd w:val="clear" w:color="auto" w:fill="auto"/>
            <w:hideMark/>
          </w:tcPr>
          <w:p w14:paraId="40FA80AC" w14:textId="77777777" w:rsidR="00F26E20" w:rsidRPr="00DD1BDA" w:rsidRDefault="00F26E20" w:rsidP="00B84719">
            <w:pPr>
              <w:spacing w:before="0" w:beforeAutospacing="0"/>
              <w:jc w:val="center"/>
              <w:rPr>
                <w:rFonts w:ascii="Arial" w:hAnsi="Arial" w:cs="Arial"/>
              </w:rPr>
            </w:pPr>
            <w:r w:rsidRPr="00DD1BDA">
              <w:rPr>
                <w:rFonts w:ascii="Arial" w:hAnsi="Arial" w:cs="Arial"/>
              </w:rPr>
              <w:t>ЦСР</w:t>
            </w:r>
          </w:p>
        </w:tc>
        <w:tc>
          <w:tcPr>
            <w:tcW w:w="709" w:type="dxa"/>
            <w:vMerge w:val="restart"/>
            <w:tcBorders>
              <w:top w:val="nil"/>
              <w:left w:val="nil"/>
              <w:right w:val="single" w:sz="4" w:space="0" w:color="auto"/>
            </w:tcBorders>
            <w:shd w:val="clear" w:color="auto" w:fill="auto"/>
            <w:hideMark/>
          </w:tcPr>
          <w:p w14:paraId="65271FCC" w14:textId="77777777" w:rsidR="00F26E20" w:rsidRPr="00DD1BDA" w:rsidRDefault="00F26E20" w:rsidP="00B84719">
            <w:pPr>
              <w:spacing w:before="0" w:beforeAutospacing="0"/>
              <w:jc w:val="center"/>
              <w:rPr>
                <w:rFonts w:ascii="Arial" w:hAnsi="Arial" w:cs="Arial"/>
              </w:rPr>
            </w:pPr>
            <w:r w:rsidRPr="00DD1BDA">
              <w:rPr>
                <w:rFonts w:ascii="Arial" w:hAnsi="Arial" w:cs="Arial"/>
              </w:rPr>
              <w:t>ВР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BC2BB" w14:textId="77777777" w:rsidR="00F26E20" w:rsidRPr="00DD1BDA" w:rsidRDefault="00F26E20" w:rsidP="00B84719">
            <w:pPr>
              <w:spacing w:before="0" w:beforeAutospacing="0"/>
              <w:jc w:val="center"/>
              <w:rPr>
                <w:rFonts w:ascii="Arial" w:hAnsi="Arial" w:cs="Arial"/>
              </w:rPr>
            </w:pPr>
            <w:r w:rsidRPr="00DD1BDA">
              <w:rPr>
                <w:rFonts w:ascii="Arial" w:hAnsi="Arial" w:cs="Arial"/>
              </w:rPr>
              <w:t>2024</w:t>
            </w:r>
          </w:p>
        </w:tc>
        <w:tc>
          <w:tcPr>
            <w:tcW w:w="1418" w:type="dxa"/>
            <w:tcBorders>
              <w:top w:val="single" w:sz="4" w:space="0" w:color="auto"/>
              <w:left w:val="nil"/>
              <w:bottom w:val="single" w:sz="4" w:space="0" w:color="auto"/>
              <w:right w:val="single" w:sz="4" w:space="0" w:color="auto"/>
            </w:tcBorders>
            <w:shd w:val="clear" w:color="auto" w:fill="auto"/>
            <w:vAlign w:val="center"/>
          </w:tcPr>
          <w:p w14:paraId="5D6A4FCE" w14:textId="77777777" w:rsidR="00F26E20" w:rsidRPr="00DD1BDA" w:rsidRDefault="00F26E20" w:rsidP="00B84719">
            <w:pPr>
              <w:spacing w:before="0" w:beforeAutospacing="0"/>
              <w:jc w:val="center"/>
              <w:rPr>
                <w:rFonts w:ascii="Arial" w:hAnsi="Arial" w:cs="Arial"/>
              </w:rPr>
            </w:pPr>
            <w:r w:rsidRPr="00DD1BDA">
              <w:rPr>
                <w:rFonts w:ascii="Arial" w:hAnsi="Arial" w:cs="Arial"/>
              </w:rPr>
              <w:t>2025</w:t>
            </w:r>
          </w:p>
        </w:tc>
        <w:tc>
          <w:tcPr>
            <w:tcW w:w="1275" w:type="dxa"/>
            <w:tcBorders>
              <w:top w:val="single" w:sz="4" w:space="0" w:color="auto"/>
              <w:left w:val="nil"/>
              <w:bottom w:val="single" w:sz="4" w:space="0" w:color="auto"/>
              <w:right w:val="single" w:sz="4" w:space="0" w:color="auto"/>
            </w:tcBorders>
            <w:shd w:val="clear" w:color="auto" w:fill="auto"/>
            <w:vAlign w:val="center"/>
          </w:tcPr>
          <w:p w14:paraId="528483CD" w14:textId="77777777" w:rsidR="00F26E20" w:rsidRPr="00DD1BDA" w:rsidRDefault="00F26E20" w:rsidP="00B84719">
            <w:pPr>
              <w:spacing w:before="0" w:beforeAutospacing="0"/>
              <w:jc w:val="center"/>
              <w:rPr>
                <w:rFonts w:ascii="Arial" w:hAnsi="Arial" w:cs="Arial"/>
              </w:rPr>
            </w:pPr>
            <w:r w:rsidRPr="00DD1BDA">
              <w:rPr>
                <w:rFonts w:ascii="Arial" w:hAnsi="Arial" w:cs="Arial"/>
              </w:rPr>
              <w:t>2026</w:t>
            </w:r>
          </w:p>
        </w:tc>
        <w:tc>
          <w:tcPr>
            <w:tcW w:w="1560" w:type="dxa"/>
            <w:vMerge/>
            <w:tcBorders>
              <w:left w:val="nil"/>
              <w:right w:val="single" w:sz="4" w:space="0" w:color="auto"/>
            </w:tcBorders>
          </w:tcPr>
          <w:p w14:paraId="40C133E0" w14:textId="77777777" w:rsidR="00F26E20" w:rsidRPr="00DD1BDA" w:rsidRDefault="00F26E20" w:rsidP="00B84719">
            <w:pPr>
              <w:spacing w:before="0" w:beforeAutospacing="0"/>
              <w:jc w:val="center"/>
              <w:rPr>
                <w:rFonts w:ascii="Arial" w:hAnsi="Arial" w:cs="Arial"/>
              </w:rPr>
            </w:pPr>
          </w:p>
        </w:tc>
      </w:tr>
      <w:tr w:rsidR="00F26E20" w:rsidRPr="00DD1BDA" w14:paraId="78BA4683" w14:textId="77777777" w:rsidTr="00B84719">
        <w:trPr>
          <w:trHeight w:val="675"/>
        </w:trPr>
        <w:tc>
          <w:tcPr>
            <w:tcW w:w="2000" w:type="dxa"/>
            <w:vMerge/>
            <w:tcBorders>
              <w:left w:val="single" w:sz="4" w:space="0" w:color="auto"/>
              <w:bottom w:val="single" w:sz="4" w:space="0" w:color="000000"/>
              <w:right w:val="single" w:sz="4" w:space="0" w:color="auto"/>
            </w:tcBorders>
            <w:vAlign w:val="center"/>
          </w:tcPr>
          <w:p w14:paraId="68765F45" w14:textId="77777777" w:rsidR="00F26E20" w:rsidRPr="00DD1BDA" w:rsidRDefault="00F26E20" w:rsidP="00B84719">
            <w:pPr>
              <w:spacing w:before="0" w:beforeAutospacing="0"/>
              <w:jc w:val="left"/>
              <w:rPr>
                <w:rFonts w:ascii="Arial" w:hAnsi="Arial" w:cs="Arial"/>
              </w:rPr>
            </w:pPr>
          </w:p>
        </w:tc>
        <w:tc>
          <w:tcPr>
            <w:tcW w:w="2126" w:type="dxa"/>
            <w:vMerge/>
            <w:tcBorders>
              <w:left w:val="single" w:sz="4" w:space="0" w:color="auto"/>
              <w:bottom w:val="single" w:sz="4" w:space="0" w:color="000000"/>
              <w:right w:val="single" w:sz="4" w:space="0" w:color="auto"/>
            </w:tcBorders>
            <w:vAlign w:val="center"/>
          </w:tcPr>
          <w:p w14:paraId="2031B6C1" w14:textId="77777777" w:rsidR="00F26E20" w:rsidRPr="00DD1BDA" w:rsidRDefault="00F26E20" w:rsidP="00B84719">
            <w:pPr>
              <w:spacing w:before="0" w:beforeAutospacing="0"/>
              <w:jc w:val="left"/>
              <w:rPr>
                <w:rFonts w:ascii="Arial" w:hAnsi="Arial" w:cs="Arial"/>
              </w:rPr>
            </w:pPr>
          </w:p>
        </w:tc>
        <w:tc>
          <w:tcPr>
            <w:tcW w:w="1985" w:type="dxa"/>
            <w:vMerge/>
            <w:tcBorders>
              <w:left w:val="single" w:sz="4" w:space="0" w:color="auto"/>
              <w:bottom w:val="single" w:sz="4" w:space="0" w:color="000000"/>
              <w:right w:val="single" w:sz="4" w:space="0" w:color="auto"/>
            </w:tcBorders>
            <w:vAlign w:val="center"/>
          </w:tcPr>
          <w:p w14:paraId="2E3CD80A" w14:textId="77777777" w:rsidR="00F26E20" w:rsidRPr="00DD1BDA" w:rsidRDefault="00F26E20" w:rsidP="00B84719">
            <w:pPr>
              <w:spacing w:before="0" w:beforeAutospacing="0"/>
              <w:jc w:val="left"/>
              <w:rPr>
                <w:rFonts w:ascii="Arial" w:hAnsi="Arial" w:cs="Arial"/>
              </w:rPr>
            </w:pPr>
          </w:p>
        </w:tc>
        <w:tc>
          <w:tcPr>
            <w:tcW w:w="850" w:type="dxa"/>
            <w:vMerge/>
            <w:tcBorders>
              <w:left w:val="nil"/>
              <w:bottom w:val="single" w:sz="4" w:space="0" w:color="auto"/>
              <w:right w:val="single" w:sz="4" w:space="0" w:color="auto"/>
            </w:tcBorders>
            <w:shd w:val="clear" w:color="auto" w:fill="auto"/>
          </w:tcPr>
          <w:p w14:paraId="6F38CDDF" w14:textId="77777777" w:rsidR="00F26E20" w:rsidRPr="00DD1BDA" w:rsidRDefault="00F26E20" w:rsidP="00B84719">
            <w:pPr>
              <w:spacing w:before="0" w:beforeAutospacing="0"/>
              <w:jc w:val="left"/>
              <w:rPr>
                <w:rFonts w:ascii="Arial" w:hAnsi="Arial" w:cs="Arial"/>
              </w:rPr>
            </w:pPr>
          </w:p>
        </w:tc>
        <w:tc>
          <w:tcPr>
            <w:tcW w:w="851" w:type="dxa"/>
            <w:vMerge/>
            <w:tcBorders>
              <w:left w:val="nil"/>
              <w:bottom w:val="single" w:sz="4" w:space="0" w:color="auto"/>
              <w:right w:val="single" w:sz="4" w:space="0" w:color="auto"/>
            </w:tcBorders>
            <w:shd w:val="clear" w:color="auto" w:fill="auto"/>
          </w:tcPr>
          <w:p w14:paraId="713EE6D5" w14:textId="77777777" w:rsidR="00F26E20" w:rsidRPr="00DD1BDA" w:rsidRDefault="00F26E20" w:rsidP="00B84719">
            <w:pPr>
              <w:spacing w:before="0" w:beforeAutospacing="0"/>
              <w:jc w:val="center"/>
              <w:rPr>
                <w:rFonts w:ascii="Arial" w:hAnsi="Arial" w:cs="Arial"/>
              </w:rPr>
            </w:pPr>
          </w:p>
        </w:tc>
        <w:tc>
          <w:tcPr>
            <w:tcW w:w="850" w:type="dxa"/>
            <w:vMerge/>
            <w:tcBorders>
              <w:left w:val="nil"/>
              <w:bottom w:val="single" w:sz="4" w:space="0" w:color="auto"/>
              <w:right w:val="single" w:sz="4" w:space="0" w:color="auto"/>
            </w:tcBorders>
            <w:shd w:val="clear" w:color="auto" w:fill="auto"/>
          </w:tcPr>
          <w:p w14:paraId="152A7F47" w14:textId="77777777" w:rsidR="00F26E20" w:rsidRPr="00DD1BDA" w:rsidRDefault="00F26E20" w:rsidP="00B84719">
            <w:pPr>
              <w:spacing w:before="0" w:beforeAutospacing="0"/>
              <w:jc w:val="center"/>
              <w:rPr>
                <w:rFonts w:ascii="Arial" w:hAnsi="Arial" w:cs="Arial"/>
              </w:rPr>
            </w:pPr>
          </w:p>
        </w:tc>
        <w:tc>
          <w:tcPr>
            <w:tcW w:w="709" w:type="dxa"/>
            <w:vMerge/>
            <w:tcBorders>
              <w:left w:val="nil"/>
              <w:bottom w:val="single" w:sz="4" w:space="0" w:color="auto"/>
              <w:right w:val="single" w:sz="4" w:space="0" w:color="auto"/>
            </w:tcBorders>
            <w:shd w:val="clear" w:color="auto" w:fill="auto"/>
          </w:tcPr>
          <w:p w14:paraId="1A61910D" w14:textId="77777777" w:rsidR="00F26E20" w:rsidRPr="00DD1BDA" w:rsidRDefault="00F26E20" w:rsidP="00B84719">
            <w:pPr>
              <w:spacing w:before="0" w:beforeAutospacing="0"/>
              <w:jc w:val="cente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tcPr>
          <w:p w14:paraId="2C06536D" w14:textId="77777777" w:rsidR="00F26E20" w:rsidRPr="00DD1BDA" w:rsidRDefault="00F26E20" w:rsidP="00B84719">
            <w:pPr>
              <w:spacing w:before="0" w:beforeAutospacing="0"/>
              <w:jc w:val="center"/>
              <w:rPr>
                <w:rFonts w:ascii="Arial" w:hAnsi="Arial" w:cs="Arial"/>
              </w:rPr>
            </w:pPr>
            <w:r w:rsidRPr="00DD1BDA">
              <w:rPr>
                <w:rFonts w:ascii="Arial" w:hAnsi="Arial" w:cs="Arial"/>
              </w:rPr>
              <w:t>план</w:t>
            </w:r>
          </w:p>
        </w:tc>
        <w:tc>
          <w:tcPr>
            <w:tcW w:w="1418" w:type="dxa"/>
            <w:tcBorders>
              <w:top w:val="single" w:sz="4" w:space="0" w:color="auto"/>
              <w:left w:val="nil"/>
              <w:bottom w:val="single" w:sz="4" w:space="0" w:color="auto"/>
              <w:right w:val="single" w:sz="4" w:space="0" w:color="auto"/>
            </w:tcBorders>
            <w:shd w:val="clear" w:color="auto" w:fill="auto"/>
          </w:tcPr>
          <w:p w14:paraId="09BB3CD1" w14:textId="77777777" w:rsidR="00F26E20" w:rsidRPr="00DD1BDA" w:rsidRDefault="00F26E20" w:rsidP="00B84719">
            <w:pPr>
              <w:spacing w:before="0" w:beforeAutospacing="0"/>
              <w:jc w:val="center"/>
              <w:rPr>
                <w:rFonts w:ascii="Arial" w:hAnsi="Arial" w:cs="Arial"/>
              </w:rPr>
            </w:pPr>
            <w:r w:rsidRPr="00DD1BDA">
              <w:rPr>
                <w:rFonts w:ascii="Arial" w:hAnsi="Arial" w:cs="Arial"/>
              </w:rPr>
              <w:t>план</w:t>
            </w:r>
          </w:p>
        </w:tc>
        <w:tc>
          <w:tcPr>
            <w:tcW w:w="1275" w:type="dxa"/>
            <w:tcBorders>
              <w:top w:val="single" w:sz="4" w:space="0" w:color="auto"/>
              <w:left w:val="nil"/>
              <w:bottom w:val="single" w:sz="4" w:space="0" w:color="auto"/>
              <w:right w:val="single" w:sz="4" w:space="0" w:color="auto"/>
            </w:tcBorders>
            <w:shd w:val="clear" w:color="auto" w:fill="auto"/>
          </w:tcPr>
          <w:p w14:paraId="6F18C496" w14:textId="77777777" w:rsidR="00F26E20" w:rsidRPr="00DD1BDA" w:rsidRDefault="00F26E20" w:rsidP="00B84719">
            <w:pPr>
              <w:spacing w:before="0" w:beforeAutospacing="0"/>
              <w:jc w:val="center"/>
              <w:rPr>
                <w:rFonts w:ascii="Arial" w:hAnsi="Arial" w:cs="Arial"/>
              </w:rPr>
            </w:pPr>
            <w:r w:rsidRPr="00DD1BDA">
              <w:rPr>
                <w:rFonts w:ascii="Arial" w:hAnsi="Arial" w:cs="Arial"/>
              </w:rPr>
              <w:t>план</w:t>
            </w:r>
          </w:p>
        </w:tc>
        <w:tc>
          <w:tcPr>
            <w:tcW w:w="1560" w:type="dxa"/>
            <w:vMerge/>
            <w:tcBorders>
              <w:left w:val="nil"/>
              <w:bottom w:val="single" w:sz="4" w:space="0" w:color="auto"/>
              <w:right w:val="single" w:sz="4" w:space="0" w:color="auto"/>
            </w:tcBorders>
          </w:tcPr>
          <w:p w14:paraId="243AA435" w14:textId="77777777" w:rsidR="00F26E20" w:rsidRPr="00DD1BDA" w:rsidRDefault="00F26E20" w:rsidP="00B84719">
            <w:pPr>
              <w:spacing w:before="0" w:beforeAutospacing="0"/>
              <w:jc w:val="center"/>
              <w:rPr>
                <w:rFonts w:ascii="Arial" w:hAnsi="Arial" w:cs="Arial"/>
              </w:rPr>
            </w:pPr>
          </w:p>
        </w:tc>
      </w:tr>
      <w:tr w:rsidR="00E80518" w:rsidRPr="00DD1BDA" w14:paraId="0C2B2E8F" w14:textId="77777777" w:rsidTr="00B84719">
        <w:trPr>
          <w:trHeight w:val="360"/>
        </w:trPr>
        <w:tc>
          <w:tcPr>
            <w:tcW w:w="2000" w:type="dxa"/>
            <w:vMerge w:val="restart"/>
            <w:tcBorders>
              <w:top w:val="nil"/>
              <w:left w:val="single" w:sz="4" w:space="0" w:color="auto"/>
              <w:bottom w:val="nil"/>
              <w:right w:val="single" w:sz="4" w:space="0" w:color="auto"/>
            </w:tcBorders>
            <w:shd w:val="clear" w:color="auto" w:fill="auto"/>
            <w:hideMark/>
          </w:tcPr>
          <w:p w14:paraId="1D3017D0" w14:textId="77777777" w:rsidR="00E80518" w:rsidRPr="00DD1BDA" w:rsidRDefault="00E80518" w:rsidP="00E80518">
            <w:pPr>
              <w:spacing w:before="0" w:beforeAutospacing="0"/>
              <w:jc w:val="left"/>
              <w:rPr>
                <w:rFonts w:ascii="Arial" w:hAnsi="Arial" w:cs="Arial"/>
              </w:rPr>
            </w:pPr>
            <w:r w:rsidRPr="00DD1BDA">
              <w:rPr>
                <w:rFonts w:ascii="Arial" w:hAnsi="Arial" w:cs="Arial"/>
              </w:rPr>
              <w:t>Муниципальная программа</w:t>
            </w:r>
          </w:p>
        </w:tc>
        <w:tc>
          <w:tcPr>
            <w:tcW w:w="2126" w:type="dxa"/>
            <w:vMerge w:val="restart"/>
            <w:tcBorders>
              <w:top w:val="nil"/>
              <w:left w:val="single" w:sz="4" w:space="0" w:color="auto"/>
              <w:bottom w:val="nil"/>
              <w:right w:val="single" w:sz="4" w:space="0" w:color="auto"/>
            </w:tcBorders>
            <w:shd w:val="clear" w:color="auto" w:fill="auto"/>
            <w:hideMark/>
          </w:tcPr>
          <w:p w14:paraId="590E42BB" w14:textId="77777777" w:rsidR="00E80518" w:rsidRPr="00DD1BDA" w:rsidRDefault="00E80518" w:rsidP="00E80518">
            <w:pPr>
              <w:spacing w:before="0" w:beforeAutospacing="0"/>
              <w:jc w:val="left"/>
              <w:rPr>
                <w:rFonts w:ascii="Arial" w:hAnsi="Arial" w:cs="Arial"/>
              </w:rPr>
            </w:pPr>
            <w:r w:rsidRPr="00DD1BDA">
              <w:rPr>
                <w:rFonts w:ascii="Arial" w:hAnsi="Arial" w:cs="Arial"/>
              </w:rPr>
              <w:t>«Развитие образования Боготольского района»</w:t>
            </w:r>
          </w:p>
        </w:tc>
        <w:tc>
          <w:tcPr>
            <w:tcW w:w="1985" w:type="dxa"/>
            <w:tcBorders>
              <w:top w:val="single" w:sz="4" w:space="0" w:color="auto"/>
              <w:left w:val="nil"/>
              <w:bottom w:val="single" w:sz="4" w:space="0" w:color="auto"/>
              <w:right w:val="single" w:sz="4" w:space="0" w:color="auto"/>
            </w:tcBorders>
            <w:shd w:val="clear" w:color="auto" w:fill="auto"/>
            <w:hideMark/>
          </w:tcPr>
          <w:p w14:paraId="1322D44E" w14:textId="77777777" w:rsidR="00E80518" w:rsidRPr="00DD1BDA" w:rsidRDefault="00E80518" w:rsidP="00E80518">
            <w:pPr>
              <w:spacing w:before="0" w:beforeAutospacing="0"/>
              <w:jc w:val="left"/>
              <w:rPr>
                <w:rFonts w:ascii="Arial" w:hAnsi="Arial" w:cs="Arial"/>
              </w:rPr>
            </w:pPr>
            <w:r w:rsidRPr="00DD1BDA">
              <w:rPr>
                <w:rFonts w:ascii="Arial" w:hAnsi="Arial" w:cs="Arial"/>
              </w:rPr>
              <w:t>всего расходные обязательства по программе</w:t>
            </w:r>
          </w:p>
        </w:tc>
        <w:tc>
          <w:tcPr>
            <w:tcW w:w="850" w:type="dxa"/>
            <w:tcBorders>
              <w:top w:val="single" w:sz="4" w:space="0" w:color="auto"/>
              <w:left w:val="nil"/>
              <w:bottom w:val="single" w:sz="4" w:space="0" w:color="auto"/>
              <w:right w:val="single" w:sz="4" w:space="0" w:color="auto"/>
            </w:tcBorders>
            <w:shd w:val="clear" w:color="auto" w:fill="auto"/>
            <w:noWrap/>
            <w:hideMark/>
          </w:tcPr>
          <w:p w14:paraId="3A377C0B"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7D9E8550"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single" w:sz="4" w:space="0" w:color="auto"/>
              <w:left w:val="nil"/>
              <w:bottom w:val="single" w:sz="4" w:space="0" w:color="auto"/>
              <w:right w:val="single" w:sz="4" w:space="0" w:color="auto"/>
            </w:tcBorders>
            <w:shd w:val="clear" w:color="auto" w:fill="auto"/>
            <w:noWrap/>
            <w:hideMark/>
          </w:tcPr>
          <w:p w14:paraId="456D4DAA"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D49597D"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nil"/>
              <w:left w:val="nil"/>
              <w:bottom w:val="single" w:sz="4" w:space="0" w:color="auto"/>
              <w:right w:val="single" w:sz="4" w:space="0" w:color="auto"/>
            </w:tcBorders>
            <w:shd w:val="clear" w:color="auto" w:fill="auto"/>
            <w:noWrap/>
          </w:tcPr>
          <w:p w14:paraId="51FAC502" w14:textId="12FE8ACA" w:rsidR="00E80518" w:rsidRPr="00DD1BDA" w:rsidRDefault="00E80518" w:rsidP="00E80518">
            <w:pPr>
              <w:spacing w:before="0" w:beforeAutospacing="0"/>
              <w:jc w:val="center"/>
              <w:rPr>
                <w:rFonts w:ascii="Arial" w:hAnsi="Arial" w:cs="Arial"/>
              </w:rPr>
            </w:pPr>
            <w:r w:rsidRPr="00FE6D05">
              <w:rPr>
                <w:rFonts w:ascii="Arial" w:hAnsi="Arial" w:cs="Arial"/>
              </w:rPr>
              <w:t>476737,4</w:t>
            </w:r>
          </w:p>
        </w:tc>
        <w:tc>
          <w:tcPr>
            <w:tcW w:w="1418" w:type="dxa"/>
            <w:tcBorders>
              <w:top w:val="nil"/>
              <w:left w:val="nil"/>
              <w:bottom w:val="single" w:sz="4" w:space="0" w:color="auto"/>
              <w:right w:val="single" w:sz="4" w:space="0" w:color="auto"/>
            </w:tcBorders>
            <w:shd w:val="clear" w:color="auto" w:fill="auto"/>
          </w:tcPr>
          <w:p w14:paraId="1C64CB33" w14:textId="256A8633" w:rsidR="00E80518" w:rsidRPr="00DD1BDA" w:rsidRDefault="00E80518" w:rsidP="00E80518">
            <w:pPr>
              <w:spacing w:before="0" w:beforeAutospacing="0"/>
              <w:jc w:val="center"/>
              <w:rPr>
                <w:rFonts w:ascii="Arial" w:hAnsi="Arial" w:cs="Arial"/>
              </w:rPr>
            </w:pPr>
            <w:r w:rsidRPr="00FE6D05">
              <w:rPr>
                <w:rFonts w:ascii="Arial" w:hAnsi="Arial" w:cs="Arial"/>
              </w:rPr>
              <w:t>371040,9</w:t>
            </w:r>
          </w:p>
        </w:tc>
        <w:tc>
          <w:tcPr>
            <w:tcW w:w="1275" w:type="dxa"/>
            <w:tcBorders>
              <w:top w:val="nil"/>
              <w:left w:val="nil"/>
              <w:bottom w:val="single" w:sz="4" w:space="0" w:color="auto"/>
              <w:right w:val="single" w:sz="4" w:space="0" w:color="auto"/>
            </w:tcBorders>
            <w:shd w:val="clear" w:color="auto" w:fill="auto"/>
          </w:tcPr>
          <w:p w14:paraId="61D42576" w14:textId="7AA6F144" w:rsidR="00E80518" w:rsidRPr="00DD1BDA" w:rsidRDefault="00E80518" w:rsidP="00E80518">
            <w:pPr>
              <w:spacing w:before="0" w:beforeAutospacing="0"/>
              <w:jc w:val="center"/>
              <w:rPr>
                <w:rFonts w:ascii="Arial" w:hAnsi="Arial" w:cs="Arial"/>
              </w:rPr>
            </w:pPr>
            <w:r w:rsidRPr="00FE6D05">
              <w:rPr>
                <w:rFonts w:ascii="Arial" w:hAnsi="Arial" w:cs="Arial"/>
              </w:rPr>
              <w:t>361442,0</w:t>
            </w:r>
          </w:p>
        </w:tc>
        <w:tc>
          <w:tcPr>
            <w:tcW w:w="1560" w:type="dxa"/>
            <w:tcBorders>
              <w:top w:val="nil"/>
              <w:left w:val="nil"/>
              <w:bottom w:val="single" w:sz="4" w:space="0" w:color="auto"/>
              <w:right w:val="single" w:sz="4" w:space="0" w:color="auto"/>
            </w:tcBorders>
            <w:shd w:val="clear" w:color="auto" w:fill="auto"/>
          </w:tcPr>
          <w:p w14:paraId="22AE1A14" w14:textId="40A80B5A" w:rsidR="00E80518" w:rsidRPr="00DD1BDA" w:rsidRDefault="00E80518" w:rsidP="00E80518">
            <w:pPr>
              <w:spacing w:before="0" w:beforeAutospacing="0"/>
              <w:jc w:val="center"/>
              <w:rPr>
                <w:rFonts w:ascii="Arial" w:hAnsi="Arial" w:cs="Arial"/>
              </w:rPr>
            </w:pPr>
            <w:r w:rsidRPr="00FE6D05">
              <w:rPr>
                <w:rFonts w:ascii="Arial" w:hAnsi="Arial" w:cs="Arial"/>
              </w:rPr>
              <w:t>1209220,3</w:t>
            </w:r>
          </w:p>
        </w:tc>
      </w:tr>
      <w:tr w:rsidR="00E80518" w:rsidRPr="00DD1BDA" w14:paraId="65AE65A6" w14:textId="77777777" w:rsidTr="00B84719">
        <w:trPr>
          <w:trHeight w:val="360"/>
        </w:trPr>
        <w:tc>
          <w:tcPr>
            <w:tcW w:w="2000" w:type="dxa"/>
            <w:vMerge/>
            <w:tcBorders>
              <w:top w:val="nil"/>
              <w:left w:val="single" w:sz="4" w:space="0" w:color="auto"/>
              <w:bottom w:val="nil"/>
              <w:right w:val="single" w:sz="4" w:space="0" w:color="auto"/>
            </w:tcBorders>
            <w:vAlign w:val="center"/>
            <w:hideMark/>
          </w:tcPr>
          <w:p w14:paraId="6FA5EDC0" w14:textId="77777777" w:rsidR="00E80518" w:rsidRPr="00DD1BDA" w:rsidRDefault="00E80518" w:rsidP="00E80518">
            <w:pPr>
              <w:spacing w:before="0" w:beforeAutospacing="0"/>
              <w:jc w:val="left"/>
              <w:rPr>
                <w:rFonts w:ascii="Arial" w:hAnsi="Arial" w:cs="Arial"/>
              </w:rPr>
            </w:pPr>
          </w:p>
        </w:tc>
        <w:tc>
          <w:tcPr>
            <w:tcW w:w="2126" w:type="dxa"/>
            <w:vMerge/>
            <w:tcBorders>
              <w:top w:val="nil"/>
              <w:left w:val="single" w:sz="4" w:space="0" w:color="auto"/>
              <w:bottom w:val="nil"/>
              <w:right w:val="single" w:sz="4" w:space="0" w:color="auto"/>
            </w:tcBorders>
            <w:vAlign w:val="center"/>
            <w:hideMark/>
          </w:tcPr>
          <w:p w14:paraId="4B9EDBBB" w14:textId="77777777" w:rsidR="00E80518" w:rsidRPr="00DD1BDA" w:rsidRDefault="00E80518" w:rsidP="00E80518">
            <w:pPr>
              <w:spacing w:before="0" w:beforeAutospacing="0"/>
              <w:jc w:val="left"/>
              <w:rPr>
                <w:rFonts w:ascii="Arial" w:hAnsi="Arial" w:cs="Arial"/>
              </w:rPr>
            </w:pPr>
          </w:p>
        </w:tc>
        <w:tc>
          <w:tcPr>
            <w:tcW w:w="1985" w:type="dxa"/>
            <w:tcBorders>
              <w:top w:val="nil"/>
              <w:left w:val="nil"/>
              <w:bottom w:val="single" w:sz="4" w:space="0" w:color="auto"/>
              <w:right w:val="single" w:sz="4" w:space="0" w:color="auto"/>
            </w:tcBorders>
            <w:shd w:val="clear" w:color="auto" w:fill="auto"/>
            <w:hideMark/>
          </w:tcPr>
          <w:p w14:paraId="28606DE0" w14:textId="77777777" w:rsidR="00E80518" w:rsidRPr="00DD1BDA" w:rsidRDefault="00E80518" w:rsidP="00E80518">
            <w:pPr>
              <w:spacing w:before="0" w:beforeAutospacing="0"/>
              <w:jc w:val="left"/>
              <w:rPr>
                <w:rFonts w:ascii="Arial" w:hAnsi="Arial" w:cs="Arial"/>
              </w:rPr>
            </w:pPr>
            <w:r w:rsidRPr="00DD1BDA">
              <w:rPr>
                <w:rFonts w:ascii="Arial" w:hAnsi="Arial" w:cs="Arial"/>
              </w:rPr>
              <w:t>в том числе по ГРБС:</w:t>
            </w:r>
          </w:p>
        </w:tc>
        <w:tc>
          <w:tcPr>
            <w:tcW w:w="850" w:type="dxa"/>
            <w:tcBorders>
              <w:top w:val="nil"/>
              <w:left w:val="nil"/>
              <w:bottom w:val="single" w:sz="4" w:space="0" w:color="auto"/>
              <w:right w:val="single" w:sz="4" w:space="0" w:color="auto"/>
            </w:tcBorders>
            <w:shd w:val="clear" w:color="auto" w:fill="auto"/>
            <w:noWrap/>
            <w:hideMark/>
          </w:tcPr>
          <w:p w14:paraId="1663F528" w14:textId="77777777" w:rsidR="00E80518" w:rsidRPr="00DD1BDA" w:rsidRDefault="00E80518" w:rsidP="00E80518">
            <w:pPr>
              <w:spacing w:before="0" w:beforeAutospacing="0"/>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hideMark/>
          </w:tcPr>
          <w:p w14:paraId="13C0BDA6" w14:textId="77777777" w:rsidR="00E80518" w:rsidRPr="00DD1BDA" w:rsidRDefault="00E80518" w:rsidP="00E80518">
            <w:pPr>
              <w:spacing w:before="0" w:beforeAutospacing="0"/>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hideMark/>
          </w:tcPr>
          <w:p w14:paraId="64385308" w14:textId="77777777" w:rsidR="00E80518" w:rsidRPr="00DD1BDA" w:rsidRDefault="00E80518" w:rsidP="00E80518">
            <w:pPr>
              <w:spacing w:before="0" w:beforeAutospacing="0"/>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hideMark/>
          </w:tcPr>
          <w:p w14:paraId="5FD64FEB" w14:textId="77777777" w:rsidR="00E80518" w:rsidRPr="00DD1BDA" w:rsidRDefault="00E80518" w:rsidP="00E80518">
            <w:pPr>
              <w:spacing w:before="0" w:beforeAutospacing="0"/>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noWrap/>
          </w:tcPr>
          <w:p w14:paraId="3BC4C76F"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tcPr>
          <w:p w14:paraId="0723B7BB" w14:textId="77777777" w:rsidR="00E80518" w:rsidRPr="00DD1BDA" w:rsidRDefault="00E80518" w:rsidP="00E80518">
            <w:pPr>
              <w:spacing w:before="0" w:beforeAutospacing="0"/>
              <w:jc w:val="center"/>
              <w:rPr>
                <w:rFonts w:ascii="Arial" w:hAnsi="Arial" w:cs="Arial"/>
                <w:highlight w:val="yellow"/>
              </w:rPr>
            </w:pPr>
          </w:p>
        </w:tc>
        <w:tc>
          <w:tcPr>
            <w:tcW w:w="1275" w:type="dxa"/>
            <w:tcBorders>
              <w:top w:val="nil"/>
              <w:left w:val="nil"/>
              <w:bottom w:val="single" w:sz="4" w:space="0" w:color="auto"/>
              <w:right w:val="single" w:sz="4" w:space="0" w:color="auto"/>
            </w:tcBorders>
          </w:tcPr>
          <w:p w14:paraId="004C4293" w14:textId="77777777" w:rsidR="00E80518" w:rsidRPr="00DD1BDA" w:rsidRDefault="00E80518" w:rsidP="00E80518">
            <w:pPr>
              <w:spacing w:before="0" w:beforeAutospacing="0"/>
              <w:jc w:val="center"/>
              <w:rPr>
                <w:rFonts w:ascii="Arial" w:hAnsi="Arial" w:cs="Arial"/>
                <w:highlight w:val="yellow"/>
              </w:rPr>
            </w:pPr>
          </w:p>
        </w:tc>
        <w:tc>
          <w:tcPr>
            <w:tcW w:w="1560" w:type="dxa"/>
            <w:tcBorders>
              <w:top w:val="nil"/>
              <w:left w:val="nil"/>
              <w:bottom w:val="single" w:sz="4" w:space="0" w:color="auto"/>
              <w:right w:val="single" w:sz="4" w:space="0" w:color="auto"/>
            </w:tcBorders>
          </w:tcPr>
          <w:p w14:paraId="08A2B961" w14:textId="77777777" w:rsidR="00E80518" w:rsidRPr="00DD1BDA" w:rsidRDefault="00E80518" w:rsidP="00E80518">
            <w:pPr>
              <w:spacing w:before="0" w:beforeAutospacing="0"/>
              <w:jc w:val="center"/>
              <w:rPr>
                <w:rFonts w:ascii="Arial" w:hAnsi="Arial" w:cs="Arial"/>
                <w:highlight w:val="yellow"/>
              </w:rPr>
            </w:pPr>
          </w:p>
        </w:tc>
      </w:tr>
      <w:tr w:rsidR="00E80518" w:rsidRPr="00DD1BDA" w14:paraId="4C217602" w14:textId="77777777" w:rsidTr="00B84719">
        <w:trPr>
          <w:trHeight w:val="359"/>
        </w:trPr>
        <w:tc>
          <w:tcPr>
            <w:tcW w:w="2000" w:type="dxa"/>
            <w:vMerge/>
            <w:tcBorders>
              <w:top w:val="nil"/>
              <w:left w:val="single" w:sz="4" w:space="0" w:color="auto"/>
              <w:bottom w:val="nil"/>
              <w:right w:val="single" w:sz="4" w:space="0" w:color="auto"/>
            </w:tcBorders>
            <w:vAlign w:val="center"/>
            <w:hideMark/>
          </w:tcPr>
          <w:p w14:paraId="6E7E8E59" w14:textId="77777777" w:rsidR="00E80518" w:rsidRPr="00DD1BDA" w:rsidRDefault="00E80518" w:rsidP="00E80518">
            <w:pPr>
              <w:spacing w:before="0" w:beforeAutospacing="0"/>
              <w:jc w:val="left"/>
              <w:rPr>
                <w:rFonts w:ascii="Arial" w:hAnsi="Arial" w:cs="Arial"/>
              </w:rPr>
            </w:pPr>
          </w:p>
        </w:tc>
        <w:tc>
          <w:tcPr>
            <w:tcW w:w="2126" w:type="dxa"/>
            <w:vMerge/>
            <w:tcBorders>
              <w:top w:val="nil"/>
              <w:left w:val="single" w:sz="4" w:space="0" w:color="auto"/>
              <w:bottom w:val="nil"/>
              <w:right w:val="single" w:sz="4" w:space="0" w:color="auto"/>
            </w:tcBorders>
            <w:vAlign w:val="center"/>
            <w:hideMark/>
          </w:tcPr>
          <w:p w14:paraId="0827E352" w14:textId="77777777" w:rsidR="00E80518" w:rsidRPr="00DD1BDA" w:rsidRDefault="00E80518" w:rsidP="00E80518">
            <w:pPr>
              <w:spacing w:before="0" w:beforeAutospacing="0"/>
              <w:jc w:val="left"/>
              <w:rPr>
                <w:rFonts w:ascii="Arial" w:hAnsi="Arial" w:cs="Arial"/>
              </w:rPr>
            </w:pPr>
          </w:p>
        </w:tc>
        <w:tc>
          <w:tcPr>
            <w:tcW w:w="1985" w:type="dxa"/>
            <w:tcBorders>
              <w:top w:val="nil"/>
              <w:left w:val="nil"/>
              <w:bottom w:val="single" w:sz="4" w:space="0" w:color="auto"/>
              <w:right w:val="single" w:sz="4" w:space="0" w:color="auto"/>
            </w:tcBorders>
            <w:shd w:val="clear" w:color="auto" w:fill="auto"/>
            <w:hideMark/>
          </w:tcPr>
          <w:p w14:paraId="7D488558" w14:textId="77777777" w:rsidR="00E80518" w:rsidRPr="00DD1BDA" w:rsidRDefault="00E80518" w:rsidP="00E80518">
            <w:pPr>
              <w:spacing w:before="0" w:beforeAutospacing="0"/>
              <w:jc w:val="left"/>
              <w:rPr>
                <w:rFonts w:ascii="Arial" w:hAnsi="Arial" w:cs="Arial"/>
              </w:rPr>
            </w:pPr>
            <w:bookmarkStart w:id="1" w:name="_Hlk149058389"/>
            <w:r w:rsidRPr="00DD1BDA">
              <w:rPr>
                <w:rFonts w:ascii="Arial" w:hAnsi="Arial" w:cs="Arial"/>
              </w:rPr>
              <w:t>МКУ «Управление образования Боготольского района»</w:t>
            </w:r>
            <w:bookmarkEnd w:id="1"/>
          </w:p>
        </w:tc>
        <w:tc>
          <w:tcPr>
            <w:tcW w:w="850" w:type="dxa"/>
            <w:tcBorders>
              <w:top w:val="nil"/>
              <w:left w:val="nil"/>
              <w:bottom w:val="single" w:sz="4" w:space="0" w:color="auto"/>
              <w:right w:val="single" w:sz="4" w:space="0" w:color="auto"/>
            </w:tcBorders>
            <w:shd w:val="clear" w:color="auto" w:fill="auto"/>
            <w:noWrap/>
            <w:hideMark/>
          </w:tcPr>
          <w:p w14:paraId="623088E3" w14:textId="77777777" w:rsidR="00E80518" w:rsidRPr="00DD1BDA" w:rsidRDefault="00E80518" w:rsidP="00E80518">
            <w:pPr>
              <w:spacing w:before="0" w:beforeAutospacing="0"/>
              <w:jc w:val="center"/>
              <w:rPr>
                <w:rFonts w:ascii="Arial" w:hAnsi="Arial" w:cs="Arial"/>
              </w:rPr>
            </w:pPr>
            <w:r w:rsidRPr="00DD1BDA">
              <w:rPr>
                <w:rFonts w:ascii="Arial" w:hAnsi="Arial" w:cs="Arial"/>
              </w:rPr>
              <w:t>502</w:t>
            </w:r>
          </w:p>
        </w:tc>
        <w:tc>
          <w:tcPr>
            <w:tcW w:w="851" w:type="dxa"/>
            <w:tcBorders>
              <w:top w:val="nil"/>
              <w:left w:val="nil"/>
              <w:bottom w:val="single" w:sz="4" w:space="0" w:color="auto"/>
              <w:right w:val="single" w:sz="4" w:space="0" w:color="auto"/>
            </w:tcBorders>
            <w:shd w:val="clear" w:color="auto" w:fill="auto"/>
            <w:noWrap/>
            <w:hideMark/>
          </w:tcPr>
          <w:p w14:paraId="7B00597B"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nil"/>
              <w:left w:val="nil"/>
              <w:bottom w:val="single" w:sz="4" w:space="0" w:color="auto"/>
              <w:right w:val="single" w:sz="4" w:space="0" w:color="auto"/>
            </w:tcBorders>
            <w:shd w:val="clear" w:color="auto" w:fill="auto"/>
            <w:noWrap/>
            <w:hideMark/>
          </w:tcPr>
          <w:p w14:paraId="5775CEE6"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nil"/>
              <w:left w:val="nil"/>
              <w:bottom w:val="single" w:sz="4" w:space="0" w:color="auto"/>
              <w:right w:val="single" w:sz="4" w:space="0" w:color="auto"/>
            </w:tcBorders>
            <w:shd w:val="clear" w:color="auto" w:fill="auto"/>
            <w:noWrap/>
            <w:hideMark/>
          </w:tcPr>
          <w:p w14:paraId="5D8F3A46"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nil"/>
              <w:left w:val="nil"/>
              <w:bottom w:val="single" w:sz="4" w:space="0" w:color="auto"/>
              <w:right w:val="single" w:sz="4" w:space="0" w:color="auto"/>
            </w:tcBorders>
            <w:shd w:val="clear" w:color="auto" w:fill="auto"/>
            <w:noWrap/>
          </w:tcPr>
          <w:p w14:paraId="5ABB7EC6" w14:textId="6535BE10" w:rsidR="00E80518" w:rsidRPr="00DD1BDA" w:rsidRDefault="00E80518" w:rsidP="00E80518">
            <w:pPr>
              <w:spacing w:before="0" w:beforeAutospacing="0"/>
              <w:jc w:val="center"/>
              <w:rPr>
                <w:rFonts w:ascii="Arial" w:hAnsi="Arial" w:cs="Arial"/>
              </w:rPr>
            </w:pPr>
            <w:r w:rsidRPr="00FE6D05">
              <w:rPr>
                <w:rFonts w:ascii="Arial" w:hAnsi="Arial" w:cs="Arial"/>
              </w:rPr>
              <w:t>421391,9</w:t>
            </w:r>
          </w:p>
        </w:tc>
        <w:tc>
          <w:tcPr>
            <w:tcW w:w="1418" w:type="dxa"/>
            <w:tcBorders>
              <w:top w:val="nil"/>
              <w:left w:val="nil"/>
              <w:bottom w:val="single" w:sz="4" w:space="0" w:color="auto"/>
              <w:right w:val="single" w:sz="4" w:space="0" w:color="auto"/>
            </w:tcBorders>
          </w:tcPr>
          <w:p w14:paraId="65FB489F" w14:textId="197C299A" w:rsidR="00E80518" w:rsidRPr="00DD1BDA" w:rsidRDefault="00E80518" w:rsidP="00E80518">
            <w:pPr>
              <w:spacing w:before="0" w:beforeAutospacing="0"/>
              <w:jc w:val="center"/>
              <w:rPr>
                <w:rFonts w:ascii="Arial" w:hAnsi="Arial" w:cs="Arial"/>
              </w:rPr>
            </w:pPr>
            <w:r w:rsidRPr="00FE6D05">
              <w:rPr>
                <w:rFonts w:ascii="Arial" w:hAnsi="Arial" w:cs="Arial"/>
              </w:rPr>
              <w:t>312116,2</w:t>
            </w:r>
          </w:p>
        </w:tc>
        <w:tc>
          <w:tcPr>
            <w:tcW w:w="1275" w:type="dxa"/>
            <w:tcBorders>
              <w:top w:val="nil"/>
              <w:left w:val="nil"/>
              <w:bottom w:val="single" w:sz="4" w:space="0" w:color="auto"/>
              <w:right w:val="single" w:sz="4" w:space="0" w:color="auto"/>
            </w:tcBorders>
          </w:tcPr>
          <w:p w14:paraId="741DDBAB" w14:textId="0B926F76" w:rsidR="00E80518" w:rsidRPr="00DD1BDA" w:rsidRDefault="00E80518" w:rsidP="00E80518">
            <w:pPr>
              <w:spacing w:before="0" w:beforeAutospacing="0"/>
              <w:jc w:val="center"/>
              <w:rPr>
                <w:rFonts w:ascii="Arial" w:hAnsi="Arial" w:cs="Arial"/>
              </w:rPr>
            </w:pPr>
            <w:r w:rsidRPr="00FE6D05">
              <w:rPr>
                <w:rFonts w:ascii="Arial" w:hAnsi="Arial" w:cs="Arial"/>
              </w:rPr>
              <w:t>302887,3</w:t>
            </w:r>
          </w:p>
        </w:tc>
        <w:tc>
          <w:tcPr>
            <w:tcW w:w="1560" w:type="dxa"/>
            <w:tcBorders>
              <w:top w:val="nil"/>
              <w:left w:val="nil"/>
              <w:bottom w:val="single" w:sz="4" w:space="0" w:color="auto"/>
              <w:right w:val="single" w:sz="4" w:space="0" w:color="auto"/>
            </w:tcBorders>
          </w:tcPr>
          <w:p w14:paraId="38811C24" w14:textId="798D8ECB" w:rsidR="00E80518" w:rsidRPr="00DD1BDA" w:rsidRDefault="00E80518" w:rsidP="00E80518">
            <w:pPr>
              <w:spacing w:before="0" w:beforeAutospacing="0"/>
              <w:jc w:val="center"/>
              <w:rPr>
                <w:rFonts w:ascii="Arial" w:hAnsi="Arial" w:cs="Arial"/>
              </w:rPr>
            </w:pPr>
            <w:r w:rsidRPr="00FE6D05">
              <w:rPr>
                <w:rFonts w:ascii="Arial" w:hAnsi="Arial" w:cs="Arial"/>
              </w:rPr>
              <w:t>930036,4</w:t>
            </w:r>
          </w:p>
        </w:tc>
      </w:tr>
      <w:tr w:rsidR="00E80518" w:rsidRPr="00DD1BDA" w14:paraId="16E2ED9E" w14:textId="77777777" w:rsidTr="00B84719">
        <w:trPr>
          <w:trHeight w:val="338"/>
        </w:trPr>
        <w:tc>
          <w:tcPr>
            <w:tcW w:w="2000" w:type="dxa"/>
            <w:vMerge/>
            <w:tcBorders>
              <w:top w:val="nil"/>
              <w:left w:val="single" w:sz="4" w:space="0" w:color="auto"/>
              <w:bottom w:val="single" w:sz="4" w:space="0" w:color="auto"/>
              <w:right w:val="single" w:sz="4" w:space="0" w:color="auto"/>
            </w:tcBorders>
            <w:vAlign w:val="center"/>
            <w:hideMark/>
          </w:tcPr>
          <w:p w14:paraId="3AB8F7E7" w14:textId="77777777" w:rsidR="00E80518" w:rsidRPr="00DD1BDA" w:rsidRDefault="00E80518" w:rsidP="00E80518">
            <w:pPr>
              <w:spacing w:before="0" w:beforeAutospacing="0"/>
              <w:jc w:val="left"/>
              <w:rPr>
                <w:rFonts w:ascii="Arial" w:hAnsi="Arial" w:cs="Arial"/>
              </w:rPr>
            </w:pPr>
          </w:p>
        </w:tc>
        <w:tc>
          <w:tcPr>
            <w:tcW w:w="2126" w:type="dxa"/>
            <w:vMerge/>
            <w:tcBorders>
              <w:top w:val="nil"/>
              <w:left w:val="single" w:sz="4" w:space="0" w:color="auto"/>
              <w:bottom w:val="single" w:sz="4" w:space="0" w:color="auto"/>
              <w:right w:val="single" w:sz="4" w:space="0" w:color="auto"/>
            </w:tcBorders>
            <w:vAlign w:val="center"/>
            <w:hideMark/>
          </w:tcPr>
          <w:p w14:paraId="650B3634" w14:textId="77777777" w:rsidR="00E80518" w:rsidRPr="00DD1BDA" w:rsidRDefault="00E80518" w:rsidP="00E80518">
            <w:pPr>
              <w:spacing w:before="0" w:beforeAutospacing="0"/>
              <w:jc w:val="left"/>
              <w:rPr>
                <w:rFonts w:ascii="Arial" w:hAnsi="Arial" w:cs="Arial"/>
              </w:rPr>
            </w:pPr>
          </w:p>
        </w:tc>
        <w:tc>
          <w:tcPr>
            <w:tcW w:w="1985" w:type="dxa"/>
            <w:tcBorders>
              <w:top w:val="nil"/>
              <w:left w:val="nil"/>
              <w:bottom w:val="single" w:sz="4" w:space="0" w:color="auto"/>
              <w:right w:val="single" w:sz="4" w:space="0" w:color="auto"/>
            </w:tcBorders>
            <w:shd w:val="clear" w:color="auto" w:fill="auto"/>
            <w:hideMark/>
          </w:tcPr>
          <w:p w14:paraId="7A2B4832" w14:textId="77777777" w:rsidR="00E80518" w:rsidRPr="00DD1BDA" w:rsidRDefault="00E80518" w:rsidP="00E80518">
            <w:pPr>
              <w:spacing w:before="0" w:beforeAutospacing="0"/>
              <w:jc w:val="left"/>
              <w:rPr>
                <w:rFonts w:ascii="Arial" w:hAnsi="Arial" w:cs="Arial"/>
              </w:rPr>
            </w:pPr>
            <w:r w:rsidRPr="00DD1BDA">
              <w:rPr>
                <w:rFonts w:ascii="Arial" w:hAnsi="Arial" w:cs="Arial"/>
              </w:rPr>
              <w:t>Администрация Боготольского района</w:t>
            </w:r>
          </w:p>
        </w:tc>
        <w:tc>
          <w:tcPr>
            <w:tcW w:w="850" w:type="dxa"/>
            <w:tcBorders>
              <w:top w:val="nil"/>
              <w:left w:val="nil"/>
              <w:bottom w:val="single" w:sz="4" w:space="0" w:color="auto"/>
              <w:right w:val="single" w:sz="4" w:space="0" w:color="auto"/>
            </w:tcBorders>
            <w:shd w:val="clear" w:color="auto" w:fill="auto"/>
            <w:noWrap/>
            <w:hideMark/>
          </w:tcPr>
          <w:p w14:paraId="697DA82A" w14:textId="77777777" w:rsidR="00E80518" w:rsidRPr="00DD1BDA" w:rsidRDefault="00E80518" w:rsidP="00E80518">
            <w:pPr>
              <w:spacing w:before="0" w:beforeAutospacing="0"/>
              <w:jc w:val="center"/>
              <w:rPr>
                <w:rFonts w:ascii="Arial" w:hAnsi="Arial" w:cs="Arial"/>
              </w:rPr>
            </w:pPr>
            <w:r w:rsidRPr="00DD1BDA">
              <w:rPr>
                <w:rFonts w:ascii="Arial" w:hAnsi="Arial" w:cs="Arial"/>
              </w:rPr>
              <w:t>501</w:t>
            </w:r>
          </w:p>
        </w:tc>
        <w:tc>
          <w:tcPr>
            <w:tcW w:w="851" w:type="dxa"/>
            <w:tcBorders>
              <w:top w:val="nil"/>
              <w:left w:val="nil"/>
              <w:bottom w:val="single" w:sz="4" w:space="0" w:color="auto"/>
              <w:right w:val="single" w:sz="4" w:space="0" w:color="auto"/>
            </w:tcBorders>
            <w:shd w:val="clear" w:color="auto" w:fill="auto"/>
            <w:noWrap/>
            <w:hideMark/>
          </w:tcPr>
          <w:p w14:paraId="14A932CB"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nil"/>
              <w:left w:val="nil"/>
              <w:bottom w:val="single" w:sz="4" w:space="0" w:color="auto"/>
              <w:right w:val="single" w:sz="4" w:space="0" w:color="auto"/>
            </w:tcBorders>
            <w:shd w:val="clear" w:color="auto" w:fill="auto"/>
            <w:noWrap/>
            <w:hideMark/>
          </w:tcPr>
          <w:p w14:paraId="3A0E5FED"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nil"/>
              <w:left w:val="nil"/>
              <w:bottom w:val="single" w:sz="4" w:space="0" w:color="auto"/>
              <w:right w:val="single" w:sz="4" w:space="0" w:color="auto"/>
            </w:tcBorders>
            <w:shd w:val="clear" w:color="auto" w:fill="auto"/>
            <w:noWrap/>
            <w:hideMark/>
          </w:tcPr>
          <w:p w14:paraId="5482DA31"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nil"/>
              <w:left w:val="nil"/>
              <w:bottom w:val="single" w:sz="4" w:space="0" w:color="auto"/>
              <w:right w:val="single" w:sz="4" w:space="0" w:color="auto"/>
            </w:tcBorders>
            <w:shd w:val="clear" w:color="auto" w:fill="auto"/>
            <w:noWrap/>
          </w:tcPr>
          <w:p w14:paraId="3AF97480" w14:textId="50521355" w:rsidR="00E80518" w:rsidRPr="00DD1BDA" w:rsidRDefault="00E80518" w:rsidP="00E80518">
            <w:pPr>
              <w:spacing w:before="0" w:beforeAutospacing="0"/>
              <w:jc w:val="center"/>
              <w:rPr>
                <w:rFonts w:ascii="Arial" w:hAnsi="Arial" w:cs="Arial"/>
              </w:rPr>
            </w:pPr>
            <w:r w:rsidRPr="00FE6D05">
              <w:rPr>
                <w:rFonts w:ascii="Arial" w:hAnsi="Arial" w:cs="Arial"/>
              </w:rPr>
              <w:t>55345,5</w:t>
            </w:r>
          </w:p>
        </w:tc>
        <w:tc>
          <w:tcPr>
            <w:tcW w:w="1418" w:type="dxa"/>
            <w:tcBorders>
              <w:top w:val="nil"/>
              <w:left w:val="nil"/>
              <w:bottom w:val="single" w:sz="4" w:space="0" w:color="auto"/>
              <w:right w:val="single" w:sz="4" w:space="0" w:color="auto"/>
            </w:tcBorders>
          </w:tcPr>
          <w:p w14:paraId="0EF71F28" w14:textId="17BC5029" w:rsidR="00E80518" w:rsidRPr="00DD1BDA" w:rsidRDefault="00E80518" w:rsidP="00E80518">
            <w:pPr>
              <w:jc w:val="center"/>
              <w:rPr>
                <w:rFonts w:ascii="Arial" w:hAnsi="Arial" w:cs="Arial"/>
              </w:rPr>
            </w:pPr>
            <w:r w:rsidRPr="00FE6D05">
              <w:rPr>
                <w:rFonts w:ascii="Arial" w:hAnsi="Arial" w:cs="Arial"/>
              </w:rPr>
              <w:t>58924,7</w:t>
            </w:r>
          </w:p>
        </w:tc>
        <w:tc>
          <w:tcPr>
            <w:tcW w:w="1275" w:type="dxa"/>
            <w:tcBorders>
              <w:top w:val="nil"/>
              <w:left w:val="nil"/>
              <w:bottom w:val="single" w:sz="4" w:space="0" w:color="auto"/>
              <w:right w:val="single" w:sz="4" w:space="0" w:color="auto"/>
            </w:tcBorders>
          </w:tcPr>
          <w:p w14:paraId="3972EE0A" w14:textId="1A696E18" w:rsidR="00E80518" w:rsidRPr="00DD1BDA" w:rsidRDefault="00E80518" w:rsidP="00E80518">
            <w:pPr>
              <w:jc w:val="center"/>
              <w:rPr>
                <w:rFonts w:ascii="Arial" w:hAnsi="Arial" w:cs="Arial"/>
              </w:rPr>
            </w:pPr>
            <w:r w:rsidRPr="00FE6D05">
              <w:rPr>
                <w:rFonts w:ascii="Arial" w:hAnsi="Arial" w:cs="Arial"/>
              </w:rPr>
              <w:t>58554,7</w:t>
            </w:r>
          </w:p>
        </w:tc>
        <w:tc>
          <w:tcPr>
            <w:tcW w:w="1560" w:type="dxa"/>
            <w:tcBorders>
              <w:top w:val="nil"/>
              <w:left w:val="nil"/>
              <w:bottom w:val="single" w:sz="4" w:space="0" w:color="auto"/>
              <w:right w:val="single" w:sz="4" w:space="0" w:color="auto"/>
            </w:tcBorders>
          </w:tcPr>
          <w:p w14:paraId="0922CB6E" w14:textId="04391C51" w:rsidR="00E80518" w:rsidRPr="00DD1BDA" w:rsidRDefault="00E80518" w:rsidP="00E80518">
            <w:pPr>
              <w:spacing w:before="0" w:beforeAutospacing="0"/>
              <w:jc w:val="center"/>
              <w:rPr>
                <w:rFonts w:ascii="Arial" w:hAnsi="Arial" w:cs="Arial"/>
              </w:rPr>
            </w:pPr>
            <w:r w:rsidRPr="00FE6D05">
              <w:rPr>
                <w:rFonts w:ascii="Arial" w:hAnsi="Arial" w:cs="Arial"/>
              </w:rPr>
              <w:t>172824,9</w:t>
            </w:r>
          </w:p>
        </w:tc>
      </w:tr>
      <w:tr w:rsidR="00E80518" w:rsidRPr="00DD1BDA" w14:paraId="754AC275" w14:textId="77777777" w:rsidTr="00B84719">
        <w:trPr>
          <w:trHeight w:val="300"/>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AC271C9" w14:textId="77777777" w:rsidR="00E80518" w:rsidRPr="00DD1BDA" w:rsidRDefault="00E80518" w:rsidP="00E80518">
            <w:pPr>
              <w:spacing w:before="0" w:beforeAutospacing="0"/>
              <w:jc w:val="left"/>
              <w:rPr>
                <w:rFonts w:ascii="Arial" w:hAnsi="Arial" w:cs="Arial"/>
              </w:rPr>
            </w:pPr>
            <w:r w:rsidRPr="00DD1BDA">
              <w:rPr>
                <w:rFonts w:ascii="Arial" w:hAnsi="Arial" w:cs="Arial"/>
              </w:rPr>
              <w:t>Подпрограмма 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93E604" w14:textId="77777777" w:rsidR="00E80518" w:rsidRPr="00DD1BDA" w:rsidRDefault="00E80518" w:rsidP="00E80518">
            <w:pPr>
              <w:spacing w:before="0" w:beforeAutospacing="0"/>
              <w:jc w:val="left"/>
              <w:rPr>
                <w:rFonts w:ascii="Arial" w:hAnsi="Arial" w:cs="Arial"/>
              </w:rPr>
            </w:pPr>
            <w:r w:rsidRPr="00DD1BDA">
              <w:rPr>
                <w:rFonts w:ascii="Arial" w:hAnsi="Arial" w:cs="Arial"/>
              </w:rPr>
              <w:t xml:space="preserve">«Развитие дошкольного, общего и дополнительного образования детей» </w:t>
            </w:r>
          </w:p>
        </w:tc>
        <w:tc>
          <w:tcPr>
            <w:tcW w:w="1985" w:type="dxa"/>
            <w:tcBorders>
              <w:top w:val="single" w:sz="4" w:space="0" w:color="auto"/>
              <w:left w:val="nil"/>
              <w:bottom w:val="single" w:sz="4" w:space="0" w:color="auto"/>
              <w:right w:val="single" w:sz="4" w:space="0" w:color="auto"/>
            </w:tcBorders>
            <w:shd w:val="clear" w:color="auto" w:fill="auto"/>
            <w:hideMark/>
          </w:tcPr>
          <w:p w14:paraId="34EBF18F" w14:textId="77777777" w:rsidR="00E80518" w:rsidRPr="00DD1BDA" w:rsidRDefault="00E80518" w:rsidP="00E80518">
            <w:pPr>
              <w:spacing w:before="0" w:beforeAutospacing="0"/>
              <w:jc w:val="left"/>
              <w:rPr>
                <w:rFonts w:ascii="Arial" w:hAnsi="Arial" w:cs="Arial"/>
              </w:rPr>
            </w:pPr>
            <w:r w:rsidRPr="00DD1BDA">
              <w:rPr>
                <w:rFonts w:ascii="Arial" w:hAnsi="Arial" w:cs="Arial"/>
              </w:rPr>
              <w:t>всего расходные обязательства по подпрограмме</w:t>
            </w:r>
          </w:p>
        </w:tc>
        <w:tc>
          <w:tcPr>
            <w:tcW w:w="850" w:type="dxa"/>
            <w:tcBorders>
              <w:top w:val="single" w:sz="4" w:space="0" w:color="auto"/>
              <w:left w:val="nil"/>
              <w:bottom w:val="single" w:sz="4" w:space="0" w:color="auto"/>
              <w:right w:val="single" w:sz="4" w:space="0" w:color="auto"/>
            </w:tcBorders>
            <w:shd w:val="clear" w:color="auto" w:fill="auto"/>
            <w:noWrap/>
            <w:hideMark/>
          </w:tcPr>
          <w:p w14:paraId="5A9EC713"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184812B9"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single" w:sz="4" w:space="0" w:color="auto"/>
              <w:left w:val="nil"/>
              <w:bottom w:val="single" w:sz="4" w:space="0" w:color="auto"/>
              <w:right w:val="single" w:sz="4" w:space="0" w:color="auto"/>
            </w:tcBorders>
            <w:shd w:val="clear" w:color="auto" w:fill="auto"/>
            <w:noWrap/>
            <w:hideMark/>
          </w:tcPr>
          <w:p w14:paraId="20030F7C"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3075DE71"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nil"/>
              <w:left w:val="nil"/>
              <w:bottom w:val="single" w:sz="4" w:space="0" w:color="auto"/>
              <w:right w:val="single" w:sz="4" w:space="0" w:color="auto"/>
            </w:tcBorders>
            <w:shd w:val="clear" w:color="auto" w:fill="auto"/>
            <w:noWrap/>
          </w:tcPr>
          <w:p w14:paraId="34E35916" w14:textId="027EDDF4" w:rsidR="00E80518" w:rsidRPr="00DD1BDA" w:rsidRDefault="00E80518" w:rsidP="00E80518">
            <w:pPr>
              <w:spacing w:before="0" w:beforeAutospacing="0"/>
              <w:jc w:val="center"/>
              <w:rPr>
                <w:rFonts w:ascii="Arial" w:hAnsi="Arial" w:cs="Arial"/>
                <w:highlight w:val="yellow"/>
              </w:rPr>
            </w:pPr>
            <w:r w:rsidRPr="00FE6D05">
              <w:rPr>
                <w:rFonts w:ascii="Arial" w:hAnsi="Arial" w:cs="Arial"/>
              </w:rPr>
              <w:t>410631,3</w:t>
            </w:r>
          </w:p>
        </w:tc>
        <w:tc>
          <w:tcPr>
            <w:tcW w:w="1418" w:type="dxa"/>
            <w:tcBorders>
              <w:top w:val="nil"/>
              <w:left w:val="nil"/>
              <w:bottom w:val="single" w:sz="4" w:space="0" w:color="auto"/>
              <w:right w:val="single" w:sz="4" w:space="0" w:color="auto"/>
            </w:tcBorders>
            <w:shd w:val="clear" w:color="auto" w:fill="auto"/>
          </w:tcPr>
          <w:p w14:paraId="10DD7823" w14:textId="4FAAF45D" w:rsidR="00E80518" w:rsidRPr="00DD1BDA" w:rsidRDefault="00E80518" w:rsidP="00E80518">
            <w:pPr>
              <w:spacing w:before="0" w:beforeAutospacing="0"/>
              <w:jc w:val="center"/>
              <w:rPr>
                <w:rFonts w:ascii="Arial" w:hAnsi="Arial" w:cs="Arial"/>
              </w:rPr>
            </w:pPr>
            <w:r w:rsidRPr="00FE6D05">
              <w:rPr>
                <w:rFonts w:ascii="Arial" w:hAnsi="Arial" w:cs="Arial"/>
              </w:rPr>
              <w:t>301375,1</w:t>
            </w:r>
          </w:p>
        </w:tc>
        <w:tc>
          <w:tcPr>
            <w:tcW w:w="1275" w:type="dxa"/>
            <w:tcBorders>
              <w:top w:val="nil"/>
              <w:left w:val="nil"/>
              <w:bottom w:val="single" w:sz="4" w:space="0" w:color="auto"/>
              <w:right w:val="single" w:sz="4" w:space="0" w:color="auto"/>
            </w:tcBorders>
            <w:shd w:val="clear" w:color="auto" w:fill="auto"/>
          </w:tcPr>
          <w:p w14:paraId="1B5693B6" w14:textId="3CE846BD" w:rsidR="00E80518" w:rsidRPr="00DD1BDA" w:rsidRDefault="00E80518" w:rsidP="00E80518">
            <w:pPr>
              <w:spacing w:before="0" w:beforeAutospacing="0"/>
              <w:jc w:val="center"/>
              <w:rPr>
                <w:rFonts w:ascii="Arial" w:hAnsi="Arial" w:cs="Arial"/>
              </w:rPr>
            </w:pPr>
            <w:r w:rsidRPr="00FE6D05">
              <w:rPr>
                <w:rFonts w:ascii="Arial" w:hAnsi="Arial" w:cs="Arial"/>
              </w:rPr>
              <w:t>292146,2</w:t>
            </w:r>
          </w:p>
        </w:tc>
        <w:tc>
          <w:tcPr>
            <w:tcW w:w="1560" w:type="dxa"/>
            <w:tcBorders>
              <w:top w:val="nil"/>
              <w:left w:val="nil"/>
              <w:bottom w:val="single" w:sz="4" w:space="0" w:color="auto"/>
              <w:right w:val="single" w:sz="4" w:space="0" w:color="auto"/>
            </w:tcBorders>
            <w:shd w:val="clear" w:color="auto" w:fill="auto"/>
          </w:tcPr>
          <w:p w14:paraId="636D5B0C" w14:textId="1B5F8C8F" w:rsidR="00E80518" w:rsidRPr="00DD1BDA" w:rsidRDefault="00E80518" w:rsidP="00E80518">
            <w:pPr>
              <w:spacing w:before="0" w:beforeAutospacing="0"/>
              <w:jc w:val="center"/>
              <w:rPr>
                <w:rFonts w:ascii="Arial" w:hAnsi="Arial" w:cs="Arial"/>
              </w:rPr>
            </w:pPr>
            <w:r w:rsidRPr="00FE6D05">
              <w:rPr>
                <w:rFonts w:ascii="Arial" w:hAnsi="Arial" w:cs="Arial"/>
              </w:rPr>
              <w:t>1004152,6</w:t>
            </w:r>
          </w:p>
        </w:tc>
      </w:tr>
      <w:tr w:rsidR="00E80518" w:rsidRPr="00DD1BDA" w14:paraId="3A939840" w14:textId="77777777" w:rsidTr="00B84719">
        <w:trPr>
          <w:trHeight w:val="300"/>
        </w:trPr>
        <w:tc>
          <w:tcPr>
            <w:tcW w:w="2000" w:type="dxa"/>
            <w:vMerge/>
            <w:tcBorders>
              <w:top w:val="single" w:sz="4" w:space="0" w:color="auto"/>
              <w:left w:val="single" w:sz="4" w:space="0" w:color="auto"/>
              <w:bottom w:val="single" w:sz="4" w:space="0" w:color="auto"/>
              <w:right w:val="single" w:sz="4" w:space="0" w:color="auto"/>
            </w:tcBorders>
            <w:vAlign w:val="center"/>
            <w:hideMark/>
          </w:tcPr>
          <w:p w14:paraId="5013004F" w14:textId="77777777" w:rsidR="00E80518" w:rsidRPr="00DD1BDA" w:rsidRDefault="00E80518" w:rsidP="00E80518">
            <w:pPr>
              <w:spacing w:before="0" w:beforeAutospacing="0"/>
              <w:jc w:val="left"/>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3FFAFA5" w14:textId="77777777" w:rsidR="00E80518" w:rsidRPr="00DD1BDA" w:rsidRDefault="00E80518" w:rsidP="00E80518">
            <w:pPr>
              <w:spacing w:before="0" w:beforeAutospacing="0"/>
              <w:jc w:val="left"/>
              <w:rPr>
                <w:rFonts w:ascii="Arial" w:hAnsi="Arial" w:cs="Arial"/>
              </w:rPr>
            </w:pPr>
          </w:p>
        </w:tc>
        <w:tc>
          <w:tcPr>
            <w:tcW w:w="1985" w:type="dxa"/>
            <w:tcBorders>
              <w:top w:val="nil"/>
              <w:left w:val="nil"/>
              <w:bottom w:val="single" w:sz="4" w:space="0" w:color="auto"/>
              <w:right w:val="single" w:sz="4" w:space="0" w:color="auto"/>
            </w:tcBorders>
            <w:shd w:val="clear" w:color="auto" w:fill="auto"/>
            <w:hideMark/>
          </w:tcPr>
          <w:p w14:paraId="0301F15C" w14:textId="77777777" w:rsidR="00E80518" w:rsidRPr="00DD1BDA" w:rsidRDefault="00E80518" w:rsidP="00E80518">
            <w:pPr>
              <w:spacing w:before="0" w:beforeAutospacing="0"/>
              <w:jc w:val="left"/>
              <w:rPr>
                <w:rFonts w:ascii="Arial" w:hAnsi="Arial" w:cs="Arial"/>
              </w:rPr>
            </w:pPr>
            <w:r w:rsidRPr="00DD1BDA">
              <w:rPr>
                <w:rFonts w:ascii="Arial" w:hAnsi="Arial" w:cs="Arial"/>
              </w:rPr>
              <w:t>в том числе по ГРБС:</w:t>
            </w:r>
          </w:p>
        </w:tc>
        <w:tc>
          <w:tcPr>
            <w:tcW w:w="850" w:type="dxa"/>
            <w:tcBorders>
              <w:top w:val="nil"/>
              <w:left w:val="nil"/>
              <w:bottom w:val="single" w:sz="4" w:space="0" w:color="auto"/>
              <w:right w:val="single" w:sz="4" w:space="0" w:color="auto"/>
            </w:tcBorders>
            <w:shd w:val="clear" w:color="auto" w:fill="auto"/>
            <w:noWrap/>
            <w:hideMark/>
          </w:tcPr>
          <w:p w14:paraId="7C951489" w14:textId="77777777" w:rsidR="00E80518" w:rsidRPr="00DD1BDA" w:rsidRDefault="00E80518" w:rsidP="00E80518">
            <w:pPr>
              <w:spacing w:before="0" w:beforeAutospacing="0"/>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tcPr>
          <w:p w14:paraId="7E41BBDC" w14:textId="77777777" w:rsidR="00E80518" w:rsidRPr="00DD1BDA" w:rsidRDefault="00E80518" w:rsidP="00E80518">
            <w:pPr>
              <w:spacing w:before="0" w:beforeAutospacing="0"/>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tcPr>
          <w:p w14:paraId="3AD0F403" w14:textId="77777777" w:rsidR="00E80518" w:rsidRPr="00DD1BDA" w:rsidRDefault="00E80518" w:rsidP="00E80518">
            <w:pPr>
              <w:spacing w:before="0" w:beforeAutospacing="0"/>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14:paraId="7D2DF220" w14:textId="77777777" w:rsidR="00E80518" w:rsidRPr="00DD1BDA" w:rsidRDefault="00E80518" w:rsidP="00E80518">
            <w:pPr>
              <w:spacing w:before="0" w:beforeAutospacing="0"/>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noWrap/>
          </w:tcPr>
          <w:p w14:paraId="66AEAA10" w14:textId="77777777" w:rsidR="00E80518" w:rsidRPr="00DD1BDA" w:rsidRDefault="00E80518" w:rsidP="00E80518">
            <w:pPr>
              <w:spacing w:before="0" w:beforeAutospacing="0"/>
              <w:jc w:val="center"/>
              <w:rPr>
                <w:rFonts w:ascii="Arial" w:hAnsi="Arial" w:cs="Arial"/>
                <w:highlight w:val="yellow"/>
              </w:rPr>
            </w:pPr>
          </w:p>
        </w:tc>
        <w:tc>
          <w:tcPr>
            <w:tcW w:w="1418" w:type="dxa"/>
            <w:tcBorders>
              <w:top w:val="nil"/>
              <w:left w:val="nil"/>
              <w:bottom w:val="single" w:sz="4" w:space="0" w:color="auto"/>
              <w:right w:val="single" w:sz="4" w:space="0" w:color="auto"/>
            </w:tcBorders>
          </w:tcPr>
          <w:p w14:paraId="55BF0C24" w14:textId="77777777" w:rsidR="00E80518" w:rsidRPr="00DD1BDA" w:rsidRDefault="00E80518" w:rsidP="00E80518">
            <w:pPr>
              <w:spacing w:before="0" w:beforeAutospacing="0"/>
              <w:jc w:val="center"/>
              <w:rPr>
                <w:rFonts w:ascii="Arial" w:hAnsi="Arial" w:cs="Arial"/>
                <w:highlight w:val="yellow"/>
              </w:rPr>
            </w:pPr>
          </w:p>
        </w:tc>
        <w:tc>
          <w:tcPr>
            <w:tcW w:w="1275" w:type="dxa"/>
            <w:tcBorders>
              <w:top w:val="nil"/>
              <w:left w:val="nil"/>
              <w:bottom w:val="single" w:sz="4" w:space="0" w:color="auto"/>
              <w:right w:val="single" w:sz="4" w:space="0" w:color="auto"/>
            </w:tcBorders>
          </w:tcPr>
          <w:p w14:paraId="1D41A33D" w14:textId="77777777" w:rsidR="00E80518" w:rsidRPr="00DD1BDA" w:rsidRDefault="00E80518" w:rsidP="00E80518">
            <w:pPr>
              <w:spacing w:before="0" w:beforeAutospacing="0"/>
              <w:jc w:val="center"/>
              <w:rPr>
                <w:rFonts w:ascii="Arial" w:hAnsi="Arial" w:cs="Arial"/>
                <w:highlight w:val="yellow"/>
              </w:rPr>
            </w:pPr>
          </w:p>
        </w:tc>
        <w:tc>
          <w:tcPr>
            <w:tcW w:w="1560" w:type="dxa"/>
            <w:tcBorders>
              <w:top w:val="nil"/>
              <w:left w:val="nil"/>
              <w:bottom w:val="single" w:sz="4" w:space="0" w:color="auto"/>
              <w:right w:val="single" w:sz="4" w:space="0" w:color="auto"/>
            </w:tcBorders>
          </w:tcPr>
          <w:p w14:paraId="7A200CAF" w14:textId="77777777" w:rsidR="00E80518" w:rsidRPr="00DD1BDA" w:rsidRDefault="00E80518" w:rsidP="00E80518">
            <w:pPr>
              <w:spacing w:before="0" w:beforeAutospacing="0"/>
              <w:jc w:val="center"/>
              <w:rPr>
                <w:rFonts w:ascii="Arial" w:hAnsi="Arial" w:cs="Arial"/>
                <w:highlight w:val="yellow"/>
              </w:rPr>
            </w:pPr>
          </w:p>
        </w:tc>
      </w:tr>
      <w:tr w:rsidR="00E80518" w:rsidRPr="00DD1BDA" w14:paraId="4485B54C" w14:textId="77777777" w:rsidTr="00B84719">
        <w:trPr>
          <w:trHeight w:val="399"/>
        </w:trPr>
        <w:tc>
          <w:tcPr>
            <w:tcW w:w="2000" w:type="dxa"/>
            <w:vMerge/>
            <w:tcBorders>
              <w:top w:val="single" w:sz="4" w:space="0" w:color="auto"/>
              <w:left w:val="single" w:sz="4" w:space="0" w:color="auto"/>
              <w:bottom w:val="single" w:sz="4" w:space="0" w:color="auto"/>
              <w:right w:val="single" w:sz="4" w:space="0" w:color="auto"/>
            </w:tcBorders>
            <w:vAlign w:val="center"/>
            <w:hideMark/>
          </w:tcPr>
          <w:p w14:paraId="4B44A0B2" w14:textId="77777777" w:rsidR="00E80518" w:rsidRPr="00DD1BDA" w:rsidRDefault="00E80518" w:rsidP="00E80518">
            <w:pPr>
              <w:spacing w:before="0" w:beforeAutospacing="0"/>
              <w:jc w:val="left"/>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2D5B784" w14:textId="77777777" w:rsidR="00E80518" w:rsidRPr="00DD1BDA" w:rsidRDefault="00E80518" w:rsidP="00E80518">
            <w:pPr>
              <w:spacing w:before="0" w:beforeAutospacing="0"/>
              <w:jc w:val="left"/>
              <w:rPr>
                <w:rFonts w:ascii="Arial" w:hAnsi="Arial" w:cs="Arial"/>
              </w:rPr>
            </w:pPr>
          </w:p>
        </w:tc>
        <w:tc>
          <w:tcPr>
            <w:tcW w:w="1985" w:type="dxa"/>
            <w:tcBorders>
              <w:top w:val="nil"/>
              <w:left w:val="nil"/>
              <w:bottom w:val="single" w:sz="4" w:space="0" w:color="auto"/>
              <w:right w:val="single" w:sz="4" w:space="0" w:color="auto"/>
            </w:tcBorders>
            <w:shd w:val="clear" w:color="auto" w:fill="auto"/>
            <w:hideMark/>
          </w:tcPr>
          <w:p w14:paraId="7BEDF72D" w14:textId="77777777" w:rsidR="00E80518" w:rsidRPr="00DD1BDA" w:rsidRDefault="00E80518" w:rsidP="00E80518">
            <w:pPr>
              <w:spacing w:before="0" w:beforeAutospacing="0"/>
              <w:jc w:val="left"/>
              <w:rPr>
                <w:rFonts w:ascii="Arial" w:hAnsi="Arial" w:cs="Arial"/>
              </w:rPr>
            </w:pPr>
            <w:r w:rsidRPr="00DD1BDA">
              <w:rPr>
                <w:rFonts w:ascii="Arial" w:hAnsi="Arial" w:cs="Arial"/>
              </w:rPr>
              <w:t>МКУ «Управление образования Боготольского района»</w:t>
            </w:r>
          </w:p>
        </w:tc>
        <w:tc>
          <w:tcPr>
            <w:tcW w:w="850" w:type="dxa"/>
            <w:tcBorders>
              <w:top w:val="nil"/>
              <w:left w:val="nil"/>
              <w:bottom w:val="single" w:sz="4" w:space="0" w:color="auto"/>
              <w:right w:val="single" w:sz="4" w:space="0" w:color="auto"/>
            </w:tcBorders>
            <w:shd w:val="clear" w:color="auto" w:fill="auto"/>
            <w:noWrap/>
            <w:hideMark/>
          </w:tcPr>
          <w:p w14:paraId="73306A56" w14:textId="77777777" w:rsidR="00E80518" w:rsidRPr="00DD1BDA" w:rsidRDefault="00E80518" w:rsidP="00E80518">
            <w:pPr>
              <w:spacing w:before="0" w:beforeAutospacing="0"/>
              <w:jc w:val="center"/>
              <w:rPr>
                <w:rFonts w:ascii="Arial" w:hAnsi="Arial" w:cs="Arial"/>
              </w:rPr>
            </w:pPr>
            <w:r w:rsidRPr="00DD1BDA">
              <w:rPr>
                <w:rFonts w:ascii="Arial" w:hAnsi="Arial" w:cs="Arial"/>
              </w:rPr>
              <w:t>502</w:t>
            </w:r>
          </w:p>
        </w:tc>
        <w:tc>
          <w:tcPr>
            <w:tcW w:w="851" w:type="dxa"/>
            <w:tcBorders>
              <w:top w:val="nil"/>
              <w:left w:val="nil"/>
              <w:bottom w:val="single" w:sz="4" w:space="0" w:color="auto"/>
              <w:right w:val="single" w:sz="4" w:space="0" w:color="auto"/>
            </w:tcBorders>
            <w:shd w:val="clear" w:color="auto" w:fill="auto"/>
            <w:noWrap/>
            <w:hideMark/>
          </w:tcPr>
          <w:p w14:paraId="236C6226"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nil"/>
              <w:left w:val="nil"/>
              <w:bottom w:val="single" w:sz="4" w:space="0" w:color="auto"/>
              <w:right w:val="single" w:sz="4" w:space="0" w:color="auto"/>
            </w:tcBorders>
            <w:shd w:val="clear" w:color="auto" w:fill="auto"/>
            <w:noWrap/>
            <w:hideMark/>
          </w:tcPr>
          <w:p w14:paraId="0FFE1DDB"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nil"/>
              <w:left w:val="nil"/>
              <w:bottom w:val="single" w:sz="4" w:space="0" w:color="auto"/>
              <w:right w:val="single" w:sz="4" w:space="0" w:color="auto"/>
            </w:tcBorders>
            <w:shd w:val="clear" w:color="auto" w:fill="auto"/>
            <w:noWrap/>
            <w:hideMark/>
          </w:tcPr>
          <w:p w14:paraId="22CC0A11"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nil"/>
              <w:left w:val="nil"/>
              <w:bottom w:val="single" w:sz="4" w:space="0" w:color="auto"/>
              <w:right w:val="single" w:sz="4" w:space="0" w:color="auto"/>
            </w:tcBorders>
            <w:shd w:val="clear" w:color="auto" w:fill="auto"/>
            <w:noWrap/>
          </w:tcPr>
          <w:p w14:paraId="08AAE7CD" w14:textId="033A56BD" w:rsidR="00E80518" w:rsidRPr="00DD1BDA" w:rsidRDefault="00E80518" w:rsidP="00E80518">
            <w:pPr>
              <w:spacing w:before="0" w:beforeAutospacing="0"/>
              <w:jc w:val="center"/>
              <w:rPr>
                <w:rFonts w:ascii="Arial" w:hAnsi="Arial" w:cs="Arial"/>
                <w:highlight w:val="yellow"/>
              </w:rPr>
            </w:pPr>
            <w:r w:rsidRPr="00FE6D05">
              <w:rPr>
                <w:rFonts w:ascii="Arial" w:hAnsi="Arial" w:cs="Arial"/>
              </w:rPr>
              <w:t>410631,3</w:t>
            </w:r>
          </w:p>
        </w:tc>
        <w:tc>
          <w:tcPr>
            <w:tcW w:w="1418" w:type="dxa"/>
            <w:tcBorders>
              <w:top w:val="nil"/>
              <w:left w:val="nil"/>
              <w:bottom w:val="single" w:sz="4" w:space="0" w:color="auto"/>
              <w:right w:val="single" w:sz="4" w:space="0" w:color="auto"/>
            </w:tcBorders>
            <w:shd w:val="clear" w:color="auto" w:fill="auto"/>
          </w:tcPr>
          <w:p w14:paraId="1F8B4ABD" w14:textId="5639AC98" w:rsidR="00E80518" w:rsidRPr="00DD1BDA" w:rsidRDefault="00E80518" w:rsidP="00E80518">
            <w:pPr>
              <w:spacing w:before="0" w:beforeAutospacing="0"/>
              <w:jc w:val="center"/>
              <w:rPr>
                <w:rFonts w:ascii="Arial" w:hAnsi="Arial" w:cs="Arial"/>
                <w:highlight w:val="yellow"/>
              </w:rPr>
            </w:pPr>
            <w:r w:rsidRPr="00FE6D05">
              <w:rPr>
                <w:rFonts w:ascii="Arial" w:hAnsi="Arial" w:cs="Arial"/>
              </w:rPr>
              <w:t>301375,1</w:t>
            </w:r>
          </w:p>
        </w:tc>
        <w:tc>
          <w:tcPr>
            <w:tcW w:w="1275" w:type="dxa"/>
            <w:tcBorders>
              <w:top w:val="nil"/>
              <w:left w:val="nil"/>
              <w:bottom w:val="single" w:sz="4" w:space="0" w:color="auto"/>
              <w:right w:val="single" w:sz="4" w:space="0" w:color="auto"/>
            </w:tcBorders>
            <w:shd w:val="clear" w:color="auto" w:fill="auto"/>
          </w:tcPr>
          <w:p w14:paraId="3DBEEF08" w14:textId="5B27E5C2" w:rsidR="00E80518" w:rsidRPr="00DD1BDA" w:rsidRDefault="00E80518" w:rsidP="00E80518">
            <w:pPr>
              <w:spacing w:before="0" w:beforeAutospacing="0"/>
              <w:jc w:val="center"/>
              <w:rPr>
                <w:rFonts w:ascii="Arial" w:hAnsi="Arial" w:cs="Arial"/>
                <w:highlight w:val="yellow"/>
              </w:rPr>
            </w:pPr>
            <w:r w:rsidRPr="00FE6D05">
              <w:rPr>
                <w:rFonts w:ascii="Arial" w:hAnsi="Arial" w:cs="Arial"/>
              </w:rPr>
              <w:t>292146,2</w:t>
            </w:r>
          </w:p>
        </w:tc>
        <w:tc>
          <w:tcPr>
            <w:tcW w:w="1560" w:type="dxa"/>
            <w:tcBorders>
              <w:top w:val="nil"/>
              <w:left w:val="nil"/>
              <w:bottom w:val="single" w:sz="4" w:space="0" w:color="auto"/>
              <w:right w:val="single" w:sz="4" w:space="0" w:color="auto"/>
            </w:tcBorders>
            <w:shd w:val="clear" w:color="auto" w:fill="auto"/>
          </w:tcPr>
          <w:p w14:paraId="60E4CC7D" w14:textId="178552A6" w:rsidR="00E80518" w:rsidRPr="00DD1BDA" w:rsidRDefault="00E80518" w:rsidP="00E80518">
            <w:pPr>
              <w:spacing w:before="0" w:beforeAutospacing="0"/>
              <w:jc w:val="center"/>
              <w:rPr>
                <w:rFonts w:ascii="Arial" w:hAnsi="Arial" w:cs="Arial"/>
                <w:highlight w:val="yellow"/>
              </w:rPr>
            </w:pPr>
            <w:r w:rsidRPr="00FE6D05">
              <w:rPr>
                <w:rFonts w:ascii="Arial" w:hAnsi="Arial" w:cs="Arial"/>
              </w:rPr>
              <w:t>1004152,6</w:t>
            </w:r>
          </w:p>
        </w:tc>
      </w:tr>
      <w:tr w:rsidR="00E80518" w:rsidRPr="00DD1BDA" w14:paraId="5C0F559C" w14:textId="77777777" w:rsidTr="00B84719">
        <w:trPr>
          <w:trHeight w:val="300"/>
        </w:trPr>
        <w:tc>
          <w:tcPr>
            <w:tcW w:w="2000" w:type="dxa"/>
            <w:vMerge w:val="restart"/>
            <w:tcBorders>
              <w:top w:val="nil"/>
              <w:left w:val="single" w:sz="4" w:space="0" w:color="auto"/>
              <w:right w:val="single" w:sz="4" w:space="0" w:color="auto"/>
            </w:tcBorders>
            <w:shd w:val="clear" w:color="auto" w:fill="auto"/>
            <w:hideMark/>
          </w:tcPr>
          <w:p w14:paraId="5888EEF0" w14:textId="77777777" w:rsidR="00E80518" w:rsidRPr="00DD1BDA" w:rsidRDefault="00E80518" w:rsidP="00E80518">
            <w:pPr>
              <w:spacing w:before="0" w:beforeAutospacing="0"/>
              <w:jc w:val="left"/>
              <w:rPr>
                <w:rFonts w:ascii="Arial" w:hAnsi="Arial" w:cs="Arial"/>
              </w:rPr>
            </w:pPr>
            <w:r w:rsidRPr="00DD1BDA">
              <w:rPr>
                <w:rFonts w:ascii="Arial" w:hAnsi="Arial" w:cs="Arial"/>
              </w:rPr>
              <w:t>Подпрограмма 2</w:t>
            </w:r>
          </w:p>
        </w:tc>
        <w:tc>
          <w:tcPr>
            <w:tcW w:w="2126" w:type="dxa"/>
            <w:vMerge w:val="restart"/>
            <w:tcBorders>
              <w:top w:val="nil"/>
              <w:left w:val="nil"/>
              <w:right w:val="single" w:sz="4" w:space="0" w:color="auto"/>
            </w:tcBorders>
            <w:shd w:val="clear" w:color="auto" w:fill="auto"/>
            <w:hideMark/>
          </w:tcPr>
          <w:p w14:paraId="18434E39" w14:textId="77777777" w:rsidR="00E80518" w:rsidRPr="00DD1BDA" w:rsidRDefault="00E80518" w:rsidP="00E80518">
            <w:pPr>
              <w:spacing w:before="0" w:beforeAutospacing="0"/>
              <w:jc w:val="left"/>
              <w:rPr>
                <w:rFonts w:ascii="Arial" w:hAnsi="Arial" w:cs="Arial"/>
              </w:rPr>
            </w:pPr>
            <w:r w:rsidRPr="00DD1BDA">
              <w:rPr>
                <w:rFonts w:ascii="Arial" w:hAnsi="Arial" w:cs="Arial"/>
              </w:rPr>
              <w:t>«Обеспечение реализации муниципальной программы и прочие мероприятия в сфере образования»</w:t>
            </w:r>
          </w:p>
        </w:tc>
        <w:tc>
          <w:tcPr>
            <w:tcW w:w="1985" w:type="dxa"/>
            <w:tcBorders>
              <w:top w:val="nil"/>
              <w:left w:val="nil"/>
              <w:bottom w:val="single" w:sz="4" w:space="0" w:color="auto"/>
              <w:right w:val="single" w:sz="4" w:space="0" w:color="auto"/>
            </w:tcBorders>
            <w:shd w:val="clear" w:color="auto" w:fill="auto"/>
            <w:hideMark/>
          </w:tcPr>
          <w:p w14:paraId="691C9CCC" w14:textId="77777777" w:rsidR="00E80518" w:rsidRPr="00DD1BDA" w:rsidRDefault="00E80518" w:rsidP="00E80518">
            <w:pPr>
              <w:spacing w:before="0" w:beforeAutospacing="0"/>
              <w:jc w:val="left"/>
              <w:rPr>
                <w:rFonts w:ascii="Arial" w:hAnsi="Arial" w:cs="Arial"/>
              </w:rPr>
            </w:pPr>
            <w:r w:rsidRPr="00DD1BDA">
              <w:rPr>
                <w:rFonts w:ascii="Arial" w:hAnsi="Arial" w:cs="Arial"/>
              </w:rPr>
              <w:t xml:space="preserve">всего расходные обязательства </w:t>
            </w:r>
          </w:p>
        </w:tc>
        <w:tc>
          <w:tcPr>
            <w:tcW w:w="850" w:type="dxa"/>
            <w:tcBorders>
              <w:top w:val="nil"/>
              <w:left w:val="nil"/>
              <w:bottom w:val="single" w:sz="4" w:space="0" w:color="auto"/>
              <w:right w:val="single" w:sz="4" w:space="0" w:color="auto"/>
            </w:tcBorders>
            <w:shd w:val="clear" w:color="auto" w:fill="auto"/>
            <w:noWrap/>
            <w:hideMark/>
          </w:tcPr>
          <w:p w14:paraId="09B831E1"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1" w:type="dxa"/>
            <w:tcBorders>
              <w:top w:val="nil"/>
              <w:left w:val="nil"/>
              <w:bottom w:val="single" w:sz="4" w:space="0" w:color="auto"/>
              <w:right w:val="single" w:sz="4" w:space="0" w:color="auto"/>
            </w:tcBorders>
            <w:shd w:val="clear" w:color="auto" w:fill="auto"/>
            <w:noWrap/>
            <w:hideMark/>
          </w:tcPr>
          <w:p w14:paraId="7A5E2A33"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nil"/>
              <w:left w:val="nil"/>
              <w:bottom w:val="single" w:sz="4" w:space="0" w:color="auto"/>
              <w:right w:val="single" w:sz="4" w:space="0" w:color="auto"/>
            </w:tcBorders>
            <w:shd w:val="clear" w:color="auto" w:fill="auto"/>
            <w:noWrap/>
            <w:hideMark/>
          </w:tcPr>
          <w:p w14:paraId="0985DFD7"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nil"/>
              <w:left w:val="nil"/>
              <w:bottom w:val="single" w:sz="4" w:space="0" w:color="auto"/>
              <w:right w:val="single" w:sz="4" w:space="0" w:color="auto"/>
            </w:tcBorders>
            <w:shd w:val="clear" w:color="auto" w:fill="auto"/>
            <w:noWrap/>
            <w:hideMark/>
          </w:tcPr>
          <w:p w14:paraId="6FE8F193"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nil"/>
              <w:left w:val="nil"/>
              <w:bottom w:val="single" w:sz="4" w:space="0" w:color="auto"/>
              <w:right w:val="single" w:sz="4" w:space="0" w:color="auto"/>
            </w:tcBorders>
            <w:shd w:val="clear" w:color="auto" w:fill="auto"/>
            <w:noWrap/>
          </w:tcPr>
          <w:p w14:paraId="568896A0" w14:textId="1E3F5A50" w:rsidR="00E80518" w:rsidRPr="00DD1BDA" w:rsidRDefault="00E80518" w:rsidP="00E80518">
            <w:pPr>
              <w:spacing w:before="0" w:beforeAutospacing="0"/>
              <w:jc w:val="center"/>
              <w:rPr>
                <w:rFonts w:ascii="Arial" w:hAnsi="Arial" w:cs="Arial"/>
              </w:rPr>
            </w:pPr>
            <w:r w:rsidRPr="00FE6D05">
              <w:rPr>
                <w:rFonts w:ascii="Arial" w:hAnsi="Arial" w:cs="Arial"/>
              </w:rPr>
              <w:t>66096,1</w:t>
            </w:r>
          </w:p>
        </w:tc>
        <w:tc>
          <w:tcPr>
            <w:tcW w:w="1418" w:type="dxa"/>
            <w:tcBorders>
              <w:top w:val="nil"/>
              <w:left w:val="nil"/>
              <w:bottom w:val="single" w:sz="4" w:space="0" w:color="auto"/>
              <w:right w:val="single" w:sz="4" w:space="0" w:color="auto"/>
            </w:tcBorders>
            <w:shd w:val="clear" w:color="auto" w:fill="auto"/>
          </w:tcPr>
          <w:p w14:paraId="51076CA3" w14:textId="4CF2658E" w:rsidR="00E80518" w:rsidRPr="00DD1BDA" w:rsidRDefault="00E80518" w:rsidP="00E80518">
            <w:pPr>
              <w:spacing w:before="0" w:beforeAutospacing="0"/>
              <w:jc w:val="center"/>
              <w:rPr>
                <w:rFonts w:ascii="Arial" w:hAnsi="Arial" w:cs="Arial"/>
              </w:rPr>
            </w:pPr>
            <w:r w:rsidRPr="00FE6D05">
              <w:rPr>
                <w:rFonts w:ascii="Arial" w:hAnsi="Arial" w:cs="Arial"/>
              </w:rPr>
              <w:t>69588,8</w:t>
            </w:r>
          </w:p>
        </w:tc>
        <w:tc>
          <w:tcPr>
            <w:tcW w:w="1275" w:type="dxa"/>
            <w:tcBorders>
              <w:top w:val="nil"/>
              <w:left w:val="nil"/>
              <w:bottom w:val="single" w:sz="4" w:space="0" w:color="auto"/>
              <w:right w:val="single" w:sz="4" w:space="0" w:color="auto"/>
            </w:tcBorders>
            <w:shd w:val="clear" w:color="auto" w:fill="auto"/>
          </w:tcPr>
          <w:p w14:paraId="24DF945D" w14:textId="44B549F4" w:rsidR="00E80518" w:rsidRPr="00DD1BDA" w:rsidRDefault="00E80518" w:rsidP="00E80518">
            <w:pPr>
              <w:spacing w:before="0" w:beforeAutospacing="0"/>
              <w:jc w:val="center"/>
              <w:rPr>
                <w:rFonts w:ascii="Arial" w:hAnsi="Arial" w:cs="Arial"/>
              </w:rPr>
            </w:pPr>
            <w:r w:rsidRPr="00FE6D05">
              <w:rPr>
                <w:rFonts w:ascii="Arial" w:hAnsi="Arial" w:cs="Arial"/>
              </w:rPr>
              <w:t>69218,8</w:t>
            </w:r>
          </w:p>
        </w:tc>
        <w:tc>
          <w:tcPr>
            <w:tcW w:w="1560" w:type="dxa"/>
            <w:tcBorders>
              <w:top w:val="nil"/>
              <w:left w:val="nil"/>
              <w:bottom w:val="single" w:sz="4" w:space="0" w:color="auto"/>
              <w:right w:val="single" w:sz="4" w:space="0" w:color="auto"/>
            </w:tcBorders>
            <w:shd w:val="clear" w:color="auto" w:fill="auto"/>
          </w:tcPr>
          <w:p w14:paraId="304B83E3" w14:textId="13F2BD60" w:rsidR="00E80518" w:rsidRPr="00DD1BDA" w:rsidRDefault="00E80518" w:rsidP="00E80518">
            <w:pPr>
              <w:spacing w:before="0" w:beforeAutospacing="0"/>
              <w:jc w:val="center"/>
              <w:rPr>
                <w:rFonts w:ascii="Arial" w:hAnsi="Arial" w:cs="Arial"/>
              </w:rPr>
            </w:pPr>
            <w:r w:rsidRPr="00FE6D05">
              <w:rPr>
                <w:rFonts w:ascii="Arial" w:hAnsi="Arial" w:cs="Arial"/>
              </w:rPr>
              <w:t>204903,7</w:t>
            </w:r>
          </w:p>
        </w:tc>
      </w:tr>
      <w:tr w:rsidR="00E80518" w:rsidRPr="00DD1BDA" w14:paraId="2BE96DE9" w14:textId="77777777" w:rsidTr="00B84719">
        <w:trPr>
          <w:trHeight w:val="300"/>
        </w:trPr>
        <w:tc>
          <w:tcPr>
            <w:tcW w:w="2000" w:type="dxa"/>
            <w:vMerge/>
            <w:tcBorders>
              <w:left w:val="single" w:sz="4" w:space="0" w:color="auto"/>
              <w:right w:val="single" w:sz="4" w:space="0" w:color="auto"/>
            </w:tcBorders>
            <w:shd w:val="clear" w:color="auto" w:fill="auto"/>
            <w:hideMark/>
          </w:tcPr>
          <w:p w14:paraId="535419B6" w14:textId="77777777" w:rsidR="00E80518" w:rsidRPr="00DD1BDA" w:rsidRDefault="00E80518" w:rsidP="00E80518">
            <w:pPr>
              <w:spacing w:before="0" w:beforeAutospacing="0"/>
              <w:jc w:val="left"/>
              <w:rPr>
                <w:rFonts w:ascii="Arial" w:hAnsi="Arial" w:cs="Arial"/>
              </w:rPr>
            </w:pPr>
          </w:p>
        </w:tc>
        <w:tc>
          <w:tcPr>
            <w:tcW w:w="2126" w:type="dxa"/>
            <w:vMerge/>
            <w:tcBorders>
              <w:left w:val="nil"/>
              <w:right w:val="single" w:sz="4" w:space="0" w:color="auto"/>
            </w:tcBorders>
            <w:shd w:val="clear" w:color="auto" w:fill="auto"/>
            <w:hideMark/>
          </w:tcPr>
          <w:p w14:paraId="5C6B455D" w14:textId="77777777" w:rsidR="00E80518" w:rsidRPr="00DD1BDA" w:rsidRDefault="00E80518" w:rsidP="00E80518">
            <w:pPr>
              <w:spacing w:before="0" w:beforeAutospacing="0"/>
              <w:jc w:val="left"/>
              <w:rPr>
                <w:rFonts w:ascii="Arial" w:hAnsi="Arial" w:cs="Arial"/>
              </w:rPr>
            </w:pPr>
          </w:p>
        </w:tc>
        <w:tc>
          <w:tcPr>
            <w:tcW w:w="1985" w:type="dxa"/>
            <w:tcBorders>
              <w:top w:val="nil"/>
              <w:left w:val="nil"/>
              <w:bottom w:val="single" w:sz="4" w:space="0" w:color="auto"/>
              <w:right w:val="single" w:sz="4" w:space="0" w:color="auto"/>
            </w:tcBorders>
            <w:shd w:val="clear" w:color="auto" w:fill="auto"/>
            <w:hideMark/>
          </w:tcPr>
          <w:p w14:paraId="1A50F05B" w14:textId="77777777" w:rsidR="00E80518" w:rsidRPr="00DD1BDA" w:rsidRDefault="00E80518" w:rsidP="00E80518">
            <w:pPr>
              <w:spacing w:before="0" w:beforeAutospacing="0"/>
              <w:jc w:val="left"/>
              <w:rPr>
                <w:rFonts w:ascii="Arial" w:hAnsi="Arial" w:cs="Arial"/>
              </w:rPr>
            </w:pPr>
            <w:r w:rsidRPr="00DD1BDA">
              <w:rPr>
                <w:rFonts w:ascii="Arial" w:hAnsi="Arial" w:cs="Arial"/>
              </w:rPr>
              <w:t>в том числе по ГРБС:</w:t>
            </w:r>
          </w:p>
        </w:tc>
        <w:tc>
          <w:tcPr>
            <w:tcW w:w="850" w:type="dxa"/>
            <w:tcBorders>
              <w:top w:val="nil"/>
              <w:left w:val="nil"/>
              <w:bottom w:val="single" w:sz="4" w:space="0" w:color="auto"/>
              <w:right w:val="single" w:sz="4" w:space="0" w:color="auto"/>
            </w:tcBorders>
            <w:shd w:val="clear" w:color="auto" w:fill="auto"/>
            <w:noWrap/>
            <w:hideMark/>
          </w:tcPr>
          <w:p w14:paraId="2E21984B" w14:textId="77777777" w:rsidR="00E80518" w:rsidRPr="00DD1BDA" w:rsidRDefault="00E80518" w:rsidP="00E80518">
            <w:pPr>
              <w:spacing w:before="0" w:beforeAutospacing="0"/>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hideMark/>
          </w:tcPr>
          <w:p w14:paraId="59DC48CA" w14:textId="77777777" w:rsidR="00E80518" w:rsidRPr="00DD1BDA" w:rsidRDefault="00E80518" w:rsidP="00E80518">
            <w:pPr>
              <w:spacing w:before="0" w:beforeAutospacing="0"/>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hideMark/>
          </w:tcPr>
          <w:p w14:paraId="72E15B86" w14:textId="77777777" w:rsidR="00E80518" w:rsidRPr="00DD1BDA" w:rsidRDefault="00E80518" w:rsidP="00E80518">
            <w:pPr>
              <w:spacing w:before="0" w:beforeAutospacing="0"/>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hideMark/>
          </w:tcPr>
          <w:p w14:paraId="4A812455" w14:textId="77777777" w:rsidR="00E80518" w:rsidRPr="00DD1BDA" w:rsidRDefault="00E80518" w:rsidP="00E80518">
            <w:pPr>
              <w:spacing w:before="0" w:beforeAutospacing="0"/>
              <w:jc w:val="center"/>
              <w:rPr>
                <w:rFonts w:ascii="Arial" w:hAnsi="Arial" w:cs="Arial"/>
              </w:rPr>
            </w:pPr>
          </w:p>
        </w:tc>
        <w:tc>
          <w:tcPr>
            <w:tcW w:w="1559" w:type="dxa"/>
            <w:tcBorders>
              <w:top w:val="nil"/>
              <w:left w:val="nil"/>
              <w:bottom w:val="single" w:sz="4" w:space="0" w:color="auto"/>
              <w:right w:val="single" w:sz="4" w:space="0" w:color="auto"/>
            </w:tcBorders>
            <w:shd w:val="clear" w:color="auto" w:fill="auto"/>
            <w:noWrap/>
          </w:tcPr>
          <w:p w14:paraId="575BA612"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tcPr>
          <w:p w14:paraId="71FEEE88" w14:textId="77777777" w:rsidR="00E80518" w:rsidRPr="00DD1BDA" w:rsidRDefault="00E80518" w:rsidP="00E80518">
            <w:pPr>
              <w:spacing w:before="0" w:beforeAutospacing="0"/>
              <w:jc w:val="center"/>
              <w:rPr>
                <w:rFonts w:ascii="Arial" w:hAnsi="Arial" w:cs="Arial"/>
              </w:rPr>
            </w:pPr>
          </w:p>
        </w:tc>
        <w:tc>
          <w:tcPr>
            <w:tcW w:w="1275" w:type="dxa"/>
            <w:tcBorders>
              <w:top w:val="nil"/>
              <w:left w:val="nil"/>
              <w:bottom w:val="single" w:sz="4" w:space="0" w:color="auto"/>
              <w:right w:val="single" w:sz="4" w:space="0" w:color="auto"/>
            </w:tcBorders>
          </w:tcPr>
          <w:p w14:paraId="5C11CA1F" w14:textId="77777777" w:rsidR="00E80518" w:rsidRPr="00DD1BDA" w:rsidRDefault="00E80518" w:rsidP="00E80518">
            <w:pPr>
              <w:spacing w:before="0" w:beforeAutospacing="0"/>
              <w:jc w:val="center"/>
              <w:rPr>
                <w:rFonts w:ascii="Arial" w:hAnsi="Arial" w:cs="Arial"/>
              </w:rPr>
            </w:pPr>
          </w:p>
        </w:tc>
        <w:tc>
          <w:tcPr>
            <w:tcW w:w="1560" w:type="dxa"/>
            <w:tcBorders>
              <w:top w:val="nil"/>
              <w:left w:val="nil"/>
              <w:bottom w:val="single" w:sz="4" w:space="0" w:color="auto"/>
              <w:right w:val="single" w:sz="4" w:space="0" w:color="auto"/>
            </w:tcBorders>
          </w:tcPr>
          <w:p w14:paraId="3183E4B3" w14:textId="77777777" w:rsidR="00E80518" w:rsidRPr="00DD1BDA" w:rsidRDefault="00E80518" w:rsidP="00E80518">
            <w:pPr>
              <w:spacing w:before="0" w:beforeAutospacing="0"/>
              <w:jc w:val="center"/>
              <w:rPr>
                <w:rFonts w:ascii="Arial" w:hAnsi="Arial" w:cs="Arial"/>
              </w:rPr>
            </w:pPr>
          </w:p>
        </w:tc>
      </w:tr>
      <w:tr w:rsidR="00E80518" w:rsidRPr="00DD1BDA" w14:paraId="79A11292" w14:textId="77777777" w:rsidTr="00B84719">
        <w:trPr>
          <w:trHeight w:val="300"/>
        </w:trPr>
        <w:tc>
          <w:tcPr>
            <w:tcW w:w="2000" w:type="dxa"/>
            <w:vMerge/>
            <w:tcBorders>
              <w:left w:val="single" w:sz="4" w:space="0" w:color="auto"/>
              <w:right w:val="single" w:sz="4" w:space="0" w:color="auto"/>
            </w:tcBorders>
            <w:shd w:val="clear" w:color="auto" w:fill="auto"/>
            <w:hideMark/>
          </w:tcPr>
          <w:p w14:paraId="352A570A" w14:textId="77777777" w:rsidR="00E80518" w:rsidRPr="00DD1BDA" w:rsidRDefault="00E80518" w:rsidP="00E80518">
            <w:pPr>
              <w:spacing w:before="0" w:beforeAutospacing="0"/>
              <w:jc w:val="left"/>
              <w:rPr>
                <w:rFonts w:ascii="Arial" w:hAnsi="Arial" w:cs="Arial"/>
              </w:rPr>
            </w:pPr>
          </w:p>
        </w:tc>
        <w:tc>
          <w:tcPr>
            <w:tcW w:w="2126" w:type="dxa"/>
            <w:vMerge/>
            <w:tcBorders>
              <w:left w:val="nil"/>
              <w:right w:val="single" w:sz="4" w:space="0" w:color="auto"/>
            </w:tcBorders>
            <w:shd w:val="clear" w:color="auto" w:fill="auto"/>
            <w:hideMark/>
          </w:tcPr>
          <w:p w14:paraId="3459FAD7" w14:textId="77777777" w:rsidR="00E80518" w:rsidRPr="00DD1BDA" w:rsidRDefault="00E80518" w:rsidP="00E80518">
            <w:pPr>
              <w:spacing w:before="0" w:beforeAutospacing="0"/>
              <w:jc w:val="left"/>
              <w:rPr>
                <w:rFonts w:ascii="Arial" w:hAnsi="Arial" w:cs="Arial"/>
              </w:rPr>
            </w:pPr>
          </w:p>
        </w:tc>
        <w:tc>
          <w:tcPr>
            <w:tcW w:w="1985" w:type="dxa"/>
            <w:tcBorders>
              <w:top w:val="nil"/>
              <w:left w:val="nil"/>
              <w:bottom w:val="single" w:sz="4" w:space="0" w:color="auto"/>
              <w:right w:val="single" w:sz="4" w:space="0" w:color="auto"/>
            </w:tcBorders>
            <w:shd w:val="clear" w:color="auto" w:fill="auto"/>
            <w:hideMark/>
          </w:tcPr>
          <w:p w14:paraId="7AF8ECA2" w14:textId="77777777" w:rsidR="00E80518" w:rsidRPr="00DD1BDA" w:rsidRDefault="00E80518" w:rsidP="00E80518">
            <w:pPr>
              <w:spacing w:before="0" w:beforeAutospacing="0"/>
              <w:jc w:val="left"/>
              <w:rPr>
                <w:rFonts w:ascii="Arial" w:hAnsi="Arial" w:cs="Arial"/>
              </w:rPr>
            </w:pPr>
            <w:r w:rsidRPr="00DD1BDA">
              <w:rPr>
                <w:rFonts w:ascii="Arial" w:hAnsi="Arial" w:cs="Arial"/>
              </w:rPr>
              <w:t>МКУ «Управление образования Боготольского района»</w:t>
            </w:r>
          </w:p>
        </w:tc>
        <w:tc>
          <w:tcPr>
            <w:tcW w:w="850" w:type="dxa"/>
            <w:tcBorders>
              <w:top w:val="nil"/>
              <w:left w:val="nil"/>
              <w:bottom w:val="single" w:sz="4" w:space="0" w:color="auto"/>
              <w:right w:val="single" w:sz="4" w:space="0" w:color="auto"/>
            </w:tcBorders>
            <w:shd w:val="clear" w:color="auto" w:fill="auto"/>
            <w:noWrap/>
            <w:hideMark/>
          </w:tcPr>
          <w:p w14:paraId="3A9AFD96" w14:textId="77777777" w:rsidR="00E80518" w:rsidRPr="00DD1BDA" w:rsidRDefault="00E80518" w:rsidP="00E80518">
            <w:pPr>
              <w:spacing w:before="0" w:beforeAutospacing="0"/>
              <w:jc w:val="center"/>
              <w:rPr>
                <w:rFonts w:ascii="Arial" w:hAnsi="Arial" w:cs="Arial"/>
              </w:rPr>
            </w:pPr>
            <w:r w:rsidRPr="00DD1BDA">
              <w:rPr>
                <w:rFonts w:ascii="Arial" w:hAnsi="Arial" w:cs="Arial"/>
              </w:rPr>
              <w:t>502</w:t>
            </w:r>
          </w:p>
        </w:tc>
        <w:tc>
          <w:tcPr>
            <w:tcW w:w="851" w:type="dxa"/>
            <w:tcBorders>
              <w:top w:val="nil"/>
              <w:left w:val="nil"/>
              <w:bottom w:val="single" w:sz="4" w:space="0" w:color="auto"/>
              <w:right w:val="single" w:sz="4" w:space="0" w:color="auto"/>
            </w:tcBorders>
            <w:shd w:val="clear" w:color="auto" w:fill="auto"/>
            <w:noWrap/>
            <w:hideMark/>
          </w:tcPr>
          <w:p w14:paraId="66FF2B59"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nil"/>
              <w:left w:val="nil"/>
              <w:bottom w:val="single" w:sz="4" w:space="0" w:color="auto"/>
              <w:right w:val="single" w:sz="4" w:space="0" w:color="auto"/>
            </w:tcBorders>
            <w:shd w:val="clear" w:color="auto" w:fill="auto"/>
            <w:noWrap/>
            <w:hideMark/>
          </w:tcPr>
          <w:p w14:paraId="662ED696"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nil"/>
              <w:left w:val="nil"/>
              <w:bottom w:val="single" w:sz="4" w:space="0" w:color="auto"/>
              <w:right w:val="single" w:sz="4" w:space="0" w:color="auto"/>
            </w:tcBorders>
            <w:shd w:val="clear" w:color="auto" w:fill="auto"/>
            <w:noWrap/>
            <w:hideMark/>
          </w:tcPr>
          <w:p w14:paraId="2DEB2FDB"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nil"/>
              <w:left w:val="nil"/>
              <w:bottom w:val="single" w:sz="4" w:space="0" w:color="auto"/>
              <w:right w:val="single" w:sz="4" w:space="0" w:color="auto"/>
            </w:tcBorders>
            <w:shd w:val="clear" w:color="auto" w:fill="auto"/>
            <w:noWrap/>
          </w:tcPr>
          <w:p w14:paraId="3297A599" w14:textId="59C24379" w:rsidR="00E80518" w:rsidRPr="00DD1BDA" w:rsidRDefault="00E80518" w:rsidP="00E80518">
            <w:pPr>
              <w:spacing w:before="0" w:beforeAutospacing="0"/>
              <w:jc w:val="center"/>
              <w:rPr>
                <w:rFonts w:ascii="Arial" w:hAnsi="Arial" w:cs="Arial"/>
              </w:rPr>
            </w:pPr>
            <w:r w:rsidRPr="00FE6D05">
              <w:rPr>
                <w:rFonts w:ascii="Arial" w:hAnsi="Arial" w:cs="Arial"/>
              </w:rPr>
              <w:t>10750,6</w:t>
            </w:r>
          </w:p>
        </w:tc>
        <w:tc>
          <w:tcPr>
            <w:tcW w:w="1418" w:type="dxa"/>
            <w:tcBorders>
              <w:top w:val="nil"/>
              <w:left w:val="nil"/>
              <w:bottom w:val="single" w:sz="4" w:space="0" w:color="auto"/>
              <w:right w:val="single" w:sz="4" w:space="0" w:color="auto"/>
            </w:tcBorders>
          </w:tcPr>
          <w:p w14:paraId="7EB8AB88" w14:textId="70D46BF8" w:rsidR="00E80518" w:rsidRPr="00DD1BDA" w:rsidRDefault="00E80518" w:rsidP="00E80518">
            <w:pPr>
              <w:jc w:val="center"/>
              <w:rPr>
                <w:rFonts w:ascii="Arial" w:hAnsi="Arial" w:cs="Arial"/>
              </w:rPr>
            </w:pPr>
            <w:r w:rsidRPr="00FE6D05">
              <w:rPr>
                <w:rFonts w:ascii="Arial" w:hAnsi="Arial" w:cs="Arial"/>
              </w:rPr>
              <w:t>10664,1</w:t>
            </w:r>
          </w:p>
        </w:tc>
        <w:tc>
          <w:tcPr>
            <w:tcW w:w="1275" w:type="dxa"/>
            <w:tcBorders>
              <w:top w:val="nil"/>
              <w:left w:val="nil"/>
              <w:bottom w:val="single" w:sz="4" w:space="0" w:color="auto"/>
              <w:right w:val="single" w:sz="4" w:space="0" w:color="auto"/>
            </w:tcBorders>
          </w:tcPr>
          <w:p w14:paraId="0D996F27" w14:textId="2A5D9C80" w:rsidR="00E80518" w:rsidRPr="00DD1BDA" w:rsidRDefault="00E80518" w:rsidP="00E80518">
            <w:pPr>
              <w:jc w:val="center"/>
              <w:rPr>
                <w:rFonts w:ascii="Arial" w:hAnsi="Arial" w:cs="Arial"/>
              </w:rPr>
            </w:pPr>
            <w:r w:rsidRPr="00FE6D05">
              <w:rPr>
                <w:rFonts w:ascii="Arial" w:hAnsi="Arial" w:cs="Arial"/>
              </w:rPr>
              <w:t>10664,1</w:t>
            </w:r>
          </w:p>
        </w:tc>
        <w:tc>
          <w:tcPr>
            <w:tcW w:w="1560" w:type="dxa"/>
            <w:tcBorders>
              <w:top w:val="nil"/>
              <w:left w:val="nil"/>
              <w:bottom w:val="single" w:sz="4" w:space="0" w:color="auto"/>
              <w:right w:val="single" w:sz="4" w:space="0" w:color="auto"/>
            </w:tcBorders>
          </w:tcPr>
          <w:p w14:paraId="5249F0A0" w14:textId="77E37E71" w:rsidR="00E80518" w:rsidRPr="00DD1BDA" w:rsidRDefault="00E80518" w:rsidP="00E80518">
            <w:pPr>
              <w:spacing w:before="0" w:beforeAutospacing="0"/>
              <w:jc w:val="center"/>
              <w:rPr>
                <w:rFonts w:ascii="Arial" w:hAnsi="Arial" w:cs="Arial"/>
              </w:rPr>
            </w:pPr>
            <w:r w:rsidRPr="00FE6D05">
              <w:rPr>
                <w:rFonts w:ascii="Arial" w:hAnsi="Arial" w:cs="Arial"/>
              </w:rPr>
              <w:t>32078,8</w:t>
            </w:r>
          </w:p>
        </w:tc>
      </w:tr>
      <w:tr w:rsidR="00E80518" w:rsidRPr="00DD1BDA" w14:paraId="41B671E5" w14:textId="77777777" w:rsidTr="00B84719">
        <w:trPr>
          <w:trHeight w:val="300"/>
        </w:trPr>
        <w:tc>
          <w:tcPr>
            <w:tcW w:w="2000" w:type="dxa"/>
            <w:vMerge/>
            <w:tcBorders>
              <w:left w:val="single" w:sz="4" w:space="0" w:color="auto"/>
              <w:bottom w:val="single" w:sz="4" w:space="0" w:color="auto"/>
              <w:right w:val="single" w:sz="4" w:space="0" w:color="auto"/>
            </w:tcBorders>
            <w:shd w:val="clear" w:color="auto" w:fill="auto"/>
            <w:hideMark/>
          </w:tcPr>
          <w:p w14:paraId="3352732F" w14:textId="77777777" w:rsidR="00E80518" w:rsidRPr="00DD1BDA" w:rsidRDefault="00E80518" w:rsidP="00E80518">
            <w:pPr>
              <w:spacing w:before="0" w:beforeAutospacing="0"/>
              <w:jc w:val="left"/>
              <w:rPr>
                <w:rFonts w:ascii="Arial" w:hAnsi="Arial" w:cs="Arial"/>
              </w:rPr>
            </w:pPr>
          </w:p>
        </w:tc>
        <w:tc>
          <w:tcPr>
            <w:tcW w:w="2126" w:type="dxa"/>
            <w:vMerge/>
            <w:tcBorders>
              <w:left w:val="nil"/>
              <w:bottom w:val="single" w:sz="4" w:space="0" w:color="auto"/>
              <w:right w:val="single" w:sz="4" w:space="0" w:color="auto"/>
            </w:tcBorders>
            <w:shd w:val="clear" w:color="auto" w:fill="auto"/>
            <w:hideMark/>
          </w:tcPr>
          <w:p w14:paraId="7D19AD8F" w14:textId="77777777" w:rsidR="00E80518" w:rsidRPr="00DD1BDA" w:rsidRDefault="00E80518" w:rsidP="00E80518">
            <w:pPr>
              <w:spacing w:before="0" w:beforeAutospacing="0"/>
              <w:jc w:val="left"/>
              <w:rPr>
                <w:rFonts w:ascii="Arial" w:hAnsi="Arial" w:cs="Arial"/>
              </w:rPr>
            </w:pPr>
          </w:p>
        </w:tc>
        <w:tc>
          <w:tcPr>
            <w:tcW w:w="1985" w:type="dxa"/>
            <w:tcBorders>
              <w:top w:val="nil"/>
              <w:left w:val="nil"/>
              <w:bottom w:val="single" w:sz="4" w:space="0" w:color="auto"/>
              <w:right w:val="single" w:sz="4" w:space="0" w:color="auto"/>
            </w:tcBorders>
            <w:shd w:val="clear" w:color="auto" w:fill="auto"/>
            <w:hideMark/>
          </w:tcPr>
          <w:p w14:paraId="5D243ED5" w14:textId="77777777" w:rsidR="00E80518" w:rsidRPr="00DD1BDA" w:rsidRDefault="00E80518" w:rsidP="00E80518">
            <w:pPr>
              <w:spacing w:before="0" w:beforeAutospacing="0"/>
              <w:jc w:val="left"/>
              <w:rPr>
                <w:rFonts w:ascii="Arial" w:hAnsi="Arial" w:cs="Arial"/>
              </w:rPr>
            </w:pPr>
            <w:r w:rsidRPr="00DD1BDA">
              <w:rPr>
                <w:rFonts w:ascii="Arial" w:hAnsi="Arial" w:cs="Arial"/>
              </w:rPr>
              <w:t>Администрация Боготольского района</w:t>
            </w:r>
          </w:p>
        </w:tc>
        <w:tc>
          <w:tcPr>
            <w:tcW w:w="850" w:type="dxa"/>
            <w:tcBorders>
              <w:top w:val="nil"/>
              <w:left w:val="nil"/>
              <w:bottom w:val="single" w:sz="4" w:space="0" w:color="auto"/>
              <w:right w:val="single" w:sz="4" w:space="0" w:color="auto"/>
            </w:tcBorders>
            <w:shd w:val="clear" w:color="auto" w:fill="auto"/>
            <w:noWrap/>
            <w:hideMark/>
          </w:tcPr>
          <w:p w14:paraId="528B6332" w14:textId="77777777" w:rsidR="00E80518" w:rsidRPr="00DD1BDA" w:rsidRDefault="00E80518" w:rsidP="00E80518">
            <w:pPr>
              <w:spacing w:before="0" w:beforeAutospacing="0"/>
              <w:jc w:val="center"/>
              <w:rPr>
                <w:rFonts w:ascii="Arial" w:hAnsi="Arial" w:cs="Arial"/>
              </w:rPr>
            </w:pPr>
            <w:r w:rsidRPr="00DD1BDA">
              <w:rPr>
                <w:rFonts w:ascii="Arial" w:hAnsi="Arial" w:cs="Arial"/>
              </w:rPr>
              <w:t>501</w:t>
            </w:r>
          </w:p>
        </w:tc>
        <w:tc>
          <w:tcPr>
            <w:tcW w:w="851" w:type="dxa"/>
            <w:tcBorders>
              <w:top w:val="nil"/>
              <w:left w:val="nil"/>
              <w:bottom w:val="single" w:sz="4" w:space="0" w:color="auto"/>
              <w:right w:val="single" w:sz="4" w:space="0" w:color="auto"/>
            </w:tcBorders>
            <w:shd w:val="clear" w:color="auto" w:fill="auto"/>
            <w:noWrap/>
            <w:hideMark/>
          </w:tcPr>
          <w:p w14:paraId="48694BA2"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nil"/>
              <w:left w:val="nil"/>
              <w:bottom w:val="single" w:sz="4" w:space="0" w:color="auto"/>
              <w:right w:val="single" w:sz="4" w:space="0" w:color="auto"/>
            </w:tcBorders>
            <w:shd w:val="clear" w:color="auto" w:fill="auto"/>
            <w:noWrap/>
            <w:hideMark/>
          </w:tcPr>
          <w:p w14:paraId="0A8750DC"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nil"/>
              <w:left w:val="nil"/>
              <w:bottom w:val="single" w:sz="4" w:space="0" w:color="auto"/>
              <w:right w:val="single" w:sz="4" w:space="0" w:color="auto"/>
            </w:tcBorders>
            <w:shd w:val="clear" w:color="auto" w:fill="auto"/>
            <w:noWrap/>
            <w:hideMark/>
          </w:tcPr>
          <w:p w14:paraId="0435B495"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nil"/>
              <w:left w:val="nil"/>
              <w:bottom w:val="single" w:sz="4" w:space="0" w:color="auto"/>
              <w:right w:val="single" w:sz="4" w:space="0" w:color="auto"/>
            </w:tcBorders>
            <w:shd w:val="clear" w:color="auto" w:fill="auto"/>
            <w:noWrap/>
          </w:tcPr>
          <w:p w14:paraId="1B5D757F" w14:textId="7D5F386E" w:rsidR="00E80518" w:rsidRPr="00DD1BDA" w:rsidRDefault="00E80518" w:rsidP="00E80518">
            <w:pPr>
              <w:spacing w:before="0" w:beforeAutospacing="0"/>
              <w:jc w:val="center"/>
              <w:rPr>
                <w:rFonts w:ascii="Arial" w:hAnsi="Arial" w:cs="Arial"/>
              </w:rPr>
            </w:pPr>
            <w:r w:rsidRPr="00FE6D05">
              <w:rPr>
                <w:rFonts w:ascii="Arial" w:hAnsi="Arial" w:cs="Arial"/>
              </w:rPr>
              <w:t>55345,5</w:t>
            </w:r>
          </w:p>
        </w:tc>
        <w:tc>
          <w:tcPr>
            <w:tcW w:w="1418" w:type="dxa"/>
            <w:tcBorders>
              <w:top w:val="nil"/>
              <w:left w:val="nil"/>
              <w:bottom w:val="single" w:sz="4" w:space="0" w:color="auto"/>
              <w:right w:val="single" w:sz="4" w:space="0" w:color="auto"/>
            </w:tcBorders>
          </w:tcPr>
          <w:p w14:paraId="6B7159E8" w14:textId="57E7B10A" w:rsidR="00E80518" w:rsidRPr="00DD1BDA" w:rsidRDefault="00E80518" w:rsidP="00E80518">
            <w:pPr>
              <w:jc w:val="center"/>
              <w:rPr>
                <w:rFonts w:ascii="Arial" w:hAnsi="Arial" w:cs="Arial"/>
              </w:rPr>
            </w:pPr>
            <w:r w:rsidRPr="00FE6D05">
              <w:rPr>
                <w:rFonts w:ascii="Arial" w:hAnsi="Arial" w:cs="Arial"/>
              </w:rPr>
              <w:t>58924,7</w:t>
            </w:r>
          </w:p>
        </w:tc>
        <w:tc>
          <w:tcPr>
            <w:tcW w:w="1275" w:type="dxa"/>
            <w:tcBorders>
              <w:top w:val="nil"/>
              <w:left w:val="nil"/>
              <w:bottom w:val="single" w:sz="4" w:space="0" w:color="auto"/>
              <w:right w:val="single" w:sz="4" w:space="0" w:color="auto"/>
            </w:tcBorders>
          </w:tcPr>
          <w:p w14:paraId="76931223" w14:textId="34F3C12B" w:rsidR="00E80518" w:rsidRPr="00DD1BDA" w:rsidRDefault="00E80518" w:rsidP="00E80518">
            <w:pPr>
              <w:jc w:val="center"/>
              <w:rPr>
                <w:rFonts w:ascii="Arial" w:hAnsi="Arial" w:cs="Arial"/>
              </w:rPr>
            </w:pPr>
            <w:r w:rsidRPr="00FE6D05">
              <w:rPr>
                <w:rFonts w:ascii="Arial" w:hAnsi="Arial" w:cs="Arial"/>
              </w:rPr>
              <w:t>58554,7</w:t>
            </w:r>
          </w:p>
        </w:tc>
        <w:tc>
          <w:tcPr>
            <w:tcW w:w="1560" w:type="dxa"/>
            <w:tcBorders>
              <w:top w:val="nil"/>
              <w:left w:val="nil"/>
              <w:bottom w:val="single" w:sz="4" w:space="0" w:color="auto"/>
              <w:right w:val="single" w:sz="4" w:space="0" w:color="auto"/>
            </w:tcBorders>
          </w:tcPr>
          <w:p w14:paraId="032BC879" w14:textId="564A86BA" w:rsidR="00E80518" w:rsidRPr="00DD1BDA" w:rsidRDefault="00E80518" w:rsidP="00E80518">
            <w:pPr>
              <w:spacing w:before="0" w:beforeAutospacing="0"/>
              <w:jc w:val="center"/>
              <w:rPr>
                <w:rFonts w:ascii="Arial" w:hAnsi="Arial" w:cs="Arial"/>
              </w:rPr>
            </w:pPr>
            <w:r w:rsidRPr="00FE6D05">
              <w:rPr>
                <w:rFonts w:ascii="Arial" w:hAnsi="Arial" w:cs="Arial"/>
              </w:rPr>
              <w:t>172824,9</w:t>
            </w:r>
          </w:p>
        </w:tc>
      </w:tr>
      <w:tr w:rsidR="00E80518" w:rsidRPr="00DD1BDA" w14:paraId="19C1D454" w14:textId="77777777" w:rsidTr="00B84719">
        <w:trPr>
          <w:trHeight w:val="300"/>
        </w:trPr>
        <w:tc>
          <w:tcPr>
            <w:tcW w:w="2000" w:type="dxa"/>
            <w:vMerge w:val="restart"/>
            <w:tcBorders>
              <w:top w:val="single" w:sz="4" w:space="0" w:color="auto"/>
              <w:left w:val="single" w:sz="4" w:space="0" w:color="auto"/>
              <w:right w:val="single" w:sz="4" w:space="0" w:color="auto"/>
            </w:tcBorders>
            <w:shd w:val="clear" w:color="auto" w:fill="auto"/>
          </w:tcPr>
          <w:p w14:paraId="0F3C30EB" w14:textId="77777777" w:rsidR="00E80518" w:rsidRPr="00DD1BDA" w:rsidRDefault="00E80518" w:rsidP="00E80518">
            <w:pPr>
              <w:spacing w:before="0" w:beforeAutospacing="0"/>
              <w:jc w:val="left"/>
              <w:rPr>
                <w:rFonts w:ascii="Arial" w:hAnsi="Arial" w:cs="Arial"/>
              </w:rPr>
            </w:pPr>
            <w:r w:rsidRPr="00DD1BDA">
              <w:rPr>
                <w:rFonts w:ascii="Arial" w:hAnsi="Arial" w:cs="Arial"/>
              </w:rPr>
              <w:t>Подпрограмма 3</w:t>
            </w:r>
          </w:p>
        </w:tc>
        <w:tc>
          <w:tcPr>
            <w:tcW w:w="2126" w:type="dxa"/>
            <w:vMerge w:val="restart"/>
            <w:tcBorders>
              <w:top w:val="single" w:sz="4" w:space="0" w:color="auto"/>
              <w:left w:val="nil"/>
              <w:right w:val="single" w:sz="4" w:space="0" w:color="auto"/>
            </w:tcBorders>
            <w:shd w:val="clear" w:color="auto" w:fill="auto"/>
          </w:tcPr>
          <w:p w14:paraId="132D5FDF" w14:textId="77777777" w:rsidR="00E80518" w:rsidRPr="00DD1BDA" w:rsidRDefault="00E80518" w:rsidP="00E80518">
            <w:pPr>
              <w:spacing w:before="0" w:beforeAutospacing="0"/>
              <w:jc w:val="left"/>
              <w:rPr>
                <w:rFonts w:ascii="Arial" w:hAnsi="Arial" w:cs="Arial"/>
              </w:rPr>
            </w:pPr>
            <w:r w:rsidRPr="00DD1BDA">
              <w:rPr>
                <w:rFonts w:ascii="Arial" w:hAnsi="Arial" w:cs="Arial"/>
              </w:rPr>
              <w:t>«Формирование законопослушного поведения участников дорожного движения»</w:t>
            </w:r>
          </w:p>
        </w:tc>
        <w:tc>
          <w:tcPr>
            <w:tcW w:w="1985" w:type="dxa"/>
            <w:tcBorders>
              <w:top w:val="single" w:sz="4" w:space="0" w:color="auto"/>
              <w:left w:val="nil"/>
              <w:bottom w:val="single" w:sz="4" w:space="0" w:color="auto"/>
              <w:right w:val="single" w:sz="4" w:space="0" w:color="auto"/>
            </w:tcBorders>
            <w:shd w:val="clear" w:color="auto" w:fill="auto"/>
          </w:tcPr>
          <w:p w14:paraId="4EC39FD7" w14:textId="77777777" w:rsidR="00E80518" w:rsidRPr="00DD1BDA" w:rsidRDefault="00E80518" w:rsidP="00E80518">
            <w:pPr>
              <w:spacing w:before="0" w:beforeAutospacing="0"/>
              <w:jc w:val="left"/>
              <w:rPr>
                <w:rFonts w:ascii="Arial" w:hAnsi="Arial" w:cs="Arial"/>
              </w:rPr>
            </w:pPr>
            <w:r w:rsidRPr="00DD1BDA">
              <w:rPr>
                <w:rFonts w:ascii="Arial" w:hAnsi="Arial" w:cs="Arial"/>
              </w:rPr>
              <w:t xml:space="preserve">всего расходные обязательства </w:t>
            </w:r>
          </w:p>
        </w:tc>
        <w:tc>
          <w:tcPr>
            <w:tcW w:w="850" w:type="dxa"/>
            <w:tcBorders>
              <w:top w:val="single" w:sz="4" w:space="0" w:color="auto"/>
              <w:left w:val="nil"/>
              <w:bottom w:val="single" w:sz="4" w:space="0" w:color="auto"/>
              <w:right w:val="single" w:sz="4" w:space="0" w:color="auto"/>
            </w:tcBorders>
            <w:shd w:val="clear" w:color="auto" w:fill="auto"/>
            <w:noWrap/>
          </w:tcPr>
          <w:p w14:paraId="41D7CCED"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1" w:type="dxa"/>
            <w:tcBorders>
              <w:top w:val="single" w:sz="4" w:space="0" w:color="auto"/>
              <w:left w:val="nil"/>
              <w:bottom w:val="single" w:sz="4" w:space="0" w:color="auto"/>
              <w:right w:val="single" w:sz="4" w:space="0" w:color="auto"/>
            </w:tcBorders>
            <w:shd w:val="clear" w:color="auto" w:fill="auto"/>
            <w:noWrap/>
          </w:tcPr>
          <w:p w14:paraId="0EDD876D"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single" w:sz="4" w:space="0" w:color="auto"/>
              <w:left w:val="nil"/>
              <w:bottom w:val="single" w:sz="4" w:space="0" w:color="auto"/>
              <w:right w:val="single" w:sz="4" w:space="0" w:color="auto"/>
            </w:tcBorders>
            <w:shd w:val="clear" w:color="auto" w:fill="auto"/>
            <w:noWrap/>
          </w:tcPr>
          <w:p w14:paraId="63A12694"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single" w:sz="4" w:space="0" w:color="auto"/>
              <w:left w:val="nil"/>
              <w:bottom w:val="single" w:sz="4" w:space="0" w:color="auto"/>
              <w:right w:val="single" w:sz="4" w:space="0" w:color="auto"/>
            </w:tcBorders>
            <w:shd w:val="clear" w:color="auto" w:fill="auto"/>
            <w:noWrap/>
          </w:tcPr>
          <w:p w14:paraId="3851EEA2"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single" w:sz="4" w:space="0" w:color="auto"/>
              <w:left w:val="nil"/>
              <w:bottom w:val="single" w:sz="4" w:space="0" w:color="auto"/>
              <w:right w:val="single" w:sz="4" w:space="0" w:color="auto"/>
            </w:tcBorders>
            <w:shd w:val="clear" w:color="auto" w:fill="auto"/>
            <w:noWrap/>
          </w:tcPr>
          <w:p w14:paraId="3A3C81C9" w14:textId="4697D8BE" w:rsidR="00E80518" w:rsidRPr="00DD1BDA" w:rsidRDefault="00E80518" w:rsidP="00E80518">
            <w:pPr>
              <w:spacing w:before="0" w:beforeAutospacing="0"/>
              <w:jc w:val="center"/>
              <w:rPr>
                <w:rFonts w:ascii="Arial" w:hAnsi="Arial" w:cs="Arial"/>
                <w:highlight w:val="yellow"/>
              </w:rPr>
            </w:pPr>
            <w:r w:rsidRPr="00FE6D05">
              <w:rPr>
                <w:rFonts w:ascii="Arial" w:hAnsi="Arial" w:cs="Arial"/>
              </w:rPr>
              <w:t>10,0</w:t>
            </w:r>
          </w:p>
        </w:tc>
        <w:tc>
          <w:tcPr>
            <w:tcW w:w="1418" w:type="dxa"/>
            <w:tcBorders>
              <w:top w:val="single" w:sz="4" w:space="0" w:color="auto"/>
              <w:left w:val="nil"/>
              <w:bottom w:val="single" w:sz="4" w:space="0" w:color="auto"/>
              <w:right w:val="single" w:sz="4" w:space="0" w:color="auto"/>
            </w:tcBorders>
            <w:shd w:val="clear" w:color="auto" w:fill="auto"/>
          </w:tcPr>
          <w:p w14:paraId="3E4BDA0E" w14:textId="4D0CFAF0" w:rsidR="00E80518" w:rsidRPr="00DD1BDA" w:rsidRDefault="00E80518" w:rsidP="00E80518">
            <w:pPr>
              <w:spacing w:before="0" w:beforeAutospacing="0"/>
              <w:jc w:val="center"/>
              <w:rPr>
                <w:rFonts w:ascii="Arial" w:hAnsi="Arial" w:cs="Arial"/>
                <w:highlight w:val="yellow"/>
              </w:rPr>
            </w:pPr>
            <w:r w:rsidRPr="00FE6D05">
              <w:rPr>
                <w:rFonts w:ascii="Arial" w:hAnsi="Arial" w:cs="Arial"/>
              </w:rPr>
              <w:t>77,0</w:t>
            </w:r>
          </w:p>
        </w:tc>
        <w:tc>
          <w:tcPr>
            <w:tcW w:w="1275" w:type="dxa"/>
            <w:tcBorders>
              <w:top w:val="single" w:sz="4" w:space="0" w:color="auto"/>
              <w:left w:val="nil"/>
              <w:bottom w:val="single" w:sz="4" w:space="0" w:color="auto"/>
              <w:right w:val="single" w:sz="4" w:space="0" w:color="auto"/>
            </w:tcBorders>
            <w:shd w:val="clear" w:color="auto" w:fill="auto"/>
          </w:tcPr>
          <w:p w14:paraId="7EF92359" w14:textId="53CE9E02" w:rsidR="00E80518" w:rsidRPr="00DD1BDA" w:rsidRDefault="00E80518" w:rsidP="00E80518">
            <w:pPr>
              <w:spacing w:before="0" w:beforeAutospacing="0"/>
              <w:jc w:val="center"/>
              <w:rPr>
                <w:rFonts w:ascii="Arial" w:hAnsi="Arial" w:cs="Arial"/>
              </w:rPr>
            </w:pPr>
            <w:r w:rsidRPr="00FE6D05">
              <w:rPr>
                <w:rFonts w:ascii="Arial" w:hAnsi="Arial" w:cs="Arial"/>
              </w:rPr>
              <w:t>77,0</w:t>
            </w:r>
          </w:p>
        </w:tc>
        <w:tc>
          <w:tcPr>
            <w:tcW w:w="1560" w:type="dxa"/>
            <w:tcBorders>
              <w:top w:val="single" w:sz="4" w:space="0" w:color="auto"/>
              <w:left w:val="nil"/>
              <w:bottom w:val="single" w:sz="4" w:space="0" w:color="auto"/>
              <w:right w:val="single" w:sz="4" w:space="0" w:color="auto"/>
            </w:tcBorders>
            <w:shd w:val="clear" w:color="auto" w:fill="auto"/>
          </w:tcPr>
          <w:p w14:paraId="36CE0C7C" w14:textId="1E1C94F3" w:rsidR="00E80518" w:rsidRPr="00DD1BDA" w:rsidRDefault="00E80518" w:rsidP="00E80518">
            <w:pPr>
              <w:spacing w:before="0" w:beforeAutospacing="0"/>
              <w:jc w:val="center"/>
              <w:rPr>
                <w:rFonts w:ascii="Arial" w:hAnsi="Arial" w:cs="Arial"/>
              </w:rPr>
            </w:pPr>
            <w:r w:rsidRPr="00FE6D05">
              <w:rPr>
                <w:rFonts w:ascii="Arial" w:hAnsi="Arial" w:cs="Arial"/>
              </w:rPr>
              <w:t>164,0</w:t>
            </w:r>
          </w:p>
        </w:tc>
      </w:tr>
      <w:tr w:rsidR="00E80518" w:rsidRPr="00DD1BDA" w14:paraId="705CE5F3" w14:textId="77777777" w:rsidTr="00B84719">
        <w:trPr>
          <w:trHeight w:val="300"/>
        </w:trPr>
        <w:tc>
          <w:tcPr>
            <w:tcW w:w="2000" w:type="dxa"/>
            <w:vMerge/>
            <w:tcBorders>
              <w:left w:val="single" w:sz="4" w:space="0" w:color="auto"/>
              <w:right w:val="single" w:sz="4" w:space="0" w:color="auto"/>
            </w:tcBorders>
            <w:shd w:val="clear" w:color="auto" w:fill="auto"/>
          </w:tcPr>
          <w:p w14:paraId="3BFB67D8" w14:textId="77777777" w:rsidR="00E80518" w:rsidRPr="00DD1BDA" w:rsidRDefault="00E80518" w:rsidP="00E80518">
            <w:pPr>
              <w:spacing w:before="0" w:beforeAutospacing="0"/>
              <w:jc w:val="left"/>
              <w:rPr>
                <w:rFonts w:ascii="Arial" w:hAnsi="Arial" w:cs="Arial"/>
              </w:rPr>
            </w:pPr>
          </w:p>
        </w:tc>
        <w:tc>
          <w:tcPr>
            <w:tcW w:w="2126" w:type="dxa"/>
            <w:vMerge/>
            <w:tcBorders>
              <w:left w:val="nil"/>
              <w:right w:val="single" w:sz="4" w:space="0" w:color="auto"/>
            </w:tcBorders>
            <w:shd w:val="clear" w:color="auto" w:fill="auto"/>
          </w:tcPr>
          <w:p w14:paraId="36CB8E54" w14:textId="77777777" w:rsidR="00E80518" w:rsidRPr="00DD1BDA" w:rsidRDefault="00E80518" w:rsidP="00E80518">
            <w:pPr>
              <w:spacing w:before="0" w:beforeAutospacing="0"/>
              <w:jc w:val="left"/>
              <w:rPr>
                <w:rFonts w:ascii="Arial" w:hAnsi="Arial" w:cs="Arial"/>
              </w:rPr>
            </w:pPr>
          </w:p>
        </w:tc>
        <w:tc>
          <w:tcPr>
            <w:tcW w:w="1985" w:type="dxa"/>
            <w:tcBorders>
              <w:top w:val="single" w:sz="4" w:space="0" w:color="auto"/>
              <w:left w:val="nil"/>
              <w:bottom w:val="single" w:sz="4" w:space="0" w:color="auto"/>
              <w:right w:val="single" w:sz="4" w:space="0" w:color="auto"/>
            </w:tcBorders>
            <w:shd w:val="clear" w:color="auto" w:fill="auto"/>
          </w:tcPr>
          <w:p w14:paraId="3A200395" w14:textId="77777777" w:rsidR="00E80518" w:rsidRPr="00DD1BDA" w:rsidRDefault="00E80518" w:rsidP="00E80518">
            <w:pPr>
              <w:spacing w:before="0" w:beforeAutospacing="0"/>
              <w:jc w:val="left"/>
              <w:rPr>
                <w:rFonts w:ascii="Arial" w:hAnsi="Arial" w:cs="Arial"/>
              </w:rPr>
            </w:pPr>
            <w:r w:rsidRPr="00DD1BDA">
              <w:rPr>
                <w:rFonts w:ascii="Arial" w:hAnsi="Arial" w:cs="Arial"/>
              </w:rPr>
              <w:t>в том числе по ГРБС:</w:t>
            </w:r>
          </w:p>
        </w:tc>
        <w:tc>
          <w:tcPr>
            <w:tcW w:w="850" w:type="dxa"/>
            <w:tcBorders>
              <w:top w:val="single" w:sz="4" w:space="0" w:color="auto"/>
              <w:left w:val="nil"/>
              <w:bottom w:val="single" w:sz="4" w:space="0" w:color="auto"/>
              <w:right w:val="single" w:sz="4" w:space="0" w:color="auto"/>
            </w:tcBorders>
            <w:shd w:val="clear" w:color="auto" w:fill="auto"/>
            <w:noWrap/>
          </w:tcPr>
          <w:p w14:paraId="79364783" w14:textId="77777777" w:rsidR="00E80518" w:rsidRPr="00DD1BDA" w:rsidRDefault="00E80518" w:rsidP="00E80518">
            <w:pPr>
              <w:spacing w:before="0" w:beforeAutospacing="0"/>
              <w:jc w:val="center"/>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tcPr>
          <w:p w14:paraId="32626B5F" w14:textId="77777777" w:rsidR="00E80518" w:rsidRPr="00DD1BDA" w:rsidRDefault="00E80518" w:rsidP="00E80518">
            <w:pPr>
              <w:spacing w:before="0" w:beforeAutospacing="0"/>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tcPr>
          <w:p w14:paraId="04BDDBE1" w14:textId="77777777" w:rsidR="00E80518" w:rsidRPr="00DD1BDA" w:rsidRDefault="00E80518" w:rsidP="00E80518">
            <w:pPr>
              <w:spacing w:before="0" w:beforeAutospacing="0"/>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02A8FB58" w14:textId="77777777" w:rsidR="00E80518" w:rsidRPr="00DD1BDA" w:rsidRDefault="00E80518" w:rsidP="00E80518">
            <w:pPr>
              <w:spacing w:before="0" w:beforeAutospacing="0"/>
              <w:jc w:val="cente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noWrap/>
          </w:tcPr>
          <w:p w14:paraId="27BEFFB7" w14:textId="77777777" w:rsidR="00E80518" w:rsidRPr="00DD1BDA" w:rsidRDefault="00E80518" w:rsidP="00E80518">
            <w:pPr>
              <w:spacing w:before="0" w:beforeAutospacing="0"/>
              <w:jc w:val="center"/>
              <w:rPr>
                <w:rFonts w:ascii="Arial" w:hAnsi="Arial" w:cs="Arial"/>
                <w:highlight w:val="yellow"/>
              </w:rPr>
            </w:pPr>
          </w:p>
        </w:tc>
        <w:tc>
          <w:tcPr>
            <w:tcW w:w="1418" w:type="dxa"/>
            <w:tcBorders>
              <w:top w:val="single" w:sz="4" w:space="0" w:color="auto"/>
              <w:left w:val="nil"/>
              <w:bottom w:val="single" w:sz="4" w:space="0" w:color="auto"/>
              <w:right w:val="single" w:sz="4" w:space="0" w:color="auto"/>
            </w:tcBorders>
          </w:tcPr>
          <w:p w14:paraId="6564D16B" w14:textId="77777777" w:rsidR="00E80518" w:rsidRPr="00DD1BDA" w:rsidRDefault="00E80518" w:rsidP="00E80518">
            <w:pPr>
              <w:spacing w:before="0" w:beforeAutospacing="0"/>
              <w:jc w:val="center"/>
              <w:rPr>
                <w:rFonts w:ascii="Arial" w:hAnsi="Arial" w:cs="Arial"/>
                <w:highlight w:val="yellow"/>
              </w:rPr>
            </w:pPr>
          </w:p>
        </w:tc>
        <w:tc>
          <w:tcPr>
            <w:tcW w:w="1275" w:type="dxa"/>
            <w:tcBorders>
              <w:top w:val="single" w:sz="4" w:space="0" w:color="auto"/>
              <w:left w:val="nil"/>
              <w:bottom w:val="single" w:sz="4" w:space="0" w:color="auto"/>
              <w:right w:val="single" w:sz="4" w:space="0" w:color="auto"/>
            </w:tcBorders>
          </w:tcPr>
          <w:p w14:paraId="67C2E0B7" w14:textId="77777777" w:rsidR="00E80518" w:rsidRPr="00DD1BDA" w:rsidRDefault="00E80518" w:rsidP="00E80518">
            <w:pPr>
              <w:spacing w:before="0" w:beforeAutospacing="0"/>
              <w:jc w:val="center"/>
              <w:rPr>
                <w:rFonts w:ascii="Arial" w:hAnsi="Arial" w:cs="Arial"/>
                <w:highlight w:val="yellow"/>
              </w:rPr>
            </w:pPr>
          </w:p>
        </w:tc>
        <w:tc>
          <w:tcPr>
            <w:tcW w:w="1560" w:type="dxa"/>
            <w:tcBorders>
              <w:top w:val="single" w:sz="4" w:space="0" w:color="auto"/>
              <w:left w:val="nil"/>
              <w:bottom w:val="single" w:sz="4" w:space="0" w:color="auto"/>
              <w:right w:val="single" w:sz="4" w:space="0" w:color="auto"/>
            </w:tcBorders>
          </w:tcPr>
          <w:p w14:paraId="3A33CD6F" w14:textId="77777777" w:rsidR="00E80518" w:rsidRPr="00DD1BDA" w:rsidRDefault="00E80518" w:rsidP="00E80518">
            <w:pPr>
              <w:spacing w:before="0" w:beforeAutospacing="0"/>
              <w:jc w:val="center"/>
              <w:rPr>
                <w:rFonts w:ascii="Arial" w:hAnsi="Arial" w:cs="Arial"/>
                <w:highlight w:val="yellow"/>
              </w:rPr>
            </w:pPr>
          </w:p>
        </w:tc>
      </w:tr>
      <w:tr w:rsidR="00E80518" w:rsidRPr="00DD1BDA" w14:paraId="3B2AC7A4" w14:textId="77777777" w:rsidTr="00B84719">
        <w:trPr>
          <w:trHeight w:val="300"/>
        </w:trPr>
        <w:tc>
          <w:tcPr>
            <w:tcW w:w="2000" w:type="dxa"/>
            <w:vMerge/>
            <w:tcBorders>
              <w:left w:val="single" w:sz="4" w:space="0" w:color="auto"/>
              <w:bottom w:val="single" w:sz="4" w:space="0" w:color="auto"/>
              <w:right w:val="single" w:sz="4" w:space="0" w:color="auto"/>
            </w:tcBorders>
            <w:shd w:val="clear" w:color="auto" w:fill="auto"/>
          </w:tcPr>
          <w:p w14:paraId="36EE982F" w14:textId="77777777" w:rsidR="00E80518" w:rsidRPr="00DD1BDA" w:rsidRDefault="00E80518" w:rsidP="00E80518">
            <w:pPr>
              <w:spacing w:before="0" w:beforeAutospacing="0"/>
              <w:jc w:val="left"/>
              <w:rPr>
                <w:rFonts w:ascii="Arial" w:hAnsi="Arial" w:cs="Arial"/>
              </w:rPr>
            </w:pPr>
          </w:p>
        </w:tc>
        <w:tc>
          <w:tcPr>
            <w:tcW w:w="2126" w:type="dxa"/>
            <w:vMerge/>
            <w:tcBorders>
              <w:left w:val="nil"/>
              <w:bottom w:val="single" w:sz="4" w:space="0" w:color="auto"/>
              <w:right w:val="single" w:sz="4" w:space="0" w:color="auto"/>
            </w:tcBorders>
            <w:shd w:val="clear" w:color="auto" w:fill="auto"/>
          </w:tcPr>
          <w:p w14:paraId="7A51151E" w14:textId="77777777" w:rsidR="00E80518" w:rsidRPr="00DD1BDA" w:rsidRDefault="00E80518" w:rsidP="00E80518">
            <w:pPr>
              <w:spacing w:before="0" w:beforeAutospacing="0"/>
              <w:jc w:val="left"/>
              <w:rPr>
                <w:rFonts w:ascii="Arial" w:hAnsi="Arial" w:cs="Arial"/>
              </w:rPr>
            </w:pPr>
          </w:p>
        </w:tc>
        <w:tc>
          <w:tcPr>
            <w:tcW w:w="1985" w:type="dxa"/>
            <w:tcBorders>
              <w:top w:val="single" w:sz="4" w:space="0" w:color="auto"/>
              <w:left w:val="nil"/>
              <w:bottom w:val="single" w:sz="4" w:space="0" w:color="auto"/>
              <w:right w:val="single" w:sz="4" w:space="0" w:color="auto"/>
            </w:tcBorders>
            <w:shd w:val="clear" w:color="auto" w:fill="auto"/>
          </w:tcPr>
          <w:p w14:paraId="13A41C22" w14:textId="77777777" w:rsidR="00E80518" w:rsidRPr="00DD1BDA" w:rsidRDefault="00E80518" w:rsidP="00E80518">
            <w:pPr>
              <w:spacing w:before="0" w:beforeAutospacing="0"/>
              <w:jc w:val="left"/>
              <w:rPr>
                <w:rFonts w:ascii="Arial" w:hAnsi="Arial" w:cs="Arial"/>
              </w:rPr>
            </w:pPr>
            <w:r w:rsidRPr="00DD1BDA">
              <w:rPr>
                <w:rFonts w:ascii="Arial" w:hAnsi="Arial" w:cs="Arial"/>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9D7FE20" w14:textId="77777777" w:rsidR="00E80518" w:rsidRPr="00DD1BDA" w:rsidRDefault="00E80518" w:rsidP="00E80518">
            <w:pPr>
              <w:spacing w:before="0" w:beforeAutospacing="0"/>
              <w:jc w:val="center"/>
              <w:rPr>
                <w:rFonts w:ascii="Arial" w:hAnsi="Arial" w:cs="Arial"/>
              </w:rPr>
            </w:pPr>
            <w:r w:rsidRPr="00DD1BDA">
              <w:rPr>
                <w:rFonts w:ascii="Arial" w:hAnsi="Arial" w:cs="Arial"/>
              </w:rPr>
              <w:t>502</w:t>
            </w:r>
          </w:p>
        </w:tc>
        <w:tc>
          <w:tcPr>
            <w:tcW w:w="851" w:type="dxa"/>
            <w:tcBorders>
              <w:top w:val="single" w:sz="4" w:space="0" w:color="auto"/>
              <w:left w:val="nil"/>
              <w:bottom w:val="single" w:sz="4" w:space="0" w:color="auto"/>
              <w:right w:val="single" w:sz="4" w:space="0" w:color="auto"/>
            </w:tcBorders>
            <w:shd w:val="clear" w:color="auto" w:fill="auto"/>
            <w:noWrap/>
          </w:tcPr>
          <w:p w14:paraId="0E3CC6D4"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850" w:type="dxa"/>
            <w:tcBorders>
              <w:top w:val="single" w:sz="4" w:space="0" w:color="auto"/>
              <w:left w:val="nil"/>
              <w:bottom w:val="single" w:sz="4" w:space="0" w:color="auto"/>
              <w:right w:val="single" w:sz="4" w:space="0" w:color="auto"/>
            </w:tcBorders>
            <w:shd w:val="clear" w:color="auto" w:fill="auto"/>
            <w:noWrap/>
          </w:tcPr>
          <w:p w14:paraId="4CA46524"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709" w:type="dxa"/>
            <w:tcBorders>
              <w:top w:val="single" w:sz="4" w:space="0" w:color="auto"/>
              <w:left w:val="nil"/>
              <w:bottom w:val="single" w:sz="4" w:space="0" w:color="auto"/>
              <w:right w:val="single" w:sz="4" w:space="0" w:color="auto"/>
            </w:tcBorders>
            <w:shd w:val="clear" w:color="auto" w:fill="auto"/>
            <w:noWrap/>
          </w:tcPr>
          <w:p w14:paraId="59C903C6" w14:textId="77777777" w:rsidR="00E80518" w:rsidRPr="00DD1BDA" w:rsidRDefault="00E80518" w:rsidP="00E80518">
            <w:pPr>
              <w:spacing w:before="0" w:beforeAutospacing="0"/>
              <w:jc w:val="center"/>
              <w:rPr>
                <w:rFonts w:ascii="Arial" w:hAnsi="Arial" w:cs="Arial"/>
              </w:rPr>
            </w:pPr>
            <w:r w:rsidRPr="00DD1BDA">
              <w:rPr>
                <w:rFonts w:ascii="Arial" w:hAnsi="Arial" w:cs="Arial"/>
              </w:rPr>
              <w:t>Х</w:t>
            </w:r>
          </w:p>
        </w:tc>
        <w:tc>
          <w:tcPr>
            <w:tcW w:w="1559" w:type="dxa"/>
            <w:tcBorders>
              <w:top w:val="single" w:sz="4" w:space="0" w:color="auto"/>
              <w:left w:val="nil"/>
              <w:bottom w:val="single" w:sz="4" w:space="0" w:color="auto"/>
              <w:right w:val="single" w:sz="4" w:space="0" w:color="auto"/>
            </w:tcBorders>
            <w:shd w:val="clear" w:color="auto" w:fill="auto"/>
            <w:noWrap/>
          </w:tcPr>
          <w:p w14:paraId="0FA299C6" w14:textId="750B40D8" w:rsidR="00E80518" w:rsidRPr="00DD1BDA" w:rsidRDefault="00E80518" w:rsidP="00E80518">
            <w:pPr>
              <w:spacing w:before="0" w:beforeAutospacing="0"/>
              <w:jc w:val="center"/>
              <w:rPr>
                <w:rFonts w:ascii="Arial" w:hAnsi="Arial" w:cs="Arial"/>
                <w:highlight w:val="yellow"/>
              </w:rPr>
            </w:pPr>
            <w:r w:rsidRPr="00FE6D05">
              <w:rPr>
                <w:rFonts w:ascii="Arial" w:hAnsi="Arial" w:cs="Arial"/>
              </w:rPr>
              <w:t>10,0</w:t>
            </w:r>
          </w:p>
        </w:tc>
        <w:tc>
          <w:tcPr>
            <w:tcW w:w="1418" w:type="dxa"/>
            <w:tcBorders>
              <w:top w:val="single" w:sz="4" w:space="0" w:color="auto"/>
              <w:left w:val="nil"/>
              <w:bottom w:val="single" w:sz="4" w:space="0" w:color="auto"/>
              <w:right w:val="single" w:sz="4" w:space="0" w:color="auto"/>
            </w:tcBorders>
            <w:shd w:val="clear" w:color="auto" w:fill="auto"/>
          </w:tcPr>
          <w:p w14:paraId="6BF20869" w14:textId="29E1C749" w:rsidR="00E80518" w:rsidRPr="00DD1BDA" w:rsidRDefault="00E80518" w:rsidP="00E80518">
            <w:pPr>
              <w:spacing w:before="0" w:beforeAutospacing="0"/>
              <w:jc w:val="center"/>
              <w:rPr>
                <w:rFonts w:ascii="Arial" w:hAnsi="Arial" w:cs="Arial"/>
                <w:highlight w:val="yellow"/>
              </w:rPr>
            </w:pPr>
            <w:r w:rsidRPr="00FE6D05">
              <w:rPr>
                <w:rFonts w:ascii="Arial" w:hAnsi="Arial" w:cs="Arial"/>
              </w:rPr>
              <w:t>77,0</w:t>
            </w:r>
          </w:p>
        </w:tc>
        <w:tc>
          <w:tcPr>
            <w:tcW w:w="1275" w:type="dxa"/>
            <w:tcBorders>
              <w:top w:val="single" w:sz="4" w:space="0" w:color="auto"/>
              <w:left w:val="nil"/>
              <w:bottom w:val="single" w:sz="4" w:space="0" w:color="auto"/>
              <w:right w:val="single" w:sz="4" w:space="0" w:color="auto"/>
            </w:tcBorders>
            <w:shd w:val="clear" w:color="auto" w:fill="auto"/>
          </w:tcPr>
          <w:p w14:paraId="3F3988EC" w14:textId="042230A9" w:rsidR="00E80518" w:rsidRPr="00DD1BDA" w:rsidRDefault="00E80518" w:rsidP="00E80518">
            <w:pPr>
              <w:spacing w:before="0" w:beforeAutospacing="0"/>
              <w:jc w:val="center"/>
              <w:rPr>
                <w:rFonts w:ascii="Arial" w:hAnsi="Arial" w:cs="Arial"/>
                <w:highlight w:val="yellow"/>
              </w:rPr>
            </w:pPr>
            <w:r w:rsidRPr="00FE6D05">
              <w:rPr>
                <w:rFonts w:ascii="Arial" w:hAnsi="Arial" w:cs="Arial"/>
              </w:rPr>
              <w:t>77,0</w:t>
            </w:r>
          </w:p>
        </w:tc>
        <w:tc>
          <w:tcPr>
            <w:tcW w:w="1560" w:type="dxa"/>
            <w:tcBorders>
              <w:top w:val="single" w:sz="4" w:space="0" w:color="auto"/>
              <w:left w:val="nil"/>
              <w:bottom w:val="single" w:sz="4" w:space="0" w:color="auto"/>
              <w:right w:val="single" w:sz="4" w:space="0" w:color="auto"/>
            </w:tcBorders>
            <w:shd w:val="clear" w:color="auto" w:fill="auto"/>
          </w:tcPr>
          <w:p w14:paraId="1D46AB6A" w14:textId="698EB628" w:rsidR="00E80518" w:rsidRPr="00DD1BDA" w:rsidRDefault="00E80518" w:rsidP="00E80518">
            <w:pPr>
              <w:spacing w:before="0" w:beforeAutospacing="0"/>
              <w:jc w:val="center"/>
              <w:rPr>
                <w:rFonts w:ascii="Arial" w:hAnsi="Arial" w:cs="Arial"/>
                <w:highlight w:val="yellow"/>
              </w:rPr>
            </w:pPr>
            <w:r w:rsidRPr="00FE6D05">
              <w:rPr>
                <w:rFonts w:ascii="Arial" w:hAnsi="Arial" w:cs="Arial"/>
              </w:rPr>
              <w:t>164,0</w:t>
            </w:r>
          </w:p>
        </w:tc>
      </w:tr>
    </w:tbl>
    <w:p w14:paraId="7339B904" w14:textId="77777777" w:rsidR="00F26E20" w:rsidRPr="00DD1BDA" w:rsidRDefault="00F26E20" w:rsidP="00F26E20">
      <w:pPr>
        <w:spacing w:before="0" w:beforeAutospacing="0"/>
        <w:jc w:val="left"/>
        <w:rPr>
          <w:rFonts w:ascii="Arial" w:eastAsia="Calibri" w:hAnsi="Arial" w:cs="Arial"/>
          <w:lang w:eastAsia="en-US"/>
        </w:rPr>
      </w:pPr>
    </w:p>
    <w:p w14:paraId="087BB183" w14:textId="77777777" w:rsidR="00F26E20" w:rsidRPr="00DD1BDA" w:rsidRDefault="00F26E20" w:rsidP="00F26E20">
      <w:pPr>
        <w:spacing w:before="0" w:beforeAutospacing="0"/>
        <w:jc w:val="left"/>
        <w:rPr>
          <w:rFonts w:ascii="Arial" w:eastAsia="Calibri" w:hAnsi="Arial" w:cs="Arial"/>
          <w:lang w:eastAsia="en-US"/>
        </w:rPr>
      </w:pPr>
    </w:p>
    <w:p w14:paraId="0C55A72A" w14:textId="77777777" w:rsidR="00F26E20" w:rsidRPr="00DD1BDA" w:rsidRDefault="00F26E20" w:rsidP="00B84719">
      <w:pPr>
        <w:autoSpaceDE w:val="0"/>
        <w:autoSpaceDN w:val="0"/>
        <w:adjustRightInd w:val="0"/>
        <w:spacing w:before="0" w:beforeAutospacing="0"/>
        <w:ind w:left="8460"/>
        <w:jc w:val="right"/>
        <w:outlineLvl w:val="2"/>
        <w:rPr>
          <w:rFonts w:ascii="Arial" w:hAnsi="Arial" w:cs="Arial"/>
        </w:rPr>
      </w:pPr>
      <w:r w:rsidRPr="00DD1BDA">
        <w:rPr>
          <w:rFonts w:ascii="Arial" w:hAnsi="Arial" w:cs="Arial"/>
        </w:rPr>
        <w:t>Приложение № 2</w:t>
      </w:r>
    </w:p>
    <w:p w14:paraId="4CFAAF0E" w14:textId="77777777" w:rsidR="00F26E20" w:rsidRPr="00DD1BDA" w:rsidRDefault="00F26E20" w:rsidP="00B84719">
      <w:pPr>
        <w:autoSpaceDE w:val="0"/>
        <w:autoSpaceDN w:val="0"/>
        <w:adjustRightInd w:val="0"/>
        <w:spacing w:before="0" w:beforeAutospacing="0"/>
        <w:ind w:left="8460"/>
        <w:jc w:val="right"/>
        <w:rPr>
          <w:rFonts w:ascii="Arial" w:eastAsia="Calibri" w:hAnsi="Arial" w:cs="Arial"/>
          <w:lang w:eastAsia="en-US"/>
        </w:rPr>
      </w:pPr>
      <w:r w:rsidRPr="00DD1BDA">
        <w:rPr>
          <w:rFonts w:ascii="Arial" w:eastAsia="Calibri" w:hAnsi="Arial" w:cs="Arial"/>
          <w:lang w:eastAsia="en-US"/>
        </w:rPr>
        <w:t>к муниципальной программе</w:t>
      </w:r>
    </w:p>
    <w:p w14:paraId="481A79C9" w14:textId="77777777" w:rsidR="00F26E20" w:rsidRPr="00DD1BDA" w:rsidRDefault="00F26E20" w:rsidP="00B84719">
      <w:pPr>
        <w:autoSpaceDE w:val="0"/>
        <w:autoSpaceDN w:val="0"/>
        <w:adjustRightInd w:val="0"/>
        <w:spacing w:before="0" w:beforeAutospacing="0"/>
        <w:ind w:left="8460"/>
        <w:jc w:val="right"/>
        <w:rPr>
          <w:rFonts w:ascii="Arial" w:eastAsia="Calibri" w:hAnsi="Arial" w:cs="Arial"/>
          <w:lang w:eastAsia="en-US"/>
        </w:rPr>
      </w:pPr>
      <w:r w:rsidRPr="00DD1BDA">
        <w:rPr>
          <w:rFonts w:ascii="Arial" w:eastAsia="Calibri" w:hAnsi="Arial" w:cs="Arial"/>
          <w:lang w:eastAsia="en-US"/>
        </w:rPr>
        <w:t>«Развитие образования Боготольского района»</w:t>
      </w:r>
    </w:p>
    <w:p w14:paraId="3ABEFBB9" w14:textId="77777777" w:rsidR="00F26E20" w:rsidRPr="00DD1BDA" w:rsidRDefault="00F26E20" w:rsidP="00F26E20">
      <w:pPr>
        <w:autoSpaceDE w:val="0"/>
        <w:autoSpaceDN w:val="0"/>
        <w:adjustRightInd w:val="0"/>
        <w:spacing w:before="0" w:beforeAutospacing="0"/>
        <w:jc w:val="center"/>
        <w:rPr>
          <w:rFonts w:ascii="Arial" w:eastAsia="Calibri" w:hAnsi="Arial" w:cs="Arial"/>
          <w:lang w:eastAsia="en-US"/>
        </w:rPr>
      </w:pPr>
    </w:p>
    <w:p w14:paraId="4BCBAAAB" w14:textId="77777777" w:rsidR="00F26E20" w:rsidRPr="00DD1BDA" w:rsidRDefault="00F26E20" w:rsidP="00F26E20">
      <w:pPr>
        <w:spacing w:before="0" w:beforeAutospacing="0"/>
        <w:jc w:val="center"/>
        <w:rPr>
          <w:rFonts w:ascii="Arial" w:eastAsia="Calibri" w:hAnsi="Arial" w:cs="Arial"/>
        </w:rPr>
      </w:pPr>
      <w:r w:rsidRPr="00DD1BDA">
        <w:rPr>
          <w:rFonts w:ascii="Arial" w:eastAsia="Calibri" w:hAnsi="Arial" w:cs="Arial"/>
        </w:rPr>
        <w:t xml:space="preserve">Информация об источниках финансирования подпрограмм, отдельных мероприятий муниципальной программы </w:t>
      </w:r>
    </w:p>
    <w:p w14:paraId="5F5F4061" w14:textId="77777777" w:rsidR="00F26E20" w:rsidRPr="00DD1BDA" w:rsidRDefault="00F26E20" w:rsidP="00F26E20">
      <w:pPr>
        <w:spacing w:before="0" w:beforeAutospacing="0"/>
        <w:jc w:val="center"/>
        <w:rPr>
          <w:rFonts w:ascii="Arial" w:eastAsia="Calibri" w:hAnsi="Arial" w:cs="Arial"/>
        </w:rPr>
      </w:pPr>
      <w:r w:rsidRPr="00DD1BDA">
        <w:rPr>
          <w:rFonts w:ascii="Arial" w:eastAsia="Calibri" w:hAnsi="Arial" w:cs="Arial"/>
        </w:rPr>
        <w:t>(средства районного бюджета, в том числе средства, поступившие из бюджетов других уровней бюджетной системы)</w:t>
      </w:r>
    </w:p>
    <w:p w14:paraId="6435B668" w14:textId="77777777" w:rsidR="00F26E20" w:rsidRPr="00DD1BDA" w:rsidRDefault="00F26E20" w:rsidP="00F26E20">
      <w:pPr>
        <w:spacing w:before="0" w:beforeAutospacing="0"/>
        <w:ind w:left="12036" w:firstLine="708"/>
        <w:jc w:val="center"/>
        <w:rPr>
          <w:rFonts w:ascii="Arial" w:eastAsia="Calibri" w:hAnsi="Arial" w:cs="Arial"/>
        </w:rPr>
      </w:pPr>
    </w:p>
    <w:p w14:paraId="7BA3A691" w14:textId="77777777" w:rsidR="00F26E20" w:rsidRPr="00DD1BDA" w:rsidRDefault="00F26E20" w:rsidP="00F26E20">
      <w:pPr>
        <w:spacing w:before="0" w:beforeAutospacing="0"/>
        <w:ind w:left="12036" w:firstLine="708"/>
        <w:jc w:val="center"/>
        <w:rPr>
          <w:rFonts w:ascii="Arial" w:eastAsia="Calibri" w:hAnsi="Arial" w:cs="Arial"/>
        </w:rPr>
      </w:pPr>
      <w:r w:rsidRPr="00DD1BDA">
        <w:rPr>
          <w:rFonts w:ascii="Arial" w:eastAsia="Calibri" w:hAnsi="Arial" w:cs="Arial"/>
        </w:rPr>
        <w:lastRenderedPageBreak/>
        <w:t>(тыс. рублей)</w:t>
      </w:r>
    </w:p>
    <w:p w14:paraId="503A135E" w14:textId="77777777" w:rsidR="00F26E20" w:rsidRPr="00DD1BDA" w:rsidRDefault="00F26E20" w:rsidP="00F26E20">
      <w:pPr>
        <w:spacing w:before="0" w:beforeAutospacing="0"/>
        <w:jc w:val="left"/>
        <w:rPr>
          <w:rFonts w:ascii="Arial" w:eastAsia="Calibri" w:hAnsi="Arial" w:cs="Arial"/>
        </w:rPr>
      </w:pPr>
    </w:p>
    <w:tbl>
      <w:tblPr>
        <w:tblW w:w="15041" w:type="dxa"/>
        <w:tblInd w:w="93" w:type="dxa"/>
        <w:tblLayout w:type="fixed"/>
        <w:tblLook w:val="04A0" w:firstRow="1" w:lastRow="0" w:firstColumn="1" w:lastColumn="0" w:noHBand="0" w:noVBand="1"/>
      </w:tblPr>
      <w:tblGrid>
        <w:gridCol w:w="2147"/>
        <w:gridCol w:w="3395"/>
        <w:gridCol w:w="3404"/>
        <w:gridCol w:w="1559"/>
        <w:gridCol w:w="1417"/>
        <w:gridCol w:w="1418"/>
        <w:gridCol w:w="1701"/>
      </w:tblGrid>
      <w:tr w:rsidR="00F26E20" w:rsidRPr="00DD1BDA" w14:paraId="53BF61EA" w14:textId="77777777" w:rsidTr="006476B2">
        <w:trPr>
          <w:trHeight w:val="1008"/>
        </w:trPr>
        <w:tc>
          <w:tcPr>
            <w:tcW w:w="2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5DF61" w14:textId="77777777" w:rsidR="00F26E20" w:rsidRPr="00DD1BDA" w:rsidRDefault="00F26E20" w:rsidP="00B84719">
            <w:pPr>
              <w:jc w:val="center"/>
              <w:rPr>
                <w:rFonts w:ascii="Arial" w:hAnsi="Arial" w:cs="Arial"/>
              </w:rPr>
            </w:pPr>
            <w:r w:rsidRPr="00DD1BDA">
              <w:rPr>
                <w:rFonts w:ascii="Arial" w:hAnsi="Arial" w:cs="Arial"/>
              </w:rPr>
              <w:t>Статус (муниципальная программа, подпрограмма)</w:t>
            </w:r>
          </w:p>
        </w:tc>
        <w:tc>
          <w:tcPr>
            <w:tcW w:w="3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576B18" w14:textId="77777777" w:rsidR="00F26E20" w:rsidRPr="00DD1BDA" w:rsidRDefault="00F26E20" w:rsidP="00B84719">
            <w:pPr>
              <w:jc w:val="center"/>
              <w:rPr>
                <w:rFonts w:ascii="Arial" w:hAnsi="Arial" w:cs="Arial"/>
              </w:rPr>
            </w:pPr>
            <w:r w:rsidRPr="00DD1BDA">
              <w:rPr>
                <w:rFonts w:ascii="Arial" w:hAnsi="Arial" w:cs="Arial"/>
              </w:rPr>
              <w:t>Наименование муниципальной программы, подпрограммы</w:t>
            </w:r>
          </w:p>
        </w:tc>
        <w:tc>
          <w:tcPr>
            <w:tcW w:w="34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B47646" w14:textId="77777777" w:rsidR="00F26E20" w:rsidRPr="00DD1BDA" w:rsidRDefault="00F26E20" w:rsidP="00B84719">
            <w:pPr>
              <w:jc w:val="center"/>
              <w:rPr>
                <w:rFonts w:ascii="Arial" w:hAnsi="Arial" w:cs="Arial"/>
              </w:rPr>
            </w:pPr>
            <w:r w:rsidRPr="00DD1BDA">
              <w:rPr>
                <w:rFonts w:ascii="Arial" w:hAnsi="Arial" w:cs="Arial"/>
              </w:rPr>
              <w:t>Уровень бюджетной системы/источники финансирования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A2D54" w14:textId="77777777" w:rsidR="00F26E20" w:rsidRPr="00DD1BDA" w:rsidRDefault="00F26E20" w:rsidP="00B84719">
            <w:pPr>
              <w:spacing w:before="0" w:beforeAutospacing="0"/>
              <w:jc w:val="center"/>
              <w:rPr>
                <w:rFonts w:ascii="Arial" w:hAnsi="Arial" w:cs="Arial"/>
              </w:rPr>
            </w:pPr>
            <w:r w:rsidRPr="00DD1BDA">
              <w:rPr>
                <w:rFonts w:ascii="Arial" w:hAnsi="Arial" w:cs="Arial"/>
              </w:rPr>
              <w:t>Очередной финансовый год</w:t>
            </w:r>
          </w:p>
        </w:tc>
        <w:tc>
          <w:tcPr>
            <w:tcW w:w="1417" w:type="dxa"/>
            <w:tcBorders>
              <w:top w:val="single" w:sz="4" w:space="0" w:color="auto"/>
              <w:left w:val="nil"/>
              <w:bottom w:val="single" w:sz="4" w:space="0" w:color="auto"/>
              <w:right w:val="single" w:sz="4" w:space="0" w:color="auto"/>
            </w:tcBorders>
            <w:shd w:val="clear" w:color="auto" w:fill="auto"/>
            <w:vAlign w:val="center"/>
          </w:tcPr>
          <w:p w14:paraId="0A19B773" w14:textId="77777777" w:rsidR="00F26E20" w:rsidRPr="00DD1BDA" w:rsidRDefault="00F26E20" w:rsidP="00B84719">
            <w:pPr>
              <w:spacing w:before="0" w:beforeAutospacing="0"/>
              <w:jc w:val="center"/>
              <w:rPr>
                <w:rFonts w:ascii="Arial" w:hAnsi="Arial" w:cs="Arial"/>
              </w:rPr>
            </w:pPr>
            <w:r w:rsidRPr="00DD1BDA">
              <w:rPr>
                <w:rFonts w:ascii="Arial" w:hAnsi="Arial" w:cs="Arial"/>
              </w:rPr>
              <w:t>Первый год планового периода</w:t>
            </w:r>
          </w:p>
        </w:tc>
        <w:tc>
          <w:tcPr>
            <w:tcW w:w="1418" w:type="dxa"/>
            <w:tcBorders>
              <w:top w:val="single" w:sz="4" w:space="0" w:color="auto"/>
              <w:left w:val="nil"/>
              <w:bottom w:val="single" w:sz="4" w:space="0" w:color="auto"/>
              <w:right w:val="single" w:sz="4" w:space="0" w:color="auto"/>
            </w:tcBorders>
            <w:shd w:val="clear" w:color="auto" w:fill="auto"/>
            <w:vAlign w:val="center"/>
          </w:tcPr>
          <w:p w14:paraId="179F78A4" w14:textId="77777777" w:rsidR="00F26E20" w:rsidRPr="00DD1BDA" w:rsidRDefault="00F26E20" w:rsidP="00B84719">
            <w:pPr>
              <w:spacing w:before="0" w:beforeAutospacing="0"/>
              <w:jc w:val="center"/>
              <w:rPr>
                <w:rFonts w:ascii="Arial" w:hAnsi="Arial" w:cs="Arial"/>
              </w:rPr>
            </w:pPr>
            <w:r w:rsidRPr="00DD1BDA">
              <w:rPr>
                <w:rFonts w:ascii="Arial" w:hAnsi="Arial" w:cs="Arial"/>
              </w:rPr>
              <w:t>Второй год планового периода</w:t>
            </w:r>
          </w:p>
        </w:tc>
        <w:tc>
          <w:tcPr>
            <w:tcW w:w="1701" w:type="dxa"/>
            <w:vMerge w:val="restart"/>
            <w:tcBorders>
              <w:top w:val="single" w:sz="4" w:space="0" w:color="auto"/>
              <w:left w:val="nil"/>
              <w:right w:val="single" w:sz="4" w:space="0" w:color="auto"/>
            </w:tcBorders>
            <w:shd w:val="clear" w:color="auto" w:fill="auto"/>
            <w:vAlign w:val="center"/>
          </w:tcPr>
          <w:p w14:paraId="5BE3F874" w14:textId="77777777" w:rsidR="00F26E20" w:rsidRPr="00DD1BDA" w:rsidRDefault="00F26E20" w:rsidP="00B84719">
            <w:pPr>
              <w:spacing w:before="0" w:beforeAutospacing="0"/>
              <w:jc w:val="center"/>
              <w:rPr>
                <w:rFonts w:ascii="Arial" w:hAnsi="Arial" w:cs="Arial"/>
              </w:rPr>
            </w:pPr>
            <w:r w:rsidRPr="00DD1BDA">
              <w:rPr>
                <w:rFonts w:ascii="Arial" w:hAnsi="Arial" w:cs="Arial"/>
              </w:rPr>
              <w:t>Итого на очередной финансовый год и плановый период</w:t>
            </w:r>
          </w:p>
        </w:tc>
      </w:tr>
      <w:tr w:rsidR="00F26E20" w:rsidRPr="00DD1BDA" w14:paraId="1B629696" w14:textId="77777777" w:rsidTr="006476B2">
        <w:trPr>
          <w:trHeight w:val="568"/>
        </w:trPr>
        <w:tc>
          <w:tcPr>
            <w:tcW w:w="21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1C3DCC" w14:textId="77777777" w:rsidR="00F26E20" w:rsidRPr="00DD1BDA" w:rsidRDefault="00F26E20" w:rsidP="00B84719">
            <w:pPr>
              <w:jc w:val="center"/>
              <w:rPr>
                <w:rFonts w:ascii="Arial" w:hAnsi="Arial" w:cs="Arial"/>
              </w:rPr>
            </w:pPr>
          </w:p>
        </w:tc>
        <w:tc>
          <w:tcPr>
            <w:tcW w:w="3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7BBB9E" w14:textId="77777777" w:rsidR="00F26E20" w:rsidRPr="00DD1BDA" w:rsidRDefault="00F26E20" w:rsidP="00B84719">
            <w:pPr>
              <w:jc w:val="center"/>
              <w:rPr>
                <w:rFonts w:ascii="Arial" w:hAnsi="Arial" w:cs="Arial"/>
              </w:rPr>
            </w:pPr>
          </w:p>
        </w:tc>
        <w:tc>
          <w:tcPr>
            <w:tcW w:w="34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D93D4B" w14:textId="77777777" w:rsidR="00F26E20" w:rsidRPr="00DD1BDA" w:rsidRDefault="00F26E20" w:rsidP="00B84719">
            <w:pPr>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11361E" w14:textId="77777777" w:rsidR="00F26E20" w:rsidRPr="00DD1BDA" w:rsidRDefault="00F26E20" w:rsidP="00B84719">
            <w:pPr>
              <w:spacing w:before="0" w:beforeAutospacing="0"/>
              <w:jc w:val="center"/>
              <w:rPr>
                <w:rFonts w:ascii="Arial" w:hAnsi="Arial" w:cs="Arial"/>
              </w:rPr>
            </w:pPr>
            <w:r w:rsidRPr="00DD1BDA">
              <w:rPr>
                <w:rFonts w:ascii="Arial" w:hAnsi="Arial" w:cs="Arial"/>
              </w:rPr>
              <w:t>2024</w:t>
            </w:r>
          </w:p>
        </w:tc>
        <w:tc>
          <w:tcPr>
            <w:tcW w:w="1417" w:type="dxa"/>
            <w:tcBorders>
              <w:top w:val="single" w:sz="4" w:space="0" w:color="auto"/>
              <w:left w:val="nil"/>
              <w:bottom w:val="single" w:sz="4" w:space="0" w:color="auto"/>
              <w:right w:val="single" w:sz="4" w:space="0" w:color="auto"/>
            </w:tcBorders>
            <w:shd w:val="clear" w:color="auto" w:fill="auto"/>
            <w:vAlign w:val="center"/>
          </w:tcPr>
          <w:p w14:paraId="3F560EDD" w14:textId="77777777" w:rsidR="00F26E20" w:rsidRPr="00DD1BDA" w:rsidRDefault="00F26E20" w:rsidP="00B84719">
            <w:pPr>
              <w:spacing w:before="0" w:beforeAutospacing="0"/>
              <w:jc w:val="center"/>
              <w:rPr>
                <w:rFonts w:ascii="Arial" w:hAnsi="Arial" w:cs="Arial"/>
              </w:rPr>
            </w:pPr>
            <w:r w:rsidRPr="00DD1BDA">
              <w:rPr>
                <w:rFonts w:ascii="Arial" w:hAnsi="Arial" w:cs="Arial"/>
              </w:rPr>
              <w:t>2025</w:t>
            </w:r>
          </w:p>
        </w:tc>
        <w:tc>
          <w:tcPr>
            <w:tcW w:w="1418" w:type="dxa"/>
            <w:tcBorders>
              <w:top w:val="single" w:sz="4" w:space="0" w:color="auto"/>
              <w:left w:val="nil"/>
              <w:bottom w:val="single" w:sz="4" w:space="0" w:color="auto"/>
              <w:right w:val="single" w:sz="4" w:space="0" w:color="auto"/>
            </w:tcBorders>
            <w:shd w:val="clear" w:color="auto" w:fill="auto"/>
            <w:vAlign w:val="center"/>
          </w:tcPr>
          <w:p w14:paraId="638518B0" w14:textId="77777777" w:rsidR="00F26E20" w:rsidRPr="00DD1BDA" w:rsidRDefault="00F26E20" w:rsidP="00B84719">
            <w:pPr>
              <w:spacing w:before="0" w:beforeAutospacing="0"/>
              <w:jc w:val="center"/>
              <w:rPr>
                <w:rFonts w:ascii="Arial" w:hAnsi="Arial" w:cs="Arial"/>
              </w:rPr>
            </w:pPr>
            <w:r w:rsidRPr="00DD1BDA">
              <w:rPr>
                <w:rFonts w:ascii="Arial" w:hAnsi="Arial" w:cs="Arial"/>
              </w:rPr>
              <w:t>2026</w:t>
            </w:r>
          </w:p>
        </w:tc>
        <w:tc>
          <w:tcPr>
            <w:tcW w:w="1701" w:type="dxa"/>
            <w:vMerge/>
            <w:tcBorders>
              <w:left w:val="nil"/>
              <w:right w:val="single" w:sz="4" w:space="0" w:color="auto"/>
            </w:tcBorders>
            <w:shd w:val="clear" w:color="auto" w:fill="auto"/>
            <w:vAlign w:val="center"/>
          </w:tcPr>
          <w:p w14:paraId="04110111" w14:textId="77777777" w:rsidR="00F26E20" w:rsidRPr="00DD1BDA" w:rsidRDefault="00F26E20" w:rsidP="00B84719">
            <w:pPr>
              <w:spacing w:before="0" w:beforeAutospacing="0"/>
              <w:jc w:val="center"/>
              <w:rPr>
                <w:rFonts w:ascii="Arial" w:hAnsi="Arial" w:cs="Arial"/>
              </w:rPr>
            </w:pPr>
          </w:p>
        </w:tc>
      </w:tr>
      <w:tr w:rsidR="00F26E20" w:rsidRPr="00DD1BDA" w14:paraId="54E67BE7" w14:textId="77777777" w:rsidTr="006476B2">
        <w:trPr>
          <w:trHeight w:val="549"/>
        </w:trPr>
        <w:tc>
          <w:tcPr>
            <w:tcW w:w="2147" w:type="dxa"/>
            <w:vMerge/>
            <w:tcBorders>
              <w:top w:val="single" w:sz="4" w:space="0" w:color="auto"/>
              <w:left w:val="single" w:sz="4" w:space="0" w:color="auto"/>
              <w:bottom w:val="single" w:sz="4" w:space="0" w:color="auto"/>
              <w:right w:val="single" w:sz="4" w:space="0" w:color="auto"/>
            </w:tcBorders>
            <w:vAlign w:val="center"/>
            <w:hideMark/>
          </w:tcPr>
          <w:p w14:paraId="3037AED1" w14:textId="77777777" w:rsidR="00F26E20" w:rsidRPr="00DD1BDA" w:rsidRDefault="00F26E20" w:rsidP="00B84719">
            <w:pPr>
              <w:spacing w:before="0" w:beforeAutospacing="0"/>
              <w:jc w:val="left"/>
              <w:rPr>
                <w:rFonts w:ascii="Arial" w:hAnsi="Arial" w:cs="Arial"/>
              </w:rPr>
            </w:pPr>
          </w:p>
        </w:tc>
        <w:tc>
          <w:tcPr>
            <w:tcW w:w="3395" w:type="dxa"/>
            <w:vMerge/>
            <w:tcBorders>
              <w:top w:val="single" w:sz="4" w:space="0" w:color="auto"/>
              <w:left w:val="single" w:sz="4" w:space="0" w:color="auto"/>
              <w:bottom w:val="single" w:sz="4" w:space="0" w:color="auto"/>
              <w:right w:val="single" w:sz="4" w:space="0" w:color="auto"/>
            </w:tcBorders>
            <w:vAlign w:val="center"/>
            <w:hideMark/>
          </w:tcPr>
          <w:p w14:paraId="633A55D9" w14:textId="77777777" w:rsidR="00F26E20" w:rsidRPr="00DD1BDA" w:rsidRDefault="00F26E20" w:rsidP="00B84719">
            <w:pPr>
              <w:spacing w:before="0" w:beforeAutospacing="0"/>
              <w:jc w:val="left"/>
              <w:rPr>
                <w:rFonts w:ascii="Arial" w:hAnsi="Arial" w:cs="Arial"/>
              </w:rPr>
            </w:pPr>
          </w:p>
        </w:tc>
        <w:tc>
          <w:tcPr>
            <w:tcW w:w="3404" w:type="dxa"/>
            <w:vMerge/>
            <w:tcBorders>
              <w:top w:val="single" w:sz="4" w:space="0" w:color="auto"/>
              <w:left w:val="single" w:sz="4" w:space="0" w:color="auto"/>
              <w:bottom w:val="single" w:sz="4" w:space="0" w:color="auto"/>
              <w:right w:val="single" w:sz="4" w:space="0" w:color="auto"/>
            </w:tcBorders>
            <w:vAlign w:val="center"/>
            <w:hideMark/>
          </w:tcPr>
          <w:p w14:paraId="4FFC6270" w14:textId="77777777" w:rsidR="00F26E20" w:rsidRPr="00DD1BDA" w:rsidRDefault="00F26E20" w:rsidP="00B84719">
            <w:pPr>
              <w:spacing w:before="0" w:beforeAutospacing="0"/>
              <w:jc w:val="left"/>
              <w:rPr>
                <w:rFonts w:ascii="Arial" w:hAnsi="Arial" w:cs="Arial"/>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20593F27" w14:textId="77777777" w:rsidR="00F26E20" w:rsidRPr="00DD1BDA" w:rsidRDefault="00F26E20" w:rsidP="00B84719">
            <w:pPr>
              <w:spacing w:before="0" w:beforeAutospacing="0"/>
              <w:jc w:val="center"/>
              <w:rPr>
                <w:rFonts w:ascii="Arial" w:hAnsi="Arial" w:cs="Arial"/>
              </w:rPr>
            </w:pPr>
            <w:r w:rsidRPr="00DD1BDA">
              <w:rPr>
                <w:rFonts w:ascii="Arial" w:hAnsi="Arial" w:cs="Arial"/>
              </w:rPr>
              <w:t>план</w:t>
            </w:r>
          </w:p>
        </w:tc>
        <w:tc>
          <w:tcPr>
            <w:tcW w:w="1417" w:type="dxa"/>
            <w:tcBorders>
              <w:top w:val="nil"/>
              <w:left w:val="nil"/>
              <w:bottom w:val="single" w:sz="4" w:space="0" w:color="auto"/>
              <w:right w:val="single" w:sz="4" w:space="0" w:color="auto"/>
            </w:tcBorders>
            <w:shd w:val="clear" w:color="auto" w:fill="auto"/>
            <w:vAlign w:val="center"/>
          </w:tcPr>
          <w:p w14:paraId="1AD87431" w14:textId="77777777" w:rsidR="00F26E20" w:rsidRPr="00DD1BDA" w:rsidRDefault="00F26E20" w:rsidP="00B84719">
            <w:pPr>
              <w:spacing w:before="0" w:beforeAutospacing="0"/>
              <w:jc w:val="center"/>
              <w:rPr>
                <w:rFonts w:ascii="Arial" w:hAnsi="Arial" w:cs="Arial"/>
              </w:rPr>
            </w:pPr>
            <w:r w:rsidRPr="00DD1BDA">
              <w:rPr>
                <w:rFonts w:ascii="Arial" w:hAnsi="Arial" w:cs="Arial"/>
              </w:rPr>
              <w:t>план</w:t>
            </w:r>
          </w:p>
        </w:tc>
        <w:tc>
          <w:tcPr>
            <w:tcW w:w="1418" w:type="dxa"/>
            <w:tcBorders>
              <w:top w:val="nil"/>
              <w:left w:val="nil"/>
              <w:bottom w:val="single" w:sz="4" w:space="0" w:color="auto"/>
              <w:right w:val="single" w:sz="4" w:space="0" w:color="auto"/>
            </w:tcBorders>
            <w:shd w:val="clear" w:color="auto" w:fill="auto"/>
            <w:vAlign w:val="center"/>
          </w:tcPr>
          <w:p w14:paraId="7CEE380A" w14:textId="77777777" w:rsidR="00F26E20" w:rsidRPr="00DD1BDA" w:rsidRDefault="00F26E20" w:rsidP="00B84719">
            <w:pPr>
              <w:spacing w:before="0" w:beforeAutospacing="0"/>
              <w:jc w:val="center"/>
              <w:rPr>
                <w:rFonts w:ascii="Arial" w:hAnsi="Arial" w:cs="Arial"/>
              </w:rPr>
            </w:pPr>
            <w:r w:rsidRPr="00DD1BDA">
              <w:rPr>
                <w:rFonts w:ascii="Arial" w:hAnsi="Arial" w:cs="Arial"/>
              </w:rPr>
              <w:t>план</w:t>
            </w:r>
          </w:p>
        </w:tc>
        <w:tc>
          <w:tcPr>
            <w:tcW w:w="1701" w:type="dxa"/>
            <w:vMerge/>
            <w:tcBorders>
              <w:left w:val="nil"/>
              <w:bottom w:val="single" w:sz="4" w:space="0" w:color="auto"/>
              <w:right w:val="single" w:sz="4" w:space="0" w:color="auto"/>
            </w:tcBorders>
            <w:shd w:val="clear" w:color="auto" w:fill="auto"/>
            <w:vAlign w:val="center"/>
          </w:tcPr>
          <w:p w14:paraId="59E8D955" w14:textId="77777777" w:rsidR="00F26E20" w:rsidRPr="00DD1BDA" w:rsidRDefault="00F26E20" w:rsidP="00B84719">
            <w:pPr>
              <w:spacing w:before="0" w:beforeAutospacing="0"/>
              <w:jc w:val="center"/>
              <w:rPr>
                <w:rFonts w:ascii="Arial" w:hAnsi="Arial" w:cs="Arial"/>
              </w:rPr>
            </w:pPr>
          </w:p>
        </w:tc>
      </w:tr>
      <w:tr w:rsidR="00E80518" w:rsidRPr="00DD1BDA" w14:paraId="0731A77A" w14:textId="77777777" w:rsidTr="006476B2">
        <w:trPr>
          <w:trHeight w:val="315"/>
        </w:trPr>
        <w:tc>
          <w:tcPr>
            <w:tcW w:w="2147" w:type="dxa"/>
            <w:vMerge w:val="restart"/>
            <w:tcBorders>
              <w:top w:val="single" w:sz="4" w:space="0" w:color="auto"/>
              <w:left w:val="single" w:sz="4" w:space="0" w:color="auto"/>
              <w:right w:val="single" w:sz="4" w:space="0" w:color="auto"/>
            </w:tcBorders>
            <w:shd w:val="clear" w:color="auto" w:fill="auto"/>
            <w:hideMark/>
          </w:tcPr>
          <w:p w14:paraId="292C2795" w14:textId="77777777" w:rsidR="00E80518" w:rsidRPr="00DD1BDA" w:rsidRDefault="00E80518" w:rsidP="00E80518">
            <w:pPr>
              <w:spacing w:before="0" w:beforeAutospacing="0"/>
              <w:jc w:val="center"/>
              <w:rPr>
                <w:rFonts w:ascii="Arial" w:hAnsi="Arial" w:cs="Arial"/>
              </w:rPr>
            </w:pPr>
            <w:r w:rsidRPr="00DD1BDA">
              <w:rPr>
                <w:rFonts w:ascii="Arial" w:hAnsi="Arial" w:cs="Arial"/>
              </w:rPr>
              <w:t>Муниципальная программа</w:t>
            </w:r>
          </w:p>
        </w:tc>
        <w:tc>
          <w:tcPr>
            <w:tcW w:w="3395" w:type="dxa"/>
            <w:vMerge w:val="restart"/>
            <w:tcBorders>
              <w:top w:val="single" w:sz="4" w:space="0" w:color="auto"/>
              <w:left w:val="single" w:sz="4" w:space="0" w:color="auto"/>
              <w:right w:val="single" w:sz="4" w:space="0" w:color="auto"/>
            </w:tcBorders>
            <w:shd w:val="clear" w:color="auto" w:fill="auto"/>
            <w:hideMark/>
          </w:tcPr>
          <w:p w14:paraId="1DF750BA" w14:textId="77777777" w:rsidR="00E80518" w:rsidRPr="00DD1BDA" w:rsidRDefault="00E80518" w:rsidP="00E80518">
            <w:pPr>
              <w:spacing w:before="0" w:beforeAutospacing="0"/>
              <w:jc w:val="left"/>
              <w:rPr>
                <w:rFonts w:ascii="Arial" w:hAnsi="Arial" w:cs="Arial"/>
              </w:rPr>
            </w:pPr>
            <w:r w:rsidRPr="00DD1BDA">
              <w:rPr>
                <w:rFonts w:ascii="Arial" w:hAnsi="Arial" w:cs="Arial"/>
              </w:rPr>
              <w:t>«Развитие образования Боготольского района»</w:t>
            </w:r>
          </w:p>
        </w:tc>
        <w:tc>
          <w:tcPr>
            <w:tcW w:w="3404" w:type="dxa"/>
            <w:tcBorders>
              <w:top w:val="single" w:sz="4" w:space="0" w:color="auto"/>
              <w:left w:val="nil"/>
              <w:bottom w:val="single" w:sz="4" w:space="0" w:color="auto"/>
              <w:right w:val="single" w:sz="4" w:space="0" w:color="auto"/>
            </w:tcBorders>
            <w:shd w:val="clear" w:color="auto" w:fill="auto"/>
            <w:hideMark/>
          </w:tcPr>
          <w:p w14:paraId="33E0C1FE" w14:textId="77777777" w:rsidR="00E80518" w:rsidRPr="00DD1BDA" w:rsidRDefault="00E80518" w:rsidP="00E80518">
            <w:pPr>
              <w:spacing w:before="0" w:beforeAutospacing="0"/>
              <w:jc w:val="left"/>
              <w:rPr>
                <w:rFonts w:ascii="Arial" w:hAnsi="Arial" w:cs="Arial"/>
              </w:rPr>
            </w:pPr>
            <w:r w:rsidRPr="00DD1BDA">
              <w:rPr>
                <w:rFonts w:ascii="Arial" w:hAnsi="Arial" w:cs="Arial"/>
              </w:rPr>
              <w:t>Всего</w:t>
            </w:r>
          </w:p>
        </w:tc>
        <w:tc>
          <w:tcPr>
            <w:tcW w:w="1559" w:type="dxa"/>
            <w:tcBorders>
              <w:top w:val="nil"/>
              <w:left w:val="nil"/>
              <w:bottom w:val="single" w:sz="4" w:space="0" w:color="auto"/>
              <w:right w:val="single" w:sz="4" w:space="0" w:color="auto"/>
            </w:tcBorders>
            <w:shd w:val="clear" w:color="auto" w:fill="auto"/>
            <w:noWrap/>
          </w:tcPr>
          <w:p w14:paraId="507EFF9E" w14:textId="37F4C924" w:rsidR="00E80518" w:rsidRPr="00DD1BDA" w:rsidRDefault="00E80518" w:rsidP="00E80518">
            <w:pPr>
              <w:spacing w:before="0" w:beforeAutospacing="0"/>
              <w:jc w:val="center"/>
              <w:rPr>
                <w:rFonts w:ascii="Arial" w:hAnsi="Arial" w:cs="Arial"/>
                <w:highlight w:val="yellow"/>
              </w:rPr>
            </w:pPr>
            <w:r w:rsidRPr="00FE6D05">
              <w:rPr>
                <w:rFonts w:ascii="Arial" w:hAnsi="Arial" w:cs="Arial"/>
              </w:rPr>
              <w:t>476737,4</w:t>
            </w:r>
          </w:p>
        </w:tc>
        <w:tc>
          <w:tcPr>
            <w:tcW w:w="1417" w:type="dxa"/>
            <w:tcBorders>
              <w:top w:val="nil"/>
              <w:left w:val="nil"/>
              <w:bottom w:val="single" w:sz="4" w:space="0" w:color="auto"/>
              <w:right w:val="single" w:sz="4" w:space="0" w:color="auto"/>
            </w:tcBorders>
            <w:shd w:val="clear" w:color="auto" w:fill="auto"/>
          </w:tcPr>
          <w:p w14:paraId="33214224" w14:textId="42F7B2ED" w:rsidR="00E80518" w:rsidRPr="00DD1BDA" w:rsidRDefault="00E80518" w:rsidP="00E80518">
            <w:pPr>
              <w:spacing w:before="0" w:beforeAutospacing="0"/>
              <w:jc w:val="center"/>
              <w:rPr>
                <w:rFonts w:ascii="Arial" w:hAnsi="Arial" w:cs="Arial"/>
                <w:highlight w:val="yellow"/>
              </w:rPr>
            </w:pPr>
            <w:r w:rsidRPr="00FE6D05">
              <w:rPr>
                <w:rFonts w:ascii="Arial" w:hAnsi="Arial" w:cs="Arial"/>
              </w:rPr>
              <w:t>371040,9</w:t>
            </w:r>
          </w:p>
        </w:tc>
        <w:tc>
          <w:tcPr>
            <w:tcW w:w="1418" w:type="dxa"/>
            <w:tcBorders>
              <w:top w:val="nil"/>
              <w:left w:val="nil"/>
              <w:bottom w:val="single" w:sz="4" w:space="0" w:color="auto"/>
              <w:right w:val="single" w:sz="4" w:space="0" w:color="auto"/>
            </w:tcBorders>
            <w:shd w:val="clear" w:color="auto" w:fill="auto"/>
            <w:noWrap/>
          </w:tcPr>
          <w:p w14:paraId="1DF32E94" w14:textId="68926995" w:rsidR="00E80518" w:rsidRPr="00DD1BDA" w:rsidRDefault="00E80518" w:rsidP="00E80518">
            <w:pPr>
              <w:spacing w:before="0" w:beforeAutospacing="0"/>
              <w:jc w:val="center"/>
              <w:rPr>
                <w:rFonts w:ascii="Arial" w:hAnsi="Arial" w:cs="Arial"/>
                <w:highlight w:val="yellow"/>
              </w:rPr>
            </w:pPr>
            <w:r w:rsidRPr="00FE6D05">
              <w:rPr>
                <w:rFonts w:ascii="Arial" w:hAnsi="Arial" w:cs="Arial"/>
              </w:rPr>
              <w:t>361442,0</w:t>
            </w:r>
          </w:p>
        </w:tc>
        <w:tc>
          <w:tcPr>
            <w:tcW w:w="1701" w:type="dxa"/>
            <w:tcBorders>
              <w:top w:val="nil"/>
              <w:left w:val="nil"/>
              <w:bottom w:val="single" w:sz="4" w:space="0" w:color="auto"/>
              <w:right w:val="single" w:sz="4" w:space="0" w:color="auto"/>
            </w:tcBorders>
            <w:shd w:val="clear" w:color="auto" w:fill="auto"/>
          </w:tcPr>
          <w:p w14:paraId="154EB2E5" w14:textId="3F144139" w:rsidR="00E80518" w:rsidRPr="00DD1BDA" w:rsidRDefault="00E80518" w:rsidP="00E80518">
            <w:pPr>
              <w:spacing w:before="0" w:beforeAutospacing="0"/>
              <w:jc w:val="center"/>
              <w:rPr>
                <w:rFonts w:ascii="Arial" w:hAnsi="Arial" w:cs="Arial"/>
                <w:highlight w:val="yellow"/>
              </w:rPr>
            </w:pPr>
            <w:r w:rsidRPr="00FE6D05">
              <w:rPr>
                <w:rFonts w:ascii="Arial" w:hAnsi="Arial" w:cs="Arial"/>
              </w:rPr>
              <w:t>1209220,3</w:t>
            </w:r>
          </w:p>
        </w:tc>
      </w:tr>
      <w:tr w:rsidR="00E80518" w:rsidRPr="00DD1BDA" w14:paraId="2B49993F" w14:textId="77777777" w:rsidTr="006476B2">
        <w:trPr>
          <w:trHeight w:val="300"/>
        </w:trPr>
        <w:tc>
          <w:tcPr>
            <w:tcW w:w="2147" w:type="dxa"/>
            <w:vMerge/>
            <w:tcBorders>
              <w:left w:val="single" w:sz="4" w:space="0" w:color="auto"/>
              <w:right w:val="single" w:sz="4" w:space="0" w:color="auto"/>
            </w:tcBorders>
            <w:vAlign w:val="center"/>
            <w:hideMark/>
          </w:tcPr>
          <w:p w14:paraId="16F2B436" w14:textId="77777777" w:rsidR="00E80518" w:rsidRPr="00DD1BDA" w:rsidRDefault="00E80518" w:rsidP="00E80518">
            <w:pPr>
              <w:spacing w:before="0" w:beforeAutospacing="0"/>
              <w:jc w:val="center"/>
              <w:rPr>
                <w:rFonts w:ascii="Arial" w:hAnsi="Arial" w:cs="Arial"/>
              </w:rPr>
            </w:pPr>
          </w:p>
        </w:tc>
        <w:tc>
          <w:tcPr>
            <w:tcW w:w="3395" w:type="dxa"/>
            <w:vMerge/>
            <w:tcBorders>
              <w:left w:val="single" w:sz="4" w:space="0" w:color="auto"/>
              <w:right w:val="single" w:sz="4" w:space="0" w:color="auto"/>
            </w:tcBorders>
            <w:vAlign w:val="center"/>
            <w:hideMark/>
          </w:tcPr>
          <w:p w14:paraId="77F83AA1" w14:textId="77777777" w:rsidR="00E80518" w:rsidRPr="00DD1BDA" w:rsidRDefault="00E80518" w:rsidP="00E80518">
            <w:pPr>
              <w:spacing w:before="0" w:beforeAutospacing="0"/>
              <w:jc w:val="center"/>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08EE297A" w14:textId="77777777" w:rsidR="00E80518" w:rsidRPr="00DD1BDA" w:rsidRDefault="00E80518" w:rsidP="00E80518">
            <w:pPr>
              <w:spacing w:before="0" w:beforeAutospacing="0"/>
              <w:jc w:val="left"/>
              <w:rPr>
                <w:rFonts w:ascii="Arial" w:hAnsi="Arial" w:cs="Arial"/>
              </w:rPr>
            </w:pPr>
            <w:r w:rsidRPr="00DD1BDA">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14:paraId="33B9F1E1" w14:textId="77777777" w:rsidR="00E80518" w:rsidRPr="00DD1BDA" w:rsidRDefault="00E80518" w:rsidP="00E80518">
            <w:pPr>
              <w:spacing w:before="0" w:beforeAutospacing="0"/>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tcPr>
          <w:p w14:paraId="7F81264B"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shd w:val="clear" w:color="auto" w:fill="auto"/>
            <w:noWrap/>
          </w:tcPr>
          <w:p w14:paraId="18A6F81F" w14:textId="77777777" w:rsidR="00E80518" w:rsidRPr="00DD1BDA" w:rsidRDefault="00E80518" w:rsidP="00E80518">
            <w:pPr>
              <w:spacing w:before="0" w:beforeAutospacing="0"/>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tcPr>
          <w:p w14:paraId="58896DE4" w14:textId="77777777" w:rsidR="00E80518" w:rsidRPr="00DD1BDA" w:rsidRDefault="00E80518" w:rsidP="00E80518">
            <w:pPr>
              <w:spacing w:before="0" w:beforeAutospacing="0"/>
              <w:jc w:val="center"/>
              <w:rPr>
                <w:rFonts w:ascii="Arial" w:hAnsi="Arial" w:cs="Arial"/>
              </w:rPr>
            </w:pPr>
          </w:p>
        </w:tc>
      </w:tr>
      <w:tr w:rsidR="00E80518" w:rsidRPr="00DD1BDA" w14:paraId="2C693EE6" w14:textId="77777777" w:rsidTr="006476B2">
        <w:trPr>
          <w:trHeight w:val="300"/>
        </w:trPr>
        <w:tc>
          <w:tcPr>
            <w:tcW w:w="2147" w:type="dxa"/>
            <w:vMerge/>
            <w:tcBorders>
              <w:left w:val="single" w:sz="4" w:space="0" w:color="auto"/>
              <w:right w:val="single" w:sz="4" w:space="0" w:color="auto"/>
            </w:tcBorders>
            <w:vAlign w:val="center"/>
            <w:hideMark/>
          </w:tcPr>
          <w:p w14:paraId="4188E26C" w14:textId="77777777" w:rsidR="00E80518" w:rsidRPr="00DD1BDA" w:rsidRDefault="00E80518" w:rsidP="00E80518">
            <w:pPr>
              <w:spacing w:before="0" w:beforeAutospacing="0"/>
              <w:jc w:val="center"/>
              <w:rPr>
                <w:rFonts w:ascii="Arial" w:hAnsi="Arial" w:cs="Arial"/>
              </w:rPr>
            </w:pPr>
          </w:p>
        </w:tc>
        <w:tc>
          <w:tcPr>
            <w:tcW w:w="3395" w:type="dxa"/>
            <w:vMerge/>
            <w:tcBorders>
              <w:left w:val="single" w:sz="4" w:space="0" w:color="auto"/>
              <w:right w:val="single" w:sz="4" w:space="0" w:color="auto"/>
            </w:tcBorders>
            <w:vAlign w:val="center"/>
            <w:hideMark/>
          </w:tcPr>
          <w:p w14:paraId="3B632F96" w14:textId="77777777" w:rsidR="00E80518" w:rsidRPr="00DD1BDA" w:rsidRDefault="00E80518" w:rsidP="00E80518">
            <w:pPr>
              <w:spacing w:before="0" w:beforeAutospacing="0"/>
              <w:jc w:val="center"/>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67256BFA" w14:textId="77777777" w:rsidR="00E80518" w:rsidRPr="00DD1BDA" w:rsidRDefault="00E80518" w:rsidP="00E80518">
            <w:pPr>
              <w:spacing w:before="0" w:beforeAutospacing="0"/>
              <w:jc w:val="left"/>
              <w:rPr>
                <w:rFonts w:ascii="Arial" w:hAnsi="Arial" w:cs="Arial"/>
              </w:rPr>
            </w:pPr>
            <w:r w:rsidRPr="00DD1BDA">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14:paraId="21AC3189" w14:textId="77777777" w:rsidR="00E80518" w:rsidRPr="00DD1BDA" w:rsidRDefault="00E80518" w:rsidP="00E80518">
            <w:pPr>
              <w:spacing w:before="0" w:beforeAutospacing="0"/>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tcPr>
          <w:p w14:paraId="65F514D5"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shd w:val="clear" w:color="auto" w:fill="auto"/>
            <w:noWrap/>
          </w:tcPr>
          <w:p w14:paraId="062D14D6" w14:textId="77777777" w:rsidR="00E80518" w:rsidRPr="00DD1BDA" w:rsidRDefault="00E80518" w:rsidP="00E80518">
            <w:pPr>
              <w:spacing w:before="0" w:beforeAutospacing="0"/>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tcPr>
          <w:p w14:paraId="0A8506F9" w14:textId="77777777" w:rsidR="00E80518" w:rsidRPr="00DD1BDA" w:rsidRDefault="00E80518" w:rsidP="00E80518">
            <w:pPr>
              <w:spacing w:before="0" w:beforeAutospacing="0"/>
              <w:jc w:val="center"/>
              <w:rPr>
                <w:rFonts w:ascii="Arial" w:hAnsi="Arial" w:cs="Arial"/>
              </w:rPr>
            </w:pPr>
          </w:p>
        </w:tc>
      </w:tr>
      <w:tr w:rsidR="00E80518" w:rsidRPr="00DD1BDA" w14:paraId="62331EC1" w14:textId="77777777" w:rsidTr="006476B2">
        <w:trPr>
          <w:trHeight w:val="300"/>
        </w:trPr>
        <w:tc>
          <w:tcPr>
            <w:tcW w:w="2147" w:type="dxa"/>
            <w:vMerge/>
            <w:tcBorders>
              <w:left w:val="single" w:sz="4" w:space="0" w:color="auto"/>
              <w:right w:val="single" w:sz="4" w:space="0" w:color="auto"/>
            </w:tcBorders>
            <w:vAlign w:val="center"/>
            <w:hideMark/>
          </w:tcPr>
          <w:p w14:paraId="5C9EB91F" w14:textId="77777777" w:rsidR="00E80518" w:rsidRPr="00DD1BDA" w:rsidRDefault="00E80518" w:rsidP="00E80518">
            <w:pPr>
              <w:spacing w:before="0" w:beforeAutospacing="0"/>
              <w:jc w:val="center"/>
              <w:rPr>
                <w:rFonts w:ascii="Arial" w:hAnsi="Arial" w:cs="Arial"/>
              </w:rPr>
            </w:pPr>
          </w:p>
        </w:tc>
        <w:tc>
          <w:tcPr>
            <w:tcW w:w="3395" w:type="dxa"/>
            <w:vMerge/>
            <w:tcBorders>
              <w:left w:val="single" w:sz="4" w:space="0" w:color="auto"/>
              <w:right w:val="single" w:sz="4" w:space="0" w:color="auto"/>
            </w:tcBorders>
            <w:vAlign w:val="center"/>
            <w:hideMark/>
          </w:tcPr>
          <w:p w14:paraId="5030C39C" w14:textId="77777777" w:rsidR="00E80518" w:rsidRPr="00DD1BDA" w:rsidRDefault="00E80518" w:rsidP="00E80518">
            <w:pPr>
              <w:spacing w:before="0" w:beforeAutospacing="0"/>
              <w:jc w:val="center"/>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79CD2058" w14:textId="77777777" w:rsidR="00E80518" w:rsidRPr="00DD1BDA" w:rsidRDefault="00E80518" w:rsidP="00E80518">
            <w:pPr>
              <w:spacing w:before="0" w:beforeAutospacing="0"/>
              <w:jc w:val="left"/>
              <w:rPr>
                <w:rFonts w:ascii="Arial" w:hAnsi="Arial" w:cs="Arial"/>
              </w:rPr>
            </w:pPr>
            <w:r w:rsidRPr="00DD1BDA">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14:paraId="4D5EC6A8" w14:textId="18F3A5EA" w:rsidR="00E80518" w:rsidRPr="00DD1BDA" w:rsidRDefault="00E80518" w:rsidP="00E80518">
            <w:pPr>
              <w:spacing w:before="0" w:beforeAutospacing="0"/>
              <w:jc w:val="center"/>
              <w:rPr>
                <w:rFonts w:ascii="Arial" w:hAnsi="Arial" w:cs="Arial"/>
              </w:rPr>
            </w:pPr>
            <w:r w:rsidRPr="00FE6D05">
              <w:rPr>
                <w:rFonts w:ascii="Arial" w:hAnsi="Arial" w:cs="Arial"/>
              </w:rPr>
              <w:t>302799,4</w:t>
            </w:r>
          </w:p>
        </w:tc>
        <w:tc>
          <w:tcPr>
            <w:tcW w:w="1417" w:type="dxa"/>
            <w:tcBorders>
              <w:top w:val="nil"/>
              <w:left w:val="nil"/>
              <w:bottom w:val="single" w:sz="4" w:space="0" w:color="auto"/>
              <w:right w:val="single" w:sz="4" w:space="0" w:color="auto"/>
            </w:tcBorders>
            <w:shd w:val="clear" w:color="auto" w:fill="auto"/>
          </w:tcPr>
          <w:p w14:paraId="47F7EA15" w14:textId="25926904" w:rsidR="00E80518" w:rsidRPr="00DD1BDA" w:rsidRDefault="00E80518" w:rsidP="00E80518">
            <w:pPr>
              <w:spacing w:before="0" w:beforeAutospacing="0"/>
              <w:jc w:val="center"/>
              <w:rPr>
                <w:rFonts w:ascii="Arial" w:hAnsi="Arial" w:cs="Arial"/>
              </w:rPr>
            </w:pPr>
            <w:r w:rsidRPr="00FE6D05">
              <w:rPr>
                <w:rFonts w:ascii="Arial" w:hAnsi="Arial" w:cs="Arial"/>
              </w:rPr>
              <w:t>257001,6</w:t>
            </w:r>
          </w:p>
        </w:tc>
        <w:tc>
          <w:tcPr>
            <w:tcW w:w="1418" w:type="dxa"/>
            <w:tcBorders>
              <w:top w:val="nil"/>
              <w:left w:val="nil"/>
              <w:bottom w:val="single" w:sz="4" w:space="0" w:color="auto"/>
              <w:right w:val="single" w:sz="4" w:space="0" w:color="auto"/>
            </w:tcBorders>
            <w:shd w:val="clear" w:color="auto" w:fill="auto"/>
            <w:noWrap/>
          </w:tcPr>
          <w:p w14:paraId="0CDBF34F" w14:textId="572284FE" w:rsidR="00E80518" w:rsidRPr="00DD1BDA" w:rsidRDefault="00E80518" w:rsidP="00E80518">
            <w:pPr>
              <w:spacing w:before="0" w:beforeAutospacing="0"/>
              <w:jc w:val="center"/>
              <w:rPr>
                <w:rFonts w:ascii="Arial" w:hAnsi="Arial" w:cs="Arial"/>
              </w:rPr>
            </w:pPr>
            <w:r w:rsidRPr="00FE6D05">
              <w:rPr>
                <w:rFonts w:ascii="Arial" w:hAnsi="Arial" w:cs="Arial"/>
              </w:rPr>
              <w:t>256962,2</w:t>
            </w:r>
          </w:p>
        </w:tc>
        <w:tc>
          <w:tcPr>
            <w:tcW w:w="1701" w:type="dxa"/>
            <w:tcBorders>
              <w:top w:val="nil"/>
              <w:left w:val="nil"/>
              <w:bottom w:val="single" w:sz="4" w:space="0" w:color="auto"/>
              <w:right w:val="single" w:sz="4" w:space="0" w:color="auto"/>
            </w:tcBorders>
            <w:shd w:val="clear" w:color="auto" w:fill="auto"/>
          </w:tcPr>
          <w:p w14:paraId="6D11E2B5" w14:textId="700A2B7A" w:rsidR="00E80518" w:rsidRPr="00DD1BDA" w:rsidRDefault="00E80518" w:rsidP="00E80518">
            <w:pPr>
              <w:spacing w:before="0" w:beforeAutospacing="0"/>
              <w:jc w:val="center"/>
              <w:rPr>
                <w:rFonts w:ascii="Arial" w:hAnsi="Arial" w:cs="Arial"/>
              </w:rPr>
            </w:pPr>
            <w:r w:rsidRPr="00FE6D05">
              <w:rPr>
                <w:rFonts w:ascii="Arial" w:hAnsi="Arial" w:cs="Arial"/>
              </w:rPr>
              <w:t>816763,2</w:t>
            </w:r>
          </w:p>
        </w:tc>
      </w:tr>
      <w:tr w:rsidR="00E80518" w:rsidRPr="00DD1BDA" w14:paraId="353CEE44" w14:textId="77777777" w:rsidTr="006476B2">
        <w:trPr>
          <w:trHeight w:val="300"/>
        </w:trPr>
        <w:tc>
          <w:tcPr>
            <w:tcW w:w="2147" w:type="dxa"/>
            <w:vMerge/>
            <w:tcBorders>
              <w:left w:val="single" w:sz="4" w:space="0" w:color="auto"/>
              <w:right w:val="single" w:sz="4" w:space="0" w:color="auto"/>
            </w:tcBorders>
            <w:vAlign w:val="center"/>
          </w:tcPr>
          <w:p w14:paraId="5E2FCC9F" w14:textId="77777777" w:rsidR="00E80518" w:rsidRPr="00DD1BDA" w:rsidRDefault="00E80518" w:rsidP="00E80518">
            <w:pPr>
              <w:spacing w:before="0" w:beforeAutospacing="0"/>
              <w:jc w:val="center"/>
              <w:rPr>
                <w:rFonts w:ascii="Arial" w:hAnsi="Arial" w:cs="Arial"/>
              </w:rPr>
            </w:pPr>
          </w:p>
        </w:tc>
        <w:tc>
          <w:tcPr>
            <w:tcW w:w="3395" w:type="dxa"/>
            <w:vMerge/>
            <w:tcBorders>
              <w:left w:val="single" w:sz="4" w:space="0" w:color="auto"/>
              <w:right w:val="single" w:sz="4" w:space="0" w:color="auto"/>
            </w:tcBorders>
            <w:vAlign w:val="center"/>
          </w:tcPr>
          <w:p w14:paraId="6AC9C8ED" w14:textId="77777777" w:rsidR="00E80518" w:rsidRPr="00DD1BDA" w:rsidRDefault="00E80518" w:rsidP="00E80518">
            <w:pPr>
              <w:spacing w:before="0" w:beforeAutospacing="0"/>
              <w:jc w:val="center"/>
              <w:rPr>
                <w:rFonts w:ascii="Arial" w:hAnsi="Arial" w:cs="Arial"/>
              </w:rPr>
            </w:pPr>
          </w:p>
        </w:tc>
        <w:tc>
          <w:tcPr>
            <w:tcW w:w="3404" w:type="dxa"/>
            <w:tcBorders>
              <w:top w:val="nil"/>
              <w:left w:val="nil"/>
              <w:bottom w:val="single" w:sz="4" w:space="0" w:color="auto"/>
              <w:right w:val="single" w:sz="4" w:space="0" w:color="auto"/>
            </w:tcBorders>
            <w:shd w:val="clear" w:color="auto" w:fill="auto"/>
          </w:tcPr>
          <w:p w14:paraId="5A2E0BC8" w14:textId="77777777" w:rsidR="00E80518" w:rsidRPr="00DD1BDA" w:rsidRDefault="00E80518" w:rsidP="00E80518">
            <w:pPr>
              <w:spacing w:before="0" w:beforeAutospacing="0"/>
              <w:jc w:val="left"/>
              <w:rPr>
                <w:rFonts w:ascii="Arial" w:hAnsi="Arial" w:cs="Arial"/>
              </w:rPr>
            </w:pPr>
            <w:r w:rsidRPr="00DD1BDA">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tcPr>
          <w:p w14:paraId="3386CFD9" w14:textId="25EC33D4" w:rsidR="00E80518" w:rsidRPr="00DD1BDA" w:rsidRDefault="00E80518" w:rsidP="00E80518">
            <w:pPr>
              <w:spacing w:before="0" w:beforeAutospacing="0"/>
              <w:jc w:val="center"/>
              <w:rPr>
                <w:rFonts w:ascii="Arial" w:hAnsi="Arial" w:cs="Arial"/>
              </w:rPr>
            </w:pPr>
            <w:r w:rsidRPr="00FE6D05">
              <w:rPr>
                <w:rFonts w:ascii="Arial" w:hAnsi="Arial" w:cs="Arial"/>
              </w:rPr>
              <w:t>172412,0</w:t>
            </w:r>
          </w:p>
        </w:tc>
        <w:tc>
          <w:tcPr>
            <w:tcW w:w="1417" w:type="dxa"/>
            <w:tcBorders>
              <w:top w:val="nil"/>
              <w:left w:val="nil"/>
              <w:bottom w:val="single" w:sz="4" w:space="0" w:color="auto"/>
              <w:right w:val="single" w:sz="4" w:space="0" w:color="auto"/>
            </w:tcBorders>
            <w:shd w:val="clear" w:color="auto" w:fill="auto"/>
          </w:tcPr>
          <w:p w14:paraId="55E089A7" w14:textId="4D79852C" w:rsidR="00E80518" w:rsidRPr="00DD1BDA" w:rsidRDefault="00E80518" w:rsidP="00E80518">
            <w:pPr>
              <w:spacing w:before="0" w:beforeAutospacing="0"/>
              <w:jc w:val="center"/>
              <w:rPr>
                <w:rFonts w:ascii="Arial" w:hAnsi="Arial" w:cs="Arial"/>
              </w:rPr>
            </w:pPr>
            <w:r w:rsidRPr="00FE6D05">
              <w:rPr>
                <w:rFonts w:ascii="Arial" w:hAnsi="Arial" w:cs="Arial"/>
              </w:rPr>
              <w:t>113039,3</w:t>
            </w:r>
          </w:p>
        </w:tc>
        <w:tc>
          <w:tcPr>
            <w:tcW w:w="1418" w:type="dxa"/>
            <w:tcBorders>
              <w:top w:val="nil"/>
              <w:left w:val="nil"/>
              <w:bottom w:val="single" w:sz="4" w:space="0" w:color="auto"/>
              <w:right w:val="single" w:sz="4" w:space="0" w:color="auto"/>
            </w:tcBorders>
            <w:shd w:val="clear" w:color="auto" w:fill="auto"/>
            <w:noWrap/>
          </w:tcPr>
          <w:p w14:paraId="220DB2FF" w14:textId="1AF8E630" w:rsidR="00E80518" w:rsidRPr="00DD1BDA" w:rsidRDefault="00E80518" w:rsidP="00E80518">
            <w:pPr>
              <w:spacing w:before="0" w:beforeAutospacing="0"/>
              <w:jc w:val="center"/>
              <w:rPr>
                <w:rFonts w:ascii="Arial" w:hAnsi="Arial" w:cs="Arial"/>
              </w:rPr>
            </w:pPr>
            <w:r w:rsidRPr="00FE6D05">
              <w:rPr>
                <w:rFonts w:ascii="Arial" w:hAnsi="Arial" w:cs="Arial"/>
              </w:rPr>
              <w:t>103479,8</w:t>
            </w:r>
          </w:p>
        </w:tc>
        <w:tc>
          <w:tcPr>
            <w:tcW w:w="1701" w:type="dxa"/>
            <w:tcBorders>
              <w:top w:val="nil"/>
              <w:left w:val="nil"/>
              <w:bottom w:val="single" w:sz="4" w:space="0" w:color="auto"/>
              <w:right w:val="single" w:sz="4" w:space="0" w:color="auto"/>
            </w:tcBorders>
            <w:shd w:val="clear" w:color="auto" w:fill="auto"/>
          </w:tcPr>
          <w:p w14:paraId="0298A6A0" w14:textId="71A6E835" w:rsidR="00E80518" w:rsidRPr="00DD1BDA" w:rsidRDefault="00E80518" w:rsidP="00E80518">
            <w:pPr>
              <w:spacing w:before="0" w:beforeAutospacing="0"/>
              <w:jc w:val="center"/>
              <w:rPr>
                <w:rFonts w:ascii="Arial" w:hAnsi="Arial" w:cs="Arial"/>
              </w:rPr>
            </w:pPr>
            <w:r w:rsidRPr="00FE6D05">
              <w:rPr>
                <w:rFonts w:ascii="Arial" w:hAnsi="Arial" w:cs="Arial"/>
              </w:rPr>
              <w:t>388931,1</w:t>
            </w:r>
          </w:p>
        </w:tc>
      </w:tr>
      <w:tr w:rsidR="00E80518" w:rsidRPr="00DD1BDA" w14:paraId="24968763" w14:textId="77777777" w:rsidTr="006476B2">
        <w:trPr>
          <w:trHeight w:val="310"/>
        </w:trPr>
        <w:tc>
          <w:tcPr>
            <w:tcW w:w="2147" w:type="dxa"/>
            <w:vMerge/>
            <w:tcBorders>
              <w:left w:val="single" w:sz="4" w:space="0" w:color="auto"/>
              <w:right w:val="single" w:sz="4" w:space="0" w:color="auto"/>
            </w:tcBorders>
            <w:vAlign w:val="center"/>
          </w:tcPr>
          <w:p w14:paraId="7D8D6BA3" w14:textId="77777777" w:rsidR="00E80518" w:rsidRPr="00DD1BDA" w:rsidRDefault="00E80518" w:rsidP="00E80518">
            <w:pPr>
              <w:spacing w:before="0" w:beforeAutospacing="0"/>
              <w:jc w:val="center"/>
              <w:rPr>
                <w:rFonts w:ascii="Arial" w:hAnsi="Arial" w:cs="Arial"/>
              </w:rPr>
            </w:pPr>
          </w:p>
        </w:tc>
        <w:tc>
          <w:tcPr>
            <w:tcW w:w="3395" w:type="dxa"/>
            <w:vMerge/>
            <w:tcBorders>
              <w:left w:val="single" w:sz="4" w:space="0" w:color="auto"/>
              <w:right w:val="single" w:sz="4" w:space="0" w:color="auto"/>
            </w:tcBorders>
            <w:vAlign w:val="center"/>
          </w:tcPr>
          <w:p w14:paraId="35674141" w14:textId="77777777" w:rsidR="00E80518" w:rsidRPr="00DD1BDA" w:rsidRDefault="00E80518" w:rsidP="00E80518">
            <w:pPr>
              <w:spacing w:before="0" w:beforeAutospacing="0"/>
              <w:jc w:val="center"/>
              <w:rPr>
                <w:rFonts w:ascii="Arial" w:hAnsi="Arial" w:cs="Arial"/>
              </w:rPr>
            </w:pPr>
          </w:p>
        </w:tc>
        <w:tc>
          <w:tcPr>
            <w:tcW w:w="3404" w:type="dxa"/>
            <w:tcBorders>
              <w:top w:val="nil"/>
              <w:left w:val="nil"/>
              <w:bottom w:val="single" w:sz="4" w:space="0" w:color="auto"/>
              <w:right w:val="single" w:sz="4" w:space="0" w:color="auto"/>
            </w:tcBorders>
            <w:shd w:val="clear" w:color="auto" w:fill="auto"/>
          </w:tcPr>
          <w:p w14:paraId="553F29F6" w14:textId="77777777" w:rsidR="00E80518" w:rsidRPr="00DD1BDA" w:rsidRDefault="00E80518" w:rsidP="00E80518">
            <w:pPr>
              <w:spacing w:before="0" w:beforeAutospacing="0"/>
              <w:jc w:val="left"/>
              <w:rPr>
                <w:rFonts w:ascii="Arial" w:hAnsi="Arial" w:cs="Arial"/>
              </w:rPr>
            </w:pPr>
            <w:r w:rsidRPr="00DD1BDA">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14:paraId="7339A9EA" w14:textId="1913A36E" w:rsidR="00E80518" w:rsidRPr="00DD1BDA" w:rsidRDefault="00E80518" w:rsidP="00E80518">
            <w:pPr>
              <w:spacing w:before="0" w:beforeAutospacing="0"/>
              <w:jc w:val="center"/>
              <w:rPr>
                <w:rFonts w:ascii="Arial" w:hAnsi="Arial" w:cs="Arial"/>
              </w:rPr>
            </w:pPr>
            <w:r w:rsidRPr="00FE6D05">
              <w:rPr>
                <w:rFonts w:ascii="Arial" w:hAnsi="Arial" w:cs="Arial"/>
              </w:rPr>
              <w:t>1526,0</w:t>
            </w:r>
          </w:p>
        </w:tc>
        <w:tc>
          <w:tcPr>
            <w:tcW w:w="1417" w:type="dxa"/>
            <w:tcBorders>
              <w:top w:val="nil"/>
              <w:left w:val="nil"/>
              <w:bottom w:val="single" w:sz="4" w:space="0" w:color="auto"/>
              <w:right w:val="single" w:sz="4" w:space="0" w:color="auto"/>
            </w:tcBorders>
            <w:shd w:val="clear" w:color="auto" w:fill="auto"/>
          </w:tcPr>
          <w:p w14:paraId="06387743" w14:textId="16094D26" w:rsidR="00E80518" w:rsidRPr="00DD1BDA" w:rsidRDefault="00E80518" w:rsidP="00E80518">
            <w:pPr>
              <w:spacing w:before="0" w:beforeAutospacing="0"/>
              <w:jc w:val="center"/>
              <w:rPr>
                <w:rFonts w:ascii="Arial" w:hAnsi="Arial" w:cs="Arial"/>
              </w:rPr>
            </w:pPr>
            <w:r w:rsidRPr="00FE6D05">
              <w:rPr>
                <w:rFonts w:ascii="Arial" w:hAnsi="Arial" w:cs="Arial"/>
              </w:rPr>
              <w:t>1000,0</w:t>
            </w:r>
          </w:p>
        </w:tc>
        <w:tc>
          <w:tcPr>
            <w:tcW w:w="1418" w:type="dxa"/>
            <w:tcBorders>
              <w:top w:val="nil"/>
              <w:left w:val="nil"/>
              <w:bottom w:val="single" w:sz="4" w:space="0" w:color="auto"/>
              <w:right w:val="single" w:sz="4" w:space="0" w:color="auto"/>
            </w:tcBorders>
            <w:shd w:val="clear" w:color="auto" w:fill="auto"/>
            <w:noWrap/>
          </w:tcPr>
          <w:p w14:paraId="3F44058E" w14:textId="49B42449" w:rsidR="00E80518" w:rsidRPr="00DD1BDA" w:rsidRDefault="00E80518" w:rsidP="00E80518">
            <w:pPr>
              <w:spacing w:before="0" w:beforeAutospacing="0"/>
              <w:jc w:val="center"/>
              <w:rPr>
                <w:rFonts w:ascii="Arial" w:hAnsi="Arial" w:cs="Arial"/>
              </w:rPr>
            </w:pPr>
            <w:r w:rsidRPr="00FE6D05">
              <w:rPr>
                <w:rFonts w:ascii="Arial" w:hAnsi="Arial" w:cs="Arial"/>
              </w:rPr>
              <w:t>1000,0</w:t>
            </w:r>
          </w:p>
        </w:tc>
        <w:tc>
          <w:tcPr>
            <w:tcW w:w="1701" w:type="dxa"/>
            <w:tcBorders>
              <w:top w:val="nil"/>
              <w:left w:val="nil"/>
              <w:bottom w:val="single" w:sz="4" w:space="0" w:color="auto"/>
              <w:right w:val="single" w:sz="4" w:space="0" w:color="auto"/>
            </w:tcBorders>
            <w:shd w:val="clear" w:color="auto" w:fill="auto"/>
          </w:tcPr>
          <w:p w14:paraId="2F95E59D" w14:textId="33ED3F07" w:rsidR="00E80518" w:rsidRPr="00DD1BDA" w:rsidRDefault="00E80518" w:rsidP="00E80518">
            <w:pPr>
              <w:spacing w:before="0" w:beforeAutospacing="0"/>
              <w:jc w:val="center"/>
              <w:rPr>
                <w:rFonts w:ascii="Arial" w:hAnsi="Arial" w:cs="Arial"/>
              </w:rPr>
            </w:pPr>
            <w:r w:rsidRPr="00FE6D05">
              <w:rPr>
                <w:rFonts w:ascii="Arial" w:hAnsi="Arial" w:cs="Arial"/>
              </w:rPr>
              <w:t>3526,0</w:t>
            </w:r>
          </w:p>
        </w:tc>
      </w:tr>
      <w:tr w:rsidR="00E80518" w:rsidRPr="00DD1BDA" w14:paraId="7FE3D69A" w14:textId="77777777" w:rsidTr="006476B2">
        <w:trPr>
          <w:trHeight w:val="300"/>
        </w:trPr>
        <w:tc>
          <w:tcPr>
            <w:tcW w:w="2147" w:type="dxa"/>
            <w:vMerge/>
            <w:tcBorders>
              <w:left w:val="single" w:sz="4" w:space="0" w:color="auto"/>
              <w:bottom w:val="single" w:sz="4" w:space="0" w:color="auto"/>
              <w:right w:val="single" w:sz="4" w:space="0" w:color="auto"/>
            </w:tcBorders>
            <w:shd w:val="clear" w:color="auto" w:fill="auto"/>
            <w:hideMark/>
          </w:tcPr>
          <w:p w14:paraId="3DD4A227" w14:textId="77777777" w:rsidR="00E80518" w:rsidRPr="00DD1BDA" w:rsidRDefault="00E80518" w:rsidP="00E80518">
            <w:pPr>
              <w:spacing w:before="0" w:beforeAutospacing="0"/>
              <w:jc w:val="center"/>
              <w:rPr>
                <w:rFonts w:ascii="Arial" w:hAnsi="Arial" w:cs="Arial"/>
              </w:rPr>
            </w:pPr>
          </w:p>
        </w:tc>
        <w:tc>
          <w:tcPr>
            <w:tcW w:w="3395" w:type="dxa"/>
            <w:vMerge/>
            <w:tcBorders>
              <w:left w:val="single" w:sz="4" w:space="0" w:color="auto"/>
              <w:bottom w:val="single" w:sz="4" w:space="0" w:color="auto"/>
              <w:right w:val="single" w:sz="4" w:space="0" w:color="auto"/>
            </w:tcBorders>
            <w:shd w:val="clear" w:color="auto" w:fill="auto"/>
            <w:hideMark/>
          </w:tcPr>
          <w:p w14:paraId="215D8D0F" w14:textId="77777777" w:rsidR="00E80518" w:rsidRPr="00DD1BDA" w:rsidRDefault="00E80518" w:rsidP="00E80518">
            <w:pPr>
              <w:spacing w:before="0" w:beforeAutospacing="0"/>
              <w:jc w:val="center"/>
              <w:rPr>
                <w:rFonts w:ascii="Arial" w:hAnsi="Arial" w:cs="Arial"/>
              </w:rPr>
            </w:pPr>
          </w:p>
        </w:tc>
        <w:tc>
          <w:tcPr>
            <w:tcW w:w="3404" w:type="dxa"/>
            <w:tcBorders>
              <w:left w:val="nil"/>
              <w:bottom w:val="single" w:sz="4" w:space="0" w:color="auto"/>
              <w:right w:val="single" w:sz="4" w:space="0" w:color="auto"/>
            </w:tcBorders>
            <w:shd w:val="clear" w:color="auto" w:fill="auto"/>
            <w:hideMark/>
          </w:tcPr>
          <w:p w14:paraId="1CF93897" w14:textId="77777777" w:rsidR="00E80518" w:rsidRPr="00DD1BDA" w:rsidRDefault="00E80518" w:rsidP="00E80518">
            <w:pPr>
              <w:spacing w:before="0" w:beforeAutospacing="0"/>
              <w:jc w:val="left"/>
              <w:rPr>
                <w:rFonts w:ascii="Arial" w:hAnsi="Arial" w:cs="Arial"/>
              </w:rPr>
            </w:pPr>
            <w:r w:rsidRPr="00DD1BDA">
              <w:rPr>
                <w:rFonts w:ascii="Arial" w:hAnsi="Arial" w:cs="Arial"/>
              </w:rPr>
              <w:t>бюджеты муниципальных образований</w:t>
            </w:r>
          </w:p>
        </w:tc>
        <w:tc>
          <w:tcPr>
            <w:tcW w:w="1559" w:type="dxa"/>
            <w:tcBorders>
              <w:left w:val="nil"/>
              <w:bottom w:val="single" w:sz="4" w:space="0" w:color="auto"/>
              <w:right w:val="single" w:sz="4" w:space="0" w:color="auto"/>
            </w:tcBorders>
            <w:shd w:val="clear" w:color="auto" w:fill="auto"/>
            <w:noWrap/>
          </w:tcPr>
          <w:p w14:paraId="1FFCBEEA" w14:textId="77777777" w:rsidR="00E80518" w:rsidRPr="00DD1BDA" w:rsidRDefault="00E80518" w:rsidP="00E80518">
            <w:pPr>
              <w:spacing w:before="0" w:beforeAutospacing="0"/>
              <w:jc w:val="center"/>
              <w:rPr>
                <w:rFonts w:ascii="Arial" w:hAnsi="Arial" w:cs="Arial"/>
              </w:rPr>
            </w:pPr>
          </w:p>
        </w:tc>
        <w:tc>
          <w:tcPr>
            <w:tcW w:w="1417" w:type="dxa"/>
            <w:tcBorders>
              <w:left w:val="nil"/>
              <w:bottom w:val="single" w:sz="4" w:space="0" w:color="auto"/>
              <w:right w:val="single" w:sz="4" w:space="0" w:color="auto"/>
            </w:tcBorders>
            <w:shd w:val="clear" w:color="auto" w:fill="auto"/>
          </w:tcPr>
          <w:p w14:paraId="3E34EA7A" w14:textId="77777777" w:rsidR="00E80518" w:rsidRPr="00DD1BDA" w:rsidRDefault="00E80518" w:rsidP="00E80518">
            <w:pPr>
              <w:spacing w:before="0" w:beforeAutospacing="0"/>
              <w:jc w:val="center"/>
              <w:rPr>
                <w:rFonts w:ascii="Arial" w:hAnsi="Arial" w:cs="Arial"/>
              </w:rPr>
            </w:pPr>
          </w:p>
        </w:tc>
        <w:tc>
          <w:tcPr>
            <w:tcW w:w="1418" w:type="dxa"/>
            <w:tcBorders>
              <w:left w:val="nil"/>
              <w:bottom w:val="single" w:sz="4" w:space="0" w:color="auto"/>
              <w:right w:val="single" w:sz="4" w:space="0" w:color="auto"/>
            </w:tcBorders>
            <w:shd w:val="clear" w:color="auto" w:fill="auto"/>
            <w:noWrap/>
          </w:tcPr>
          <w:p w14:paraId="0F143180" w14:textId="77777777" w:rsidR="00E80518" w:rsidRPr="00DD1BDA" w:rsidRDefault="00E80518" w:rsidP="00E80518">
            <w:pPr>
              <w:spacing w:before="0" w:beforeAutospacing="0"/>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tcPr>
          <w:p w14:paraId="14BBB38D" w14:textId="77777777" w:rsidR="00E80518" w:rsidRPr="00DD1BDA" w:rsidRDefault="00E80518" w:rsidP="00E80518">
            <w:pPr>
              <w:spacing w:before="0" w:beforeAutospacing="0"/>
              <w:jc w:val="center"/>
              <w:rPr>
                <w:rFonts w:ascii="Arial" w:hAnsi="Arial" w:cs="Arial"/>
              </w:rPr>
            </w:pPr>
          </w:p>
        </w:tc>
      </w:tr>
      <w:tr w:rsidR="00E80518" w:rsidRPr="00DD1BDA" w14:paraId="2CBABE56" w14:textId="77777777" w:rsidTr="006476B2">
        <w:trPr>
          <w:trHeight w:val="300"/>
        </w:trPr>
        <w:tc>
          <w:tcPr>
            <w:tcW w:w="2147" w:type="dxa"/>
            <w:vMerge w:val="restart"/>
            <w:tcBorders>
              <w:top w:val="nil"/>
              <w:left w:val="single" w:sz="4" w:space="0" w:color="auto"/>
              <w:right w:val="single" w:sz="4" w:space="0" w:color="auto"/>
            </w:tcBorders>
            <w:shd w:val="clear" w:color="auto" w:fill="auto"/>
            <w:hideMark/>
          </w:tcPr>
          <w:p w14:paraId="62ACBC7E" w14:textId="77777777" w:rsidR="00E80518" w:rsidRPr="00DD1BDA" w:rsidRDefault="00E80518" w:rsidP="00E80518">
            <w:pPr>
              <w:spacing w:before="0" w:beforeAutospacing="0"/>
              <w:jc w:val="left"/>
              <w:rPr>
                <w:rFonts w:ascii="Arial" w:hAnsi="Arial" w:cs="Arial"/>
              </w:rPr>
            </w:pPr>
            <w:r w:rsidRPr="00DD1BDA">
              <w:rPr>
                <w:rFonts w:ascii="Arial" w:hAnsi="Arial" w:cs="Arial"/>
              </w:rPr>
              <w:t>Подпрограмма 1</w:t>
            </w:r>
          </w:p>
        </w:tc>
        <w:tc>
          <w:tcPr>
            <w:tcW w:w="3395" w:type="dxa"/>
            <w:vMerge w:val="restart"/>
            <w:tcBorders>
              <w:top w:val="nil"/>
              <w:left w:val="single" w:sz="4" w:space="0" w:color="auto"/>
              <w:right w:val="single" w:sz="4" w:space="0" w:color="auto"/>
            </w:tcBorders>
            <w:shd w:val="clear" w:color="auto" w:fill="auto"/>
            <w:hideMark/>
          </w:tcPr>
          <w:p w14:paraId="17C81301" w14:textId="77777777" w:rsidR="00E80518" w:rsidRPr="00DD1BDA" w:rsidRDefault="00E80518" w:rsidP="00E80518">
            <w:pPr>
              <w:spacing w:before="0" w:beforeAutospacing="0"/>
              <w:jc w:val="left"/>
              <w:rPr>
                <w:rFonts w:ascii="Arial" w:hAnsi="Arial" w:cs="Arial"/>
              </w:rPr>
            </w:pPr>
            <w:r w:rsidRPr="00DD1BDA">
              <w:rPr>
                <w:rFonts w:ascii="Arial" w:hAnsi="Arial" w:cs="Arial"/>
              </w:rPr>
              <w:t>«Развитие дошкольного, общего и дополнительного образования детей»</w:t>
            </w:r>
          </w:p>
        </w:tc>
        <w:tc>
          <w:tcPr>
            <w:tcW w:w="3404" w:type="dxa"/>
            <w:tcBorders>
              <w:top w:val="nil"/>
              <w:left w:val="nil"/>
              <w:bottom w:val="single" w:sz="4" w:space="0" w:color="auto"/>
              <w:right w:val="single" w:sz="4" w:space="0" w:color="auto"/>
            </w:tcBorders>
            <w:shd w:val="clear" w:color="auto" w:fill="auto"/>
            <w:hideMark/>
          </w:tcPr>
          <w:p w14:paraId="718DD00C" w14:textId="77777777" w:rsidR="00E80518" w:rsidRPr="00DD1BDA" w:rsidRDefault="00E80518" w:rsidP="00E80518">
            <w:pPr>
              <w:spacing w:before="0" w:beforeAutospacing="0"/>
              <w:jc w:val="left"/>
              <w:rPr>
                <w:rFonts w:ascii="Arial" w:hAnsi="Arial" w:cs="Arial"/>
              </w:rPr>
            </w:pPr>
            <w:r w:rsidRPr="00DD1BDA">
              <w:rPr>
                <w:rFonts w:ascii="Arial" w:hAnsi="Arial" w:cs="Arial"/>
              </w:rPr>
              <w:t>Всего</w:t>
            </w:r>
          </w:p>
        </w:tc>
        <w:tc>
          <w:tcPr>
            <w:tcW w:w="1559" w:type="dxa"/>
            <w:tcBorders>
              <w:top w:val="nil"/>
              <w:left w:val="nil"/>
              <w:bottom w:val="single" w:sz="4" w:space="0" w:color="auto"/>
              <w:right w:val="single" w:sz="4" w:space="0" w:color="auto"/>
            </w:tcBorders>
            <w:shd w:val="clear" w:color="auto" w:fill="auto"/>
            <w:noWrap/>
          </w:tcPr>
          <w:p w14:paraId="68734F86" w14:textId="68E276A4" w:rsidR="00E80518" w:rsidRPr="00DD1BDA" w:rsidRDefault="00E80518" w:rsidP="00E80518">
            <w:pPr>
              <w:spacing w:before="0" w:beforeAutospacing="0"/>
              <w:jc w:val="center"/>
              <w:rPr>
                <w:rFonts w:ascii="Arial" w:hAnsi="Arial" w:cs="Arial"/>
                <w:highlight w:val="yellow"/>
              </w:rPr>
            </w:pPr>
            <w:r w:rsidRPr="00FE6D05">
              <w:rPr>
                <w:rFonts w:ascii="Arial" w:hAnsi="Arial" w:cs="Arial"/>
              </w:rPr>
              <w:t>410631,3</w:t>
            </w:r>
          </w:p>
        </w:tc>
        <w:tc>
          <w:tcPr>
            <w:tcW w:w="1417" w:type="dxa"/>
            <w:tcBorders>
              <w:top w:val="nil"/>
              <w:left w:val="nil"/>
              <w:bottom w:val="single" w:sz="4" w:space="0" w:color="auto"/>
              <w:right w:val="single" w:sz="4" w:space="0" w:color="auto"/>
            </w:tcBorders>
            <w:shd w:val="clear" w:color="auto" w:fill="auto"/>
          </w:tcPr>
          <w:p w14:paraId="2ABEA890" w14:textId="1BC18EAF" w:rsidR="00E80518" w:rsidRPr="00DD1BDA" w:rsidRDefault="00E80518" w:rsidP="00E80518">
            <w:pPr>
              <w:spacing w:before="0" w:beforeAutospacing="0"/>
              <w:jc w:val="center"/>
              <w:rPr>
                <w:rFonts w:ascii="Arial" w:hAnsi="Arial" w:cs="Arial"/>
                <w:highlight w:val="yellow"/>
              </w:rPr>
            </w:pPr>
            <w:r w:rsidRPr="00FE6D05">
              <w:rPr>
                <w:rFonts w:ascii="Arial" w:hAnsi="Arial" w:cs="Arial"/>
              </w:rPr>
              <w:t>301375,1</w:t>
            </w:r>
          </w:p>
        </w:tc>
        <w:tc>
          <w:tcPr>
            <w:tcW w:w="1418" w:type="dxa"/>
            <w:tcBorders>
              <w:top w:val="nil"/>
              <w:left w:val="nil"/>
              <w:bottom w:val="single" w:sz="4" w:space="0" w:color="auto"/>
              <w:right w:val="single" w:sz="4" w:space="0" w:color="auto"/>
            </w:tcBorders>
            <w:shd w:val="clear" w:color="auto" w:fill="auto"/>
            <w:noWrap/>
          </w:tcPr>
          <w:p w14:paraId="6F5570D4" w14:textId="61FB9DB8" w:rsidR="00E80518" w:rsidRPr="00DD1BDA" w:rsidRDefault="00E80518" w:rsidP="00E80518">
            <w:pPr>
              <w:spacing w:before="0" w:beforeAutospacing="0"/>
              <w:jc w:val="center"/>
              <w:rPr>
                <w:rFonts w:ascii="Arial" w:hAnsi="Arial" w:cs="Arial"/>
                <w:highlight w:val="yellow"/>
              </w:rPr>
            </w:pPr>
            <w:r w:rsidRPr="00FE6D05">
              <w:rPr>
                <w:rFonts w:ascii="Arial" w:hAnsi="Arial" w:cs="Arial"/>
              </w:rPr>
              <w:t>292146,2</w:t>
            </w:r>
          </w:p>
        </w:tc>
        <w:tc>
          <w:tcPr>
            <w:tcW w:w="1701" w:type="dxa"/>
            <w:tcBorders>
              <w:top w:val="nil"/>
              <w:left w:val="nil"/>
              <w:bottom w:val="single" w:sz="4" w:space="0" w:color="auto"/>
              <w:right w:val="single" w:sz="4" w:space="0" w:color="auto"/>
            </w:tcBorders>
            <w:shd w:val="clear" w:color="auto" w:fill="auto"/>
          </w:tcPr>
          <w:p w14:paraId="3BD67106" w14:textId="52A24F34" w:rsidR="00E80518" w:rsidRPr="00DD1BDA" w:rsidRDefault="00E80518" w:rsidP="00E80518">
            <w:pPr>
              <w:spacing w:before="0" w:beforeAutospacing="0"/>
              <w:jc w:val="center"/>
              <w:rPr>
                <w:rFonts w:ascii="Arial" w:hAnsi="Arial" w:cs="Arial"/>
                <w:highlight w:val="yellow"/>
              </w:rPr>
            </w:pPr>
            <w:r w:rsidRPr="00FE6D05">
              <w:rPr>
                <w:rFonts w:ascii="Arial" w:hAnsi="Arial" w:cs="Arial"/>
              </w:rPr>
              <w:t>1004152,6</w:t>
            </w:r>
          </w:p>
        </w:tc>
      </w:tr>
      <w:tr w:rsidR="00E80518" w:rsidRPr="00DD1BDA" w14:paraId="671EFC31" w14:textId="77777777" w:rsidTr="006476B2">
        <w:trPr>
          <w:trHeight w:val="300"/>
        </w:trPr>
        <w:tc>
          <w:tcPr>
            <w:tcW w:w="2147" w:type="dxa"/>
            <w:vMerge/>
            <w:tcBorders>
              <w:left w:val="single" w:sz="4" w:space="0" w:color="auto"/>
              <w:right w:val="single" w:sz="4" w:space="0" w:color="auto"/>
            </w:tcBorders>
            <w:shd w:val="clear" w:color="auto" w:fill="auto"/>
            <w:hideMark/>
          </w:tcPr>
          <w:p w14:paraId="1324A3D7"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hideMark/>
          </w:tcPr>
          <w:p w14:paraId="7FAE243A"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56B0BCF4" w14:textId="77777777" w:rsidR="00E80518" w:rsidRPr="00DD1BDA" w:rsidRDefault="00E80518" w:rsidP="00E80518">
            <w:pPr>
              <w:spacing w:before="0" w:beforeAutospacing="0"/>
              <w:jc w:val="left"/>
              <w:rPr>
                <w:rFonts w:ascii="Arial" w:hAnsi="Arial" w:cs="Arial"/>
              </w:rPr>
            </w:pPr>
            <w:r w:rsidRPr="00DD1BDA">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14:paraId="554DCE75" w14:textId="77777777" w:rsidR="00E80518" w:rsidRPr="00DD1BDA" w:rsidRDefault="00E80518" w:rsidP="00E80518">
            <w:pPr>
              <w:spacing w:before="0" w:beforeAutospacing="0"/>
              <w:jc w:val="center"/>
              <w:rPr>
                <w:rFonts w:ascii="Arial" w:hAnsi="Arial" w:cs="Arial"/>
                <w:highlight w:val="yellow"/>
              </w:rPr>
            </w:pPr>
          </w:p>
        </w:tc>
        <w:tc>
          <w:tcPr>
            <w:tcW w:w="1417" w:type="dxa"/>
            <w:tcBorders>
              <w:top w:val="nil"/>
              <w:left w:val="nil"/>
              <w:bottom w:val="single" w:sz="4" w:space="0" w:color="auto"/>
              <w:right w:val="single" w:sz="4" w:space="0" w:color="auto"/>
            </w:tcBorders>
            <w:shd w:val="clear" w:color="auto" w:fill="auto"/>
          </w:tcPr>
          <w:p w14:paraId="24F634F9" w14:textId="77777777" w:rsidR="00E80518" w:rsidRPr="00DD1BDA" w:rsidRDefault="00E80518" w:rsidP="00E80518">
            <w:pPr>
              <w:spacing w:before="0" w:beforeAutospacing="0"/>
              <w:jc w:val="center"/>
              <w:rPr>
                <w:rFonts w:ascii="Arial" w:hAnsi="Arial" w:cs="Arial"/>
                <w:highlight w:val="yellow"/>
              </w:rPr>
            </w:pPr>
          </w:p>
        </w:tc>
        <w:tc>
          <w:tcPr>
            <w:tcW w:w="1418" w:type="dxa"/>
            <w:tcBorders>
              <w:top w:val="nil"/>
              <w:left w:val="nil"/>
              <w:bottom w:val="single" w:sz="4" w:space="0" w:color="auto"/>
              <w:right w:val="single" w:sz="4" w:space="0" w:color="auto"/>
            </w:tcBorders>
            <w:shd w:val="clear" w:color="auto" w:fill="auto"/>
            <w:noWrap/>
          </w:tcPr>
          <w:p w14:paraId="145AFF77" w14:textId="77777777" w:rsidR="00E80518" w:rsidRPr="00DD1BDA" w:rsidRDefault="00E80518" w:rsidP="00E80518">
            <w:pPr>
              <w:spacing w:before="0" w:beforeAutospacing="0"/>
              <w:jc w:val="center"/>
              <w:rPr>
                <w:rFonts w:ascii="Arial" w:hAnsi="Arial" w:cs="Arial"/>
                <w:highlight w:val="yellow"/>
              </w:rPr>
            </w:pPr>
          </w:p>
        </w:tc>
        <w:tc>
          <w:tcPr>
            <w:tcW w:w="1701" w:type="dxa"/>
            <w:tcBorders>
              <w:top w:val="nil"/>
              <w:left w:val="nil"/>
              <w:bottom w:val="single" w:sz="4" w:space="0" w:color="auto"/>
              <w:right w:val="single" w:sz="4" w:space="0" w:color="auto"/>
            </w:tcBorders>
            <w:shd w:val="clear" w:color="auto" w:fill="auto"/>
          </w:tcPr>
          <w:p w14:paraId="020724E4" w14:textId="77777777" w:rsidR="00E80518" w:rsidRPr="00DD1BDA" w:rsidRDefault="00E80518" w:rsidP="00E80518">
            <w:pPr>
              <w:spacing w:before="0" w:beforeAutospacing="0"/>
              <w:jc w:val="center"/>
              <w:rPr>
                <w:rFonts w:ascii="Arial" w:hAnsi="Arial" w:cs="Arial"/>
                <w:highlight w:val="yellow"/>
              </w:rPr>
            </w:pPr>
          </w:p>
        </w:tc>
      </w:tr>
      <w:tr w:rsidR="00E80518" w:rsidRPr="00DD1BDA" w14:paraId="3DD9E436" w14:textId="77777777" w:rsidTr="006476B2">
        <w:trPr>
          <w:trHeight w:val="300"/>
        </w:trPr>
        <w:tc>
          <w:tcPr>
            <w:tcW w:w="2147" w:type="dxa"/>
            <w:vMerge/>
            <w:tcBorders>
              <w:left w:val="single" w:sz="4" w:space="0" w:color="auto"/>
              <w:right w:val="single" w:sz="4" w:space="0" w:color="auto"/>
            </w:tcBorders>
            <w:shd w:val="clear" w:color="auto" w:fill="auto"/>
            <w:hideMark/>
          </w:tcPr>
          <w:p w14:paraId="2ABDDAF1"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hideMark/>
          </w:tcPr>
          <w:p w14:paraId="508512B0"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1C2ABA30" w14:textId="77777777" w:rsidR="00E80518" w:rsidRPr="00DD1BDA" w:rsidRDefault="00E80518" w:rsidP="00E80518">
            <w:pPr>
              <w:spacing w:before="0" w:beforeAutospacing="0"/>
              <w:jc w:val="left"/>
              <w:rPr>
                <w:rFonts w:ascii="Arial" w:hAnsi="Arial" w:cs="Arial"/>
              </w:rPr>
            </w:pPr>
            <w:r w:rsidRPr="00DD1BDA">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14:paraId="2E358B85" w14:textId="77777777" w:rsidR="00E80518" w:rsidRPr="00DD1BDA" w:rsidRDefault="00E80518" w:rsidP="00E80518">
            <w:pPr>
              <w:spacing w:before="0" w:beforeAutospacing="0"/>
              <w:jc w:val="center"/>
              <w:rPr>
                <w:rFonts w:ascii="Arial" w:hAnsi="Arial" w:cs="Arial"/>
                <w:highlight w:val="yellow"/>
              </w:rPr>
            </w:pPr>
          </w:p>
        </w:tc>
        <w:tc>
          <w:tcPr>
            <w:tcW w:w="1417" w:type="dxa"/>
            <w:tcBorders>
              <w:top w:val="nil"/>
              <w:left w:val="nil"/>
              <w:bottom w:val="single" w:sz="4" w:space="0" w:color="auto"/>
              <w:right w:val="single" w:sz="4" w:space="0" w:color="auto"/>
            </w:tcBorders>
            <w:shd w:val="clear" w:color="auto" w:fill="auto"/>
          </w:tcPr>
          <w:p w14:paraId="57363D1D" w14:textId="77777777" w:rsidR="00E80518" w:rsidRPr="00DD1BDA" w:rsidRDefault="00E80518" w:rsidP="00E80518">
            <w:pPr>
              <w:spacing w:before="0" w:beforeAutospacing="0"/>
              <w:jc w:val="center"/>
              <w:rPr>
                <w:rFonts w:ascii="Arial" w:hAnsi="Arial" w:cs="Arial"/>
                <w:highlight w:val="yellow"/>
              </w:rPr>
            </w:pPr>
          </w:p>
        </w:tc>
        <w:tc>
          <w:tcPr>
            <w:tcW w:w="1418" w:type="dxa"/>
            <w:tcBorders>
              <w:top w:val="nil"/>
              <w:left w:val="nil"/>
              <w:bottom w:val="single" w:sz="4" w:space="0" w:color="auto"/>
              <w:right w:val="single" w:sz="4" w:space="0" w:color="auto"/>
            </w:tcBorders>
            <w:shd w:val="clear" w:color="auto" w:fill="auto"/>
            <w:noWrap/>
          </w:tcPr>
          <w:p w14:paraId="56D36C88" w14:textId="77777777" w:rsidR="00E80518" w:rsidRPr="00DD1BDA" w:rsidRDefault="00E80518" w:rsidP="00E80518">
            <w:pPr>
              <w:spacing w:before="0" w:beforeAutospacing="0"/>
              <w:jc w:val="center"/>
              <w:rPr>
                <w:rFonts w:ascii="Arial" w:hAnsi="Arial" w:cs="Arial"/>
                <w:highlight w:val="yellow"/>
              </w:rPr>
            </w:pPr>
          </w:p>
        </w:tc>
        <w:tc>
          <w:tcPr>
            <w:tcW w:w="1701" w:type="dxa"/>
            <w:tcBorders>
              <w:top w:val="nil"/>
              <w:left w:val="nil"/>
              <w:bottom w:val="single" w:sz="4" w:space="0" w:color="auto"/>
              <w:right w:val="single" w:sz="4" w:space="0" w:color="auto"/>
            </w:tcBorders>
            <w:shd w:val="clear" w:color="auto" w:fill="auto"/>
          </w:tcPr>
          <w:p w14:paraId="07F785EF" w14:textId="77777777" w:rsidR="00E80518" w:rsidRPr="00DD1BDA" w:rsidRDefault="00E80518" w:rsidP="00E80518">
            <w:pPr>
              <w:spacing w:before="0" w:beforeAutospacing="0"/>
              <w:jc w:val="center"/>
              <w:rPr>
                <w:rFonts w:ascii="Arial" w:hAnsi="Arial" w:cs="Arial"/>
                <w:highlight w:val="yellow"/>
              </w:rPr>
            </w:pPr>
          </w:p>
        </w:tc>
      </w:tr>
      <w:tr w:rsidR="00E80518" w:rsidRPr="00DD1BDA" w14:paraId="7944ED81" w14:textId="77777777" w:rsidTr="006476B2">
        <w:trPr>
          <w:trHeight w:val="300"/>
        </w:trPr>
        <w:tc>
          <w:tcPr>
            <w:tcW w:w="2147" w:type="dxa"/>
            <w:vMerge/>
            <w:tcBorders>
              <w:left w:val="single" w:sz="4" w:space="0" w:color="auto"/>
              <w:right w:val="single" w:sz="4" w:space="0" w:color="auto"/>
            </w:tcBorders>
            <w:shd w:val="clear" w:color="auto" w:fill="auto"/>
            <w:hideMark/>
          </w:tcPr>
          <w:p w14:paraId="6B14C2E8"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hideMark/>
          </w:tcPr>
          <w:p w14:paraId="16862F93"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34DBE675" w14:textId="77777777" w:rsidR="00E80518" w:rsidRPr="00DD1BDA" w:rsidRDefault="00E80518" w:rsidP="00E80518">
            <w:pPr>
              <w:spacing w:before="0" w:beforeAutospacing="0"/>
              <w:jc w:val="left"/>
              <w:rPr>
                <w:rFonts w:ascii="Arial" w:hAnsi="Arial" w:cs="Arial"/>
              </w:rPr>
            </w:pPr>
            <w:r w:rsidRPr="00DD1BDA">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14:paraId="7324D7FD" w14:textId="2A671FBA" w:rsidR="00E80518" w:rsidRPr="00DD1BDA" w:rsidRDefault="00E80518" w:rsidP="00E80518">
            <w:pPr>
              <w:spacing w:before="0" w:beforeAutospacing="0"/>
              <w:jc w:val="center"/>
              <w:rPr>
                <w:rFonts w:ascii="Arial" w:hAnsi="Arial" w:cs="Arial"/>
              </w:rPr>
            </w:pPr>
            <w:r w:rsidRPr="00FE6D05">
              <w:rPr>
                <w:rFonts w:ascii="Arial" w:hAnsi="Arial" w:cs="Arial"/>
              </w:rPr>
              <w:t>299292,8</w:t>
            </w:r>
          </w:p>
        </w:tc>
        <w:tc>
          <w:tcPr>
            <w:tcW w:w="1417" w:type="dxa"/>
            <w:tcBorders>
              <w:top w:val="nil"/>
              <w:left w:val="nil"/>
              <w:bottom w:val="single" w:sz="4" w:space="0" w:color="auto"/>
              <w:right w:val="single" w:sz="4" w:space="0" w:color="auto"/>
            </w:tcBorders>
            <w:shd w:val="clear" w:color="auto" w:fill="auto"/>
          </w:tcPr>
          <w:p w14:paraId="677EFBAB" w14:textId="0E38C7DC" w:rsidR="00E80518" w:rsidRPr="00DD1BDA" w:rsidRDefault="00E80518" w:rsidP="00E80518">
            <w:pPr>
              <w:spacing w:before="0" w:beforeAutospacing="0"/>
              <w:jc w:val="center"/>
              <w:rPr>
                <w:rFonts w:ascii="Arial" w:hAnsi="Arial" w:cs="Arial"/>
              </w:rPr>
            </w:pPr>
            <w:r w:rsidRPr="00FE6D05">
              <w:rPr>
                <w:rFonts w:ascii="Arial" w:hAnsi="Arial" w:cs="Arial"/>
              </w:rPr>
              <w:t>245977,9</w:t>
            </w:r>
          </w:p>
        </w:tc>
        <w:tc>
          <w:tcPr>
            <w:tcW w:w="1418" w:type="dxa"/>
            <w:tcBorders>
              <w:top w:val="nil"/>
              <w:left w:val="nil"/>
              <w:bottom w:val="single" w:sz="4" w:space="0" w:color="auto"/>
              <w:right w:val="single" w:sz="4" w:space="0" w:color="auto"/>
            </w:tcBorders>
            <w:shd w:val="clear" w:color="auto" w:fill="auto"/>
            <w:noWrap/>
          </w:tcPr>
          <w:p w14:paraId="0D89CB95" w14:textId="51E7A977" w:rsidR="00E80518" w:rsidRPr="00DD1BDA" w:rsidRDefault="00E80518" w:rsidP="00E80518">
            <w:pPr>
              <w:spacing w:before="0" w:beforeAutospacing="0"/>
              <w:jc w:val="center"/>
              <w:rPr>
                <w:rFonts w:ascii="Arial" w:hAnsi="Arial" w:cs="Arial"/>
              </w:rPr>
            </w:pPr>
            <w:r w:rsidRPr="00FE6D05">
              <w:rPr>
                <w:rFonts w:ascii="Arial" w:hAnsi="Arial" w:cs="Arial"/>
              </w:rPr>
              <w:t>246308,5</w:t>
            </w:r>
          </w:p>
        </w:tc>
        <w:tc>
          <w:tcPr>
            <w:tcW w:w="1701" w:type="dxa"/>
            <w:tcBorders>
              <w:top w:val="nil"/>
              <w:left w:val="nil"/>
              <w:bottom w:val="single" w:sz="4" w:space="0" w:color="auto"/>
              <w:right w:val="single" w:sz="4" w:space="0" w:color="auto"/>
            </w:tcBorders>
            <w:shd w:val="clear" w:color="auto" w:fill="auto"/>
          </w:tcPr>
          <w:p w14:paraId="7A53BB4A" w14:textId="72A3B384" w:rsidR="00E80518" w:rsidRPr="00DD1BDA" w:rsidRDefault="00E80518" w:rsidP="00E80518">
            <w:pPr>
              <w:spacing w:before="0" w:beforeAutospacing="0"/>
              <w:jc w:val="center"/>
              <w:rPr>
                <w:rFonts w:ascii="Arial" w:hAnsi="Arial" w:cs="Arial"/>
              </w:rPr>
            </w:pPr>
            <w:r w:rsidRPr="00FE6D05">
              <w:rPr>
                <w:rFonts w:ascii="Arial" w:hAnsi="Arial" w:cs="Arial"/>
              </w:rPr>
              <w:t>791579,2</w:t>
            </w:r>
          </w:p>
        </w:tc>
      </w:tr>
      <w:tr w:rsidR="00E80518" w:rsidRPr="00DD1BDA" w14:paraId="465A27A6" w14:textId="77777777" w:rsidTr="006476B2">
        <w:trPr>
          <w:trHeight w:val="300"/>
        </w:trPr>
        <w:tc>
          <w:tcPr>
            <w:tcW w:w="2147" w:type="dxa"/>
            <w:vMerge/>
            <w:tcBorders>
              <w:left w:val="single" w:sz="4" w:space="0" w:color="auto"/>
              <w:right w:val="single" w:sz="4" w:space="0" w:color="auto"/>
            </w:tcBorders>
            <w:shd w:val="clear" w:color="auto" w:fill="auto"/>
          </w:tcPr>
          <w:p w14:paraId="64587628"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tcPr>
          <w:p w14:paraId="30B9C5F5"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tcPr>
          <w:p w14:paraId="61EC1148" w14:textId="77777777" w:rsidR="00E80518" w:rsidRPr="00DD1BDA" w:rsidRDefault="00E80518" w:rsidP="00E80518">
            <w:pPr>
              <w:spacing w:before="0" w:beforeAutospacing="0"/>
              <w:jc w:val="left"/>
              <w:rPr>
                <w:rFonts w:ascii="Arial" w:hAnsi="Arial" w:cs="Arial"/>
              </w:rPr>
            </w:pPr>
            <w:r w:rsidRPr="00DD1BDA">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tcPr>
          <w:p w14:paraId="385FE9B9" w14:textId="3D34D078" w:rsidR="00E80518" w:rsidRPr="00DD1BDA" w:rsidRDefault="00E80518" w:rsidP="00E80518">
            <w:pPr>
              <w:spacing w:before="0" w:beforeAutospacing="0"/>
              <w:jc w:val="center"/>
              <w:rPr>
                <w:rFonts w:ascii="Arial" w:hAnsi="Arial" w:cs="Arial"/>
              </w:rPr>
            </w:pPr>
            <w:r w:rsidRPr="00FE6D05">
              <w:rPr>
                <w:rFonts w:ascii="Arial" w:hAnsi="Arial" w:cs="Arial"/>
              </w:rPr>
              <w:t>109812,5</w:t>
            </w:r>
          </w:p>
        </w:tc>
        <w:tc>
          <w:tcPr>
            <w:tcW w:w="1417" w:type="dxa"/>
            <w:tcBorders>
              <w:top w:val="nil"/>
              <w:left w:val="nil"/>
              <w:bottom w:val="single" w:sz="4" w:space="0" w:color="auto"/>
              <w:right w:val="single" w:sz="4" w:space="0" w:color="auto"/>
            </w:tcBorders>
            <w:shd w:val="clear" w:color="auto" w:fill="auto"/>
          </w:tcPr>
          <w:p w14:paraId="52962DA1" w14:textId="45B0FC97" w:rsidR="00E80518" w:rsidRPr="00DD1BDA" w:rsidRDefault="00E80518" w:rsidP="00E80518">
            <w:pPr>
              <w:spacing w:before="0" w:beforeAutospacing="0"/>
              <w:jc w:val="center"/>
              <w:rPr>
                <w:rFonts w:ascii="Arial" w:hAnsi="Arial" w:cs="Arial"/>
              </w:rPr>
            </w:pPr>
            <w:r w:rsidRPr="00FE6D05">
              <w:rPr>
                <w:rFonts w:ascii="Arial" w:hAnsi="Arial" w:cs="Arial"/>
              </w:rPr>
              <w:t>54397,2</w:t>
            </w:r>
          </w:p>
        </w:tc>
        <w:tc>
          <w:tcPr>
            <w:tcW w:w="1418" w:type="dxa"/>
            <w:tcBorders>
              <w:top w:val="nil"/>
              <w:left w:val="nil"/>
              <w:bottom w:val="single" w:sz="4" w:space="0" w:color="auto"/>
              <w:right w:val="single" w:sz="4" w:space="0" w:color="auto"/>
            </w:tcBorders>
            <w:shd w:val="clear" w:color="auto" w:fill="auto"/>
            <w:noWrap/>
          </w:tcPr>
          <w:p w14:paraId="66616801" w14:textId="21314BF3" w:rsidR="00E80518" w:rsidRPr="00DD1BDA" w:rsidRDefault="00E80518" w:rsidP="00E80518">
            <w:pPr>
              <w:spacing w:before="0" w:beforeAutospacing="0"/>
              <w:jc w:val="center"/>
              <w:rPr>
                <w:rFonts w:ascii="Arial" w:hAnsi="Arial" w:cs="Arial"/>
              </w:rPr>
            </w:pPr>
            <w:r w:rsidRPr="00FE6D05">
              <w:rPr>
                <w:rFonts w:ascii="Arial" w:hAnsi="Arial" w:cs="Arial"/>
              </w:rPr>
              <w:t>44837,7</w:t>
            </w:r>
          </w:p>
        </w:tc>
        <w:tc>
          <w:tcPr>
            <w:tcW w:w="1701" w:type="dxa"/>
            <w:tcBorders>
              <w:top w:val="nil"/>
              <w:left w:val="nil"/>
              <w:bottom w:val="single" w:sz="4" w:space="0" w:color="auto"/>
              <w:right w:val="single" w:sz="4" w:space="0" w:color="auto"/>
            </w:tcBorders>
            <w:shd w:val="clear" w:color="auto" w:fill="auto"/>
          </w:tcPr>
          <w:p w14:paraId="41DFEB7E" w14:textId="33365DB0" w:rsidR="00E80518" w:rsidRPr="00DD1BDA" w:rsidRDefault="00E80518" w:rsidP="00E80518">
            <w:pPr>
              <w:spacing w:before="0" w:beforeAutospacing="0"/>
              <w:jc w:val="center"/>
              <w:rPr>
                <w:rFonts w:ascii="Arial" w:hAnsi="Arial" w:cs="Arial"/>
              </w:rPr>
            </w:pPr>
            <w:r w:rsidRPr="00FE6D05">
              <w:rPr>
                <w:rFonts w:ascii="Arial" w:hAnsi="Arial" w:cs="Arial"/>
              </w:rPr>
              <w:t>209047,4</w:t>
            </w:r>
          </w:p>
        </w:tc>
      </w:tr>
      <w:tr w:rsidR="00E80518" w:rsidRPr="00DD1BDA" w14:paraId="1324D8BA" w14:textId="77777777" w:rsidTr="006476B2">
        <w:trPr>
          <w:trHeight w:val="300"/>
        </w:trPr>
        <w:tc>
          <w:tcPr>
            <w:tcW w:w="2147" w:type="dxa"/>
            <w:vMerge/>
            <w:tcBorders>
              <w:left w:val="single" w:sz="4" w:space="0" w:color="auto"/>
              <w:right w:val="single" w:sz="4" w:space="0" w:color="auto"/>
            </w:tcBorders>
            <w:shd w:val="clear" w:color="auto" w:fill="auto"/>
            <w:hideMark/>
          </w:tcPr>
          <w:p w14:paraId="0BAFF435"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hideMark/>
          </w:tcPr>
          <w:p w14:paraId="7838541E"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23FFEBF3" w14:textId="77777777" w:rsidR="00E80518" w:rsidRPr="00DD1BDA" w:rsidRDefault="00E80518" w:rsidP="00E80518">
            <w:pPr>
              <w:spacing w:before="0" w:beforeAutospacing="0"/>
              <w:jc w:val="left"/>
              <w:rPr>
                <w:rFonts w:ascii="Arial" w:hAnsi="Arial" w:cs="Arial"/>
              </w:rPr>
            </w:pPr>
            <w:r w:rsidRPr="00DD1BDA">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14:paraId="2C0B963B" w14:textId="02898863" w:rsidR="00E80518" w:rsidRPr="00DD1BDA" w:rsidRDefault="00E80518" w:rsidP="00E80518">
            <w:pPr>
              <w:spacing w:before="0" w:beforeAutospacing="0"/>
              <w:jc w:val="center"/>
              <w:rPr>
                <w:rFonts w:ascii="Arial" w:hAnsi="Arial" w:cs="Arial"/>
              </w:rPr>
            </w:pPr>
            <w:r w:rsidRPr="00FE6D05">
              <w:rPr>
                <w:rFonts w:ascii="Arial" w:hAnsi="Arial" w:cs="Arial"/>
              </w:rPr>
              <w:t>1526,0</w:t>
            </w:r>
          </w:p>
        </w:tc>
        <w:tc>
          <w:tcPr>
            <w:tcW w:w="1417" w:type="dxa"/>
            <w:tcBorders>
              <w:top w:val="nil"/>
              <w:left w:val="nil"/>
              <w:bottom w:val="single" w:sz="4" w:space="0" w:color="auto"/>
              <w:right w:val="single" w:sz="4" w:space="0" w:color="auto"/>
            </w:tcBorders>
            <w:shd w:val="clear" w:color="auto" w:fill="auto"/>
          </w:tcPr>
          <w:p w14:paraId="538F1DD0" w14:textId="0B1FFEFC" w:rsidR="00E80518" w:rsidRPr="00DD1BDA" w:rsidRDefault="00E80518" w:rsidP="00E80518">
            <w:pPr>
              <w:spacing w:before="0" w:beforeAutospacing="0"/>
              <w:jc w:val="center"/>
              <w:rPr>
                <w:rFonts w:ascii="Arial" w:hAnsi="Arial" w:cs="Arial"/>
              </w:rPr>
            </w:pPr>
            <w:r w:rsidRPr="00FE6D05">
              <w:rPr>
                <w:rFonts w:ascii="Arial" w:hAnsi="Arial" w:cs="Arial"/>
              </w:rPr>
              <w:t>1000,0</w:t>
            </w:r>
          </w:p>
        </w:tc>
        <w:tc>
          <w:tcPr>
            <w:tcW w:w="1418" w:type="dxa"/>
            <w:tcBorders>
              <w:top w:val="nil"/>
              <w:left w:val="nil"/>
              <w:bottom w:val="single" w:sz="4" w:space="0" w:color="auto"/>
              <w:right w:val="single" w:sz="4" w:space="0" w:color="auto"/>
            </w:tcBorders>
            <w:shd w:val="clear" w:color="auto" w:fill="auto"/>
            <w:noWrap/>
          </w:tcPr>
          <w:p w14:paraId="3477A03C" w14:textId="58AB4A17" w:rsidR="00E80518" w:rsidRPr="00DD1BDA" w:rsidRDefault="00E80518" w:rsidP="00E80518">
            <w:pPr>
              <w:spacing w:before="0" w:beforeAutospacing="0"/>
              <w:jc w:val="center"/>
              <w:rPr>
                <w:rFonts w:ascii="Arial" w:hAnsi="Arial" w:cs="Arial"/>
              </w:rPr>
            </w:pPr>
            <w:r w:rsidRPr="00FE6D05">
              <w:rPr>
                <w:rFonts w:ascii="Arial" w:hAnsi="Arial" w:cs="Arial"/>
              </w:rPr>
              <w:t>1000,0</w:t>
            </w:r>
          </w:p>
        </w:tc>
        <w:tc>
          <w:tcPr>
            <w:tcW w:w="1701" w:type="dxa"/>
            <w:tcBorders>
              <w:top w:val="nil"/>
              <w:left w:val="nil"/>
              <w:bottom w:val="single" w:sz="4" w:space="0" w:color="auto"/>
              <w:right w:val="single" w:sz="4" w:space="0" w:color="auto"/>
            </w:tcBorders>
            <w:shd w:val="clear" w:color="auto" w:fill="auto"/>
          </w:tcPr>
          <w:p w14:paraId="6C4AF84F" w14:textId="25DFC068" w:rsidR="00E80518" w:rsidRPr="00DD1BDA" w:rsidRDefault="00E80518" w:rsidP="00E80518">
            <w:pPr>
              <w:spacing w:before="0" w:beforeAutospacing="0"/>
              <w:jc w:val="center"/>
              <w:rPr>
                <w:rFonts w:ascii="Arial" w:hAnsi="Arial" w:cs="Arial"/>
              </w:rPr>
            </w:pPr>
            <w:r w:rsidRPr="00FE6D05">
              <w:rPr>
                <w:rFonts w:ascii="Arial" w:hAnsi="Arial" w:cs="Arial"/>
              </w:rPr>
              <w:t>3526,0</w:t>
            </w:r>
          </w:p>
        </w:tc>
      </w:tr>
      <w:tr w:rsidR="00E80518" w:rsidRPr="00DD1BDA" w14:paraId="37134E5C" w14:textId="77777777" w:rsidTr="006476B2">
        <w:trPr>
          <w:trHeight w:val="300"/>
        </w:trPr>
        <w:tc>
          <w:tcPr>
            <w:tcW w:w="2147" w:type="dxa"/>
            <w:vMerge/>
            <w:tcBorders>
              <w:left w:val="single" w:sz="4" w:space="0" w:color="auto"/>
              <w:bottom w:val="single" w:sz="4" w:space="0" w:color="auto"/>
              <w:right w:val="single" w:sz="4" w:space="0" w:color="auto"/>
            </w:tcBorders>
            <w:shd w:val="clear" w:color="auto" w:fill="auto"/>
            <w:hideMark/>
          </w:tcPr>
          <w:p w14:paraId="079B0BF3"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bottom w:val="single" w:sz="4" w:space="0" w:color="auto"/>
              <w:right w:val="single" w:sz="4" w:space="0" w:color="auto"/>
            </w:tcBorders>
            <w:shd w:val="clear" w:color="auto" w:fill="auto"/>
            <w:hideMark/>
          </w:tcPr>
          <w:p w14:paraId="62261B7A"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6AF90BFB" w14:textId="77777777" w:rsidR="00E80518" w:rsidRPr="00DD1BDA" w:rsidRDefault="00E80518" w:rsidP="00E80518">
            <w:pPr>
              <w:spacing w:before="0" w:beforeAutospacing="0"/>
              <w:jc w:val="left"/>
              <w:rPr>
                <w:rFonts w:ascii="Arial" w:hAnsi="Arial" w:cs="Arial"/>
              </w:rPr>
            </w:pPr>
            <w:r w:rsidRPr="00DD1BDA">
              <w:rPr>
                <w:rFonts w:ascii="Arial" w:hAnsi="Arial" w:cs="Arial"/>
              </w:rPr>
              <w:t>бюджеты муниципальных образований</w:t>
            </w:r>
          </w:p>
        </w:tc>
        <w:tc>
          <w:tcPr>
            <w:tcW w:w="1559" w:type="dxa"/>
            <w:tcBorders>
              <w:top w:val="nil"/>
              <w:left w:val="nil"/>
              <w:bottom w:val="single" w:sz="4" w:space="0" w:color="auto"/>
              <w:right w:val="single" w:sz="4" w:space="0" w:color="auto"/>
            </w:tcBorders>
            <w:shd w:val="clear" w:color="auto" w:fill="auto"/>
            <w:noWrap/>
          </w:tcPr>
          <w:p w14:paraId="6F4D9544" w14:textId="77777777" w:rsidR="00E80518" w:rsidRPr="00DD1BDA" w:rsidRDefault="00E80518" w:rsidP="00E80518">
            <w:pPr>
              <w:spacing w:before="0" w:beforeAutospacing="0"/>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tcPr>
          <w:p w14:paraId="0E643FED"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shd w:val="clear" w:color="auto" w:fill="auto"/>
            <w:noWrap/>
          </w:tcPr>
          <w:p w14:paraId="36F52211" w14:textId="77777777" w:rsidR="00E80518" w:rsidRPr="00DD1BDA" w:rsidRDefault="00E80518" w:rsidP="00E80518">
            <w:pPr>
              <w:spacing w:before="0" w:beforeAutospacing="0"/>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tcPr>
          <w:p w14:paraId="7528BE24" w14:textId="77777777" w:rsidR="00E80518" w:rsidRPr="00DD1BDA" w:rsidRDefault="00E80518" w:rsidP="00E80518">
            <w:pPr>
              <w:spacing w:before="0" w:beforeAutospacing="0"/>
              <w:jc w:val="center"/>
              <w:rPr>
                <w:rFonts w:ascii="Arial" w:hAnsi="Arial" w:cs="Arial"/>
              </w:rPr>
            </w:pPr>
          </w:p>
        </w:tc>
      </w:tr>
      <w:tr w:rsidR="00E80518" w:rsidRPr="00DD1BDA" w14:paraId="06CB2BAC" w14:textId="77777777" w:rsidTr="006476B2">
        <w:trPr>
          <w:trHeight w:val="110"/>
        </w:trPr>
        <w:tc>
          <w:tcPr>
            <w:tcW w:w="2147" w:type="dxa"/>
            <w:vMerge w:val="restart"/>
            <w:tcBorders>
              <w:top w:val="nil"/>
              <w:left w:val="single" w:sz="4" w:space="0" w:color="auto"/>
              <w:right w:val="single" w:sz="4" w:space="0" w:color="auto"/>
            </w:tcBorders>
            <w:shd w:val="clear" w:color="auto" w:fill="auto"/>
            <w:hideMark/>
          </w:tcPr>
          <w:p w14:paraId="7AB1ECD2" w14:textId="77777777" w:rsidR="00E80518" w:rsidRPr="00DD1BDA" w:rsidRDefault="00E80518" w:rsidP="00E80518">
            <w:pPr>
              <w:spacing w:before="0" w:beforeAutospacing="0"/>
              <w:jc w:val="left"/>
              <w:rPr>
                <w:rFonts w:ascii="Arial" w:hAnsi="Arial" w:cs="Arial"/>
              </w:rPr>
            </w:pPr>
            <w:r w:rsidRPr="00DD1BDA">
              <w:rPr>
                <w:rFonts w:ascii="Arial" w:hAnsi="Arial" w:cs="Arial"/>
              </w:rPr>
              <w:t>Подпрограмма 2</w:t>
            </w:r>
          </w:p>
        </w:tc>
        <w:tc>
          <w:tcPr>
            <w:tcW w:w="3395" w:type="dxa"/>
            <w:vMerge w:val="restart"/>
            <w:tcBorders>
              <w:top w:val="nil"/>
              <w:left w:val="single" w:sz="4" w:space="0" w:color="auto"/>
              <w:right w:val="single" w:sz="4" w:space="0" w:color="auto"/>
            </w:tcBorders>
            <w:shd w:val="clear" w:color="auto" w:fill="auto"/>
            <w:hideMark/>
          </w:tcPr>
          <w:p w14:paraId="16D7267C" w14:textId="77777777" w:rsidR="00E80518" w:rsidRPr="00DD1BDA" w:rsidRDefault="00E80518" w:rsidP="00E80518">
            <w:pPr>
              <w:spacing w:before="0" w:beforeAutospacing="0"/>
              <w:jc w:val="left"/>
              <w:rPr>
                <w:rFonts w:ascii="Arial" w:hAnsi="Arial" w:cs="Arial"/>
              </w:rPr>
            </w:pPr>
            <w:r w:rsidRPr="00DD1BDA">
              <w:rPr>
                <w:rFonts w:ascii="Arial" w:hAnsi="Arial" w:cs="Arial"/>
              </w:rPr>
              <w:t>«Обеспечение реализации муниципальной программы и прочие мероприятия в сфере образования»</w:t>
            </w:r>
          </w:p>
        </w:tc>
        <w:tc>
          <w:tcPr>
            <w:tcW w:w="3404" w:type="dxa"/>
            <w:tcBorders>
              <w:top w:val="nil"/>
              <w:left w:val="nil"/>
              <w:bottom w:val="single" w:sz="4" w:space="0" w:color="auto"/>
              <w:right w:val="single" w:sz="4" w:space="0" w:color="auto"/>
            </w:tcBorders>
            <w:shd w:val="clear" w:color="auto" w:fill="auto"/>
            <w:hideMark/>
          </w:tcPr>
          <w:p w14:paraId="56EC0FA1" w14:textId="77777777" w:rsidR="00E80518" w:rsidRPr="00DD1BDA" w:rsidRDefault="00E80518" w:rsidP="00E80518">
            <w:pPr>
              <w:spacing w:before="0" w:beforeAutospacing="0"/>
              <w:jc w:val="left"/>
              <w:rPr>
                <w:rFonts w:ascii="Arial" w:hAnsi="Arial" w:cs="Arial"/>
              </w:rPr>
            </w:pPr>
            <w:r w:rsidRPr="00DD1BDA">
              <w:rPr>
                <w:rFonts w:ascii="Arial" w:hAnsi="Arial" w:cs="Arial"/>
              </w:rPr>
              <w:t>Всего</w:t>
            </w:r>
          </w:p>
        </w:tc>
        <w:tc>
          <w:tcPr>
            <w:tcW w:w="1559" w:type="dxa"/>
            <w:tcBorders>
              <w:top w:val="nil"/>
              <w:left w:val="nil"/>
              <w:bottom w:val="single" w:sz="4" w:space="0" w:color="auto"/>
              <w:right w:val="single" w:sz="4" w:space="0" w:color="auto"/>
            </w:tcBorders>
            <w:shd w:val="clear" w:color="auto" w:fill="auto"/>
            <w:noWrap/>
          </w:tcPr>
          <w:p w14:paraId="39207040" w14:textId="575E5B17" w:rsidR="00E80518" w:rsidRPr="00DD1BDA" w:rsidRDefault="00E80518" w:rsidP="00E80518">
            <w:pPr>
              <w:spacing w:before="0" w:beforeAutospacing="0"/>
              <w:jc w:val="center"/>
              <w:rPr>
                <w:rFonts w:ascii="Arial" w:hAnsi="Arial" w:cs="Arial"/>
              </w:rPr>
            </w:pPr>
            <w:r w:rsidRPr="00FE6D05">
              <w:rPr>
                <w:rFonts w:ascii="Arial" w:hAnsi="Arial" w:cs="Arial"/>
              </w:rPr>
              <w:t>66096,1</w:t>
            </w:r>
          </w:p>
        </w:tc>
        <w:tc>
          <w:tcPr>
            <w:tcW w:w="1417" w:type="dxa"/>
            <w:tcBorders>
              <w:top w:val="nil"/>
              <w:left w:val="nil"/>
              <w:bottom w:val="single" w:sz="4" w:space="0" w:color="auto"/>
              <w:right w:val="single" w:sz="4" w:space="0" w:color="auto"/>
            </w:tcBorders>
            <w:shd w:val="clear" w:color="auto" w:fill="auto"/>
          </w:tcPr>
          <w:p w14:paraId="2C7F1C25" w14:textId="07046B5E" w:rsidR="00E80518" w:rsidRPr="00DD1BDA" w:rsidRDefault="00E80518" w:rsidP="00E80518">
            <w:pPr>
              <w:spacing w:before="0" w:beforeAutospacing="0"/>
              <w:jc w:val="center"/>
              <w:rPr>
                <w:rFonts w:ascii="Arial" w:hAnsi="Arial" w:cs="Arial"/>
              </w:rPr>
            </w:pPr>
            <w:r w:rsidRPr="00FE6D05">
              <w:rPr>
                <w:rFonts w:ascii="Arial" w:hAnsi="Arial" w:cs="Arial"/>
              </w:rPr>
              <w:t>69588,8</w:t>
            </w:r>
          </w:p>
        </w:tc>
        <w:tc>
          <w:tcPr>
            <w:tcW w:w="1418" w:type="dxa"/>
            <w:tcBorders>
              <w:top w:val="nil"/>
              <w:left w:val="nil"/>
              <w:bottom w:val="single" w:sz="4" w:space="0" w:color="auto"/>
              <w:right w:val="single" w:sz="4" w:space="0" w:color="auto"/>
            </w:tcBorders>
            <w:shd w:val="clear" w:color="auto" w:fill="auto"/>
            <w:noWrap/>
          </w:tcPr>
          <w:p w14:paraId="23678991" w14:textId="0985C448" w:rsidR="00E80518" w:rsidRPr="00DD1BDA" w:rsidRDefault="00E80518" w:rsidP="00E80518">
            <w:pPr>
              <w:spacing w:before="0" w:beforeAutospacing="0"/>
              <w:jc w:val="center"/>
              <w:rPr>
                <w:rFonts w:ascii="Arial" w:hAnsi="Arial" w:cs="Arial"/>
              </w:rPr>
            </w:pPr>
            <w:r w:rsidRPr="00FE6D05">
              <w:rPr>
                <w:rFonts w:ascii="Arial" w:hAnsi="Arial" w:cs="Arial"/>
              </w:rPr>
              <w:t>69218,8</w:t>
            </w:r>
          </w:p>
        </w:tc>
        <w:tc>
          <w:tcPr>
            <w:tcW w:w="1701" w:type="dxa"/>
            <w:tcBorders>
              <w:top w:val="nil"/>
              <w:left w:val="nil"/>
              <w:bottom w:val="single" w:sz="4" w:space="0" w:color="auto"/>
              <w:right w:val="single" w:sz="4" w:space="0" w:color="auto"/>
            </w:tcBorders>
            <w:shd w:val="clear" w:color="auto" w:fill="auto"/>
          </w:tcPr>
          <w:p w14:paraId="56153626" w14:textId="67861F0E" w:rsidR="00E80518" w:rsidRPr="00DD1BDA" w:rsidRDefault="00E80518" w:rsidP="00E80518">
            <w:pPr>
              <w:spacing w:before="0" w:beforeAutospacing="0"/>
              <w:jc w:val="center"/>
              <w:rPr>
                <w:rFonts w:ascii="Arial" w:hAnsi="Arial" w:cs="Arial"/>
              </w:rPr>
            </w:pPr>
            <w:r w:rsidRPr="00FE6D05">
              <w:rPr>
                <w:rFonts w:ascii="Arial" w:hAnsi="Arial" w:cs="Arial"/>
              </w:rPr>
              <w:t>204903,7</w:t>
            </w:r>
          </w:p>
        </w:tc>
      </w:tr>
      <w:tr w:rsidR="00E80518" w:rsidRPr="00DD1BDA" w14:paraId="261C69BD" w14:textId="77777777" w:rsidTr="006476B2">
        <w:trPr>
          <w:trHeight w:val="300"/>
        </w:trPr>
        <w:tc>
          <w:tcPr>
            <w:tcW w:w="2147" w:type="dxa"/>
            <w:vMerge/>
            <w:tcBorders>
              <w:left w:val="single" w:sz="4" w:space="0" w:color="auto"/>
              <w:right w:val="single" w:sz="4" w:space="0" w:color="auto"/>
            </w:tcBorders>
            <w:vAlign w:val="center"/>
            <w:hideMark/>
          </w:tcPr>
          <w:p w14:paraId="3B570D1F"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vAlign w:val="center"/>
            <w:hideMark/>
          </w:tcPr>
          <w:p w14:paraId="159F3B7A"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18B9694D" w14:textId="77777777" w:rsidR="00E80518" w:rsidRPr="00DD1BDA" w:rsidRDefault="00E80518" w:rsidP="00E80518">
            <w:pPr>
              <w:spacing w:before="0" w:beforeAutospacing="0"/>
              <w:jc w:val="left"/>
              <w:rPr>
                <w:rFonts w:ascii="Arial" w:hAnsi="Arial" w:cs="Arial"/>
              </w:rPr>
            </w:pPr>
            <w:r w:rsidRPr="00DD1BDA">
              <w:rPr>
                <w:rFonts w:ascii="Arial" w:hAnsi="Arial" w:cs="Arial"/>
              </w:rPr>
              <w:t>в том числе:</w:t>
            </w:r>
          </w:p>
        </w:tc>
        <w:tc>
          <w:tcPr>
            <w:tcW w:w="1559" w:type="dxa"/>
            <w:tcBorders>
              <w:top w:val="nil"/>
              <w:left w:val="nil"/>
              <w:bottom w:val="single" w:sz="4" w:space="0" w:color="auto"/>
              <w:right w:val="single" w:sz="4" w:space="0" w:color="auto"/>
            </w:tcBorders>
            <w:shd w:val="clear" w:color="auto" w:fill="auto"/>
            <w:noWrap/>
          </w:tcPr>
          <w:p w14:paraId="1C09685F" w14:textId="77777777" w:rsidR="00E80518" w:rsidRPr="00DD1BDA" w:rsidRDefault="00E80518" w:rsidP="00E80518">
            <w:pPr>
              <w:spacing w:before="0" w:beforeAutospacing="0"/>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tcPr>
          <w:p w14:paraId="2FF5BD3C"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shd w:val="clear" w:color="auto" w:fill="auto"/>
            <w:noWrap/>
          </w:tcPr>
          <w:p w14:paraId="01696D89" w14:textId="77777777" w:rsidR="00E80518" w:rsidRPr="00DD1BDA" w:rsidRDefault="00E80518" w:rsidP="00E80518">
            <w:pPr>
              <w:spacing w:before="0" w:beforeAutospacing="0"/>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tcPr>
          <w:p w14:paraId="449BBFDD" w14:textId="77777777" w:rsidR="00E80518" w:rsidRPr="00DD1BDA" w:rsidRDefault="00E80518" w:rsidP="00E80518">
            <w:pPr>
              <w:spacing w:before="0" w:beforeAutospacing="0"/>
              <w:jc w:val="center"/>
              <w:rPr>
                <w:rFonts w:ascii="Arial" w:hAnsi="Arial" w:cs="Arial"/>
              </w:rPr>
            </w:pPr>
          </w:p>
        </w:tc>
      </w:tr>
      <w:tr w:rsidR="00E80518" w:rsidRPr="00DD1BDA" w14:paraId="4C04775C" w14:textId="77777777" w:rsidTr="006476B2">
        <w:trPr>
          <w:trHeight w:val="300"/>
        </w:trPr>
        <w:tc>
          <w:tcPr>
            <w:tcW w:w="2147" w:type="dxa"/>
            <w:vMerge/>
            <w:tcBorders>
              <w:left w:val="single" w:sz="4" w:space="0" w:color="auto"/>
              <w:right w:val="single" w:sz="4" w:space="0" w:color="auto"/>
            </w:tcBorders>
            <w:vAlign w:val="center"/>
            <w:hideMark/>
          </w:tcPr>
          <w:p w14:paraId="2B113E8B"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vAlign w:val="center"/>
            <w:hideMark/>
          </w:tcPr>
          <w:p w14:paraId="4F992DE4"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42826409" w14:textId="77777777" w:rsidR="00E80518" w:rsidRPr="00DD1BDA" w:rsidRDefault="00E80518" w:rsidP="00E80518">
            <w:pPr>
              <w:spacing w:before="0" w:beforeAutospacing="0"/>
              <w:jc w:val="left"/>
              <w:rPr>
                <w:rFonts w:ascii="Arial" w:hAnsi="Arial" w:cs="Arial"/>
              </w:rPr>
            </w:pPr>
            <w:r w:rsidRPr="00DD1BDA">
              <w:rPr>
                <w:rFonts w:ascii="Arial" w:hAnsi="Arial" w:cs="Arial"/>
              </w:rPr>
              <w:t>федеральный бюджет</w:t>
            </w:r>
          </w:p>
        </w:tc>
        <w:tc>
          <w:tcPr>
            <w:tcW w:w="1559" w:type="dxa"/>
            <w:tcBorders>
              <w:top w:val="nil"/>
              <w:left w:val="nil"/>
              <w:bottom w:val="single" w:sz="4" w:space="0" w:color="auto"/>
              <w:right w:val="single" w:sz="4" w:space="0" w:color="auto"/>
            </w:tcBorders>
            <w:shd w:val="clear" w:color="auto" w:fill="auto"/>
            <w:noWrap/>
          </w:tcPr>
          <w:p w14:paraId="1F448FCD" w14:textId="77777777" w:rsidR="00E80518" w:rsidRPr="00DD1BDA" w:rsidRDefault="00E80518" w:rsidP="00E80518">
            <w:pPr>
              <w:spacing w:before="0" w:beforeAutospacing="0"/>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tcPr>
          <w:p w14:paraId="244D7FD8"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shd w:val="clear" w:color="auto" w:fill="auto"/>
            <w:noWrap/>
          </w:tcPr>
          <w:p w14:paraId="4C2E492D" w14:textId="77777777" w:rsidR="00E80518" w:rsidRPr="00DD1BDA" w:rsidRDefault="00E80518" w:rsidP="00E80518">
            <w:pPr>
              <w:spacing w:before="0" w:beforeAutospacing="0"/>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tcPr>
          <w:p w14:paraId="26BA16AB" w14:textId="77777777" w:rsidR="00E80518" w:rsidRPr="00DD1BDA" w:rsidRDefault="00E80518" w:rsidP="00E80518">
            <w:pPr>
              <w:spacing w:before="0" w:beforeAutospacing="0"/>
              <w:jc w:val="center"/>
              <w:rPr>
                <w:rFonts w:ascii="Arial" w:hAnsi="Arial" w:cs="Arial"/>
              </w:rPr>
            </w:pPr>
          </w:p>
        </w:tc>
      </w:tr>
      <w:tr w:rsidR="00E80518" w:rsidRPr="00DD1BDA" w14:paraId="3DB097C1" w14:textId="77777777" w:rsidTr="006476B2">
        <w:trPr>
          <w:trHeight w:val="300"/>
        </w:trPr>
        <w:tc>
          <w:tcPr>
            <w:tcW w:w="2147" w:type="dxa"/>
            <w:vMerge/>
            <w:tcBorders>
              <w:left w:val="single" w:sz="4" w:space="0" w:color="auto"/>
              <w:right w:val="single" w:sz="4" w:space="0" w:color="auto"/>
            </w:tcBorders>
            <w:vAlign w:val="center"/>
            <w:hideMark/>
          </w:tcPr>
          <w:p w14:paraId="6263EB12"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vAlign w:val="center"/>
            <w:hideMark/>
          </w:tcPr>
          <w:p w14:paraId="2E3E0BE6"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1D5B41C9" w14:textId="77777777" w:rsidR="00E80518" w:rsidRPr="00DD1BDA" w:rsidRDefault="00E80518" w:rsidP="00E80518">
            <w:pPr>
              <w:spacing w:before="0" w:beforeAutospacing="0"/>
              <w:jc w:val="left"/>
              <w:rPr>
                <w:rFonts w:ascii="Arial" w:hAnsi="Arial" w:cs="Arial"/>
              </w:rPr>
            </w:pPr>
            <w:r w:rsidRPr="00DD1BDA">
              <w:rPr>
                <w:rFonts w:ascii="Arial" w:hAnsi="Arial" w:cs="Arial"/>
              </w:rPr>
              <w:t>краевой бюджет</w:t>
            </w:r>
          </w:p>
        </w:tc>
        <w:tc>
          <w:tcPr>
            <w:tcW w:w="1559" w:type="dxa"/>
            <w:tcBorders>
              <w:top w:val="nil"/>
              <w:left w:val="nil"/>
              <w:bottom w:val="single" w:sz="4" w:space="0" w:color="auto"/>
              <w:right w:val="single" w:sz="4" w:space="0" w:color="auto"/>
            </w:tcBorders>
            <w:shd w:val="clear" w:color="auto" w:fill="auto"/>
            <w:noWrap/>
          </w:tcPr>
          <w:p w14:paraId="50F77D95" w14:textId="1947EDE8" w:rsidR="00E80518" w:rsidRPr="00DD1BDA" w:rsidRDefault="00E80518" w:rsidP="00E80518">
            <w:pPr>
              <w:spacing w:before="0" w:beforeAutospacing="0"/>
              <w:jc w:val="center"/>
              <w:rPr>
                <w:rFonts w:ascii="Arial" w:hAnsi="Arial" w:cs="Arial"/>
              </w:rPr>
            </w:pPr>
            <w:r w:rsidRPr="00FE6D05">
              <w:rPr>
                <w:rFonts w:ascii="Arial" w:hAnsi="Arial" w:cs="Arial"/>
              </w:rPr>
              <w:t>3506,6</w:t>
            </w:r>
          </w:p>
        </w:tc>
        <w:tc>
          <w:tcPr>
            <w:tcW w:w="1417" w:type="dxa"/>
            <w:tcBorders>
              <w:top w:val="nil"/>
              <w:left w:val="nil"/>
              <w:bottom w:val="single" w:sz="4" w:space="0" w:color="auto"/>
              <w:right w:val="single" w:sz="4" w:space="0" w:color="auto"/>
            </w:tcBorders>
            <w:shd w:val="clear" w:color="auto" w:fill="auto"/>
          </w:tcPr>
          <w:p w14:paraId="4199947F" w14:textId="4DC3714D" w:rsidR="00E80518" w:rsidRPr="00DD1BDA" w:rsidRDefault="00E80518" w:rsidP="00E80518">
            <w:pPr>
              <w:spacing w:before="0" w:beforeAutospacing="0"/>
              <w:jc w:val="center"/>
              <w:rPr>
                <w:rFonts w:ascii="Arial" w:hAnsi="Arial" w:cs="Arial"/>
              </w:rPr>
            </w:pPr>
            <w:r w:rsidRPr="00FE6D05">
              <w:rPr>
                <w:rFonts w:ascii="Arial" w:hAnsi="Arial" w:cs="Arial"/>
              </w:rPr>
              <w:t>11023,7</w:t>
            </w:r>
          </w:p>
        </w:tc>
        <w:tc>
          <w:tcPr>
            <w:tcW w:w="1418" w:type="dxa"/>
            <w:tcBorders>
              <w:top w:val="nil"/>
              <w:left w:val="nil"/>
              <w:bottom w:val="single" w:sz="4" w:space="0" w:color="auto"/>
              <w:right w:val="single" w:sz="4" w:space="0" w:color="auto"/>
            </w:tcBorders>
            <w:shd w:val="clear" w:color="auto" w:fill="auto"/>
            <w:noWrap/>
          </w:tcPr>
          <w:p w14:paraId="3BE29E09" w14:textId="3D3283DA" w:rsidR="00E80518" w:rsidRPr="00DD1BDA" w:rsidRDefault="00E80518" w:rsidP="00E80518">
            <w:pPr>
              <w:spacing w:before="0" w:beforeAutospacing="0"/>
              <w:jc w:val="center"/>
              <w:rPr>
                <w:rFonts w:ascii="Arial" w:hAnsi="Arial" w:cs="Arial"/>
              </w:rPr>
            </w:pPr>
            <w:r w:rsidRPr="00FE6D05">
              <w:rPr>
                <w:rFonts w:ascii="Arial" w:hAnsi="Arial" w:cs="Arial"/>
              </w:rPr>
              <w:t>10653,7</w:t>
            </w:r>
          </w:p>
        </w:tc>
        <w:tc>
          <w:tcPr>
            <w:tcW w:w="1701" w:type="dxa"/>
            <w:tcBorders>
              <w:top w:val="nil"/>
              <w:left w:val="nil"/>
              <w:bottom w:val="single" w:sz="4" w:space="0" w:color="auto"/>
              <w:right w:val="single" w:sz="4" w:space="0" w:color="auto"/>
            </w:tcBorders>
            <w:shd w:val="clear" w:color="auto" w:fill="auto"/>
          </w:tcPr>
          <w:p w14:paraId="7FD58732" w14:textId="4E7C308C" w:rsidR="00E80518" w:rsidRPr="00DD1BDA" w:rsidRDefault="00E80518" w:rsidP="00E80518">
            <w:pPr>
              <w:spacing w:before="0" w:beforeAutospacing="0"/>
              <w:jc w:val="center"/>
              <w:rPr>
                <w:rFonts w:ascii="Arial" w:hAnsi="Arial" w:cs="Arial"/>
              </w:rPr>
            </w:pPr>
            <w:r w:rsidRPr="00FE6D05">
              <w:rPr>
                <w:rFonts w:ascii="Arial" w:hAnsi="Arial" w:cs="Arial"/>
              </w:rPr>
              <w:t>25184,0</w:t>
            </w:r>
          </w:p>
        </w:tc>
      </w:tr>
      <w:tr w:rsidR="00E80518" w:rsidRPr="00DD1BDA" w14:paraId="62627EB9" w14:textId="77777777" w:rsidTr="006476B2">
        <w:trPr>
          <w:trHeight w:val="348"/>
        </w:trPr>
        <w:tc>
          <w:tcPr>
            <w:tcW w:w="2147" w:type="dxa"/>
            <w:vMerge/>
            <w:tcBorders>
              <w:left w:val="single" w:sz="4" w:space="0" w:color="auto"/>
              <w:right w:val="single" w:sz="4" w:space="0" w:color="auto"/>
            </w:tcBorders>
            <w:vAlign w:val="center"/>
          </w:tcPr>
          <w:p w14:paraId="3ABA9411"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vAlign w:val="center"/>
          </w:tcPr>
          <w:p w14:paraId="22CF188F"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tcPr>
          <w:p w14:paraId="7DEDEB41" w14:textId="77777777" w:rsidR="00E80518" w:rsidRPr="00DD1BDA" w:rsidRDefault="00E80518" w:rsidP="00E80518">
            <w:pPr>
              <w:spacing w:before="0" w:beforeAutospacing="0"/>
              <w:jc w:val="left"/>
              <w:rPr>
                <w:rFonts w:ascii="Arial" w:hAnsi="Arial" w:cs="Arial"/>
              </w:rPr>
            </w:pPr>
            <w:r w:rsidRPr="00DD1BDA">
              <w:rPr>
                <w:rFonts w:ascii="Arial" w:hAnsi="Arial" w:cs="Arial"/>
              </w:rPr>
              <w:t>районный бюджет</w:t>
            </w:r>
          </w:p>
        </w:tc>
        <w:tc>
          <w:tcPr>
            <w:tcW w:w="1559" w:type="dxa"/>
            <w:tcBorders>
              <w:top w:val="nil"/>
              <w:left w:val="nil"/>
              <w:bottom w:val="single" w:sz="4" w:space="0" w:color="auto"/>
              <w:right w:val="single" w:sz="4" w:space="0" w:color="auto"/>
            </w:tcBorders>
            <w:shd w:val="clear" w:color="auto" w:fill="auto"/>
            <w:noWrap/>
            <w:vAlign w:val="center"/>
          </w:tcPr>
          <w:p w14:paraId="2B671D7E" w14:textId="1C56C7A1" w:rsidR="00E80518" w:rsidRPr="00DD1BDA" w:rsidRDefault="00E80518" w:rsidP="00E80518">
            <w:pPr>
              <w:spacing w:before="0" w:beforeAutospacing="0"/>
              <w:jc w:val="center"/>
              <w:rPr>
                <w:rFonts w:ascii="Arial" w:hAnsi="Arial" w:cs="Arial"/>
                <w:color w:val="000000"/>
              </w:rPr>
            </w:pPr>
            <w:r w:rsidRPr="00FE6D05">
              <w:rPr>
                <w:rFonts w:ascii="Arial" w:hAnsi="Arial" w:cs="Arial"/>
                <w:color w:val="000000"/>
              </w:rPr>
              <w:t>62589,5</w:t>
            </w:r>
          </w:p>
        </w:tc>
        <w:tc>
          <w:tcPr>
            <w:tcW w:w="1417" w:type="dxa"/>
            <w:tcBorders>
              <w:top w:val="nil"/>
              <w:left w:val="nil"/>
              <w:bottom w:val="single" w:sz="4" w:space="0" w:color="auto"/>
              <w:right w:val="single" w:sz="4" w:space="0" w:color="auto"/>
            </w:tcBorders>
            <w:shd w:val="clear" w:color="auto" w:fill="auto"/>
            <w:vAlign w:val="center"/>
          </w:tcPr>
          <w:p w14:paraId="2DE32E6F" w14:textId="3D97C5DD" w:rsidR="00E80518" w:rsidRPr="00DD1BDA" w:rsidRDefault="00E80518" w:rsidP="00E80518">
            <w:pPr>
              <w:spacing w:before="0" w:beforeAutospacing="0"/>
              <w:jc w:val="center"/>
              <w:rPr>
                <w:rFonts w:ascii="Arial" w:hAnsi="Arial" w:cs="Arial"/>
                <w:color w:val="000000"/>
              </w:rPr>
            </w:pPr>
            <w:r w:rsidRPr="00FE6D05">
              <w:rPr>
                <w:rFonts w:ascii="Arial" w:hAnsi="Arial" w:cs="Arial"/>
                <w:color w:val="000000"/>
              </w:rPr>
              <w:t>58565,1</w:t>
            </w:r>
          </w:p>
        </w:tc>
        <w:tc>
          <w:tcPr>
            <w:tcW w:w="1418" w:type="dxa"/>
            <w:tcBorders>
              <w:top w:val="nil"/>
              <w:left w:val="nil"/>
              <w:bottom w:val="single" w:sz="4" w:space="0" w:color="auto"/>
              <w:right w:val="single" w:sz="4" w:space="0" w:color="auto"/>
            </w:tcBorders>
            <w:shd w:val="clear" w:color="auto" w:fill="auto"/>
            <w:noWrap/>
            <w:vAlign w:val="center"/>
          </w:tcPr>
          <w:p w14:paraId="7F7932FC" w14:textId="2E66825F" w:rsidR="00E80518" w:rsidRPr="00DD1BDA" w:rsidRDefault="00E80518" w:rsidP="00E80518">
            <w:pPr>
              <w:spacing w:before="0" w:beforeAutospacing="0"/>
              <w:jc w:val="center"/>
              <w:rPr>
                <w:rFonts w:ascii="Arial" w:hAnsi="Arial" w:cs="Arial"/>
                <w:color w:val="000000"/>
              </w:rPr>
            </w:pPr>
            <w:r w:rsidRPr="00FE6D05">
              <w:rPr>
                <w:rFonts w:ascii="Arial" w:hAnsi="Arial" w:cs="Arial"/>
                <w:color w:val="000000"/>
              </w:rPr>
              <w:t>58565,1</w:t>
            </w:r>
          </w:p>
        </w:tc>
        <w:tc>
          <w:tcPr>
            <w:tcW w:w="1701" w:type="dxa"/>
            <w:tcBorders>
              <w:top w:val="nil"/>
              <w:left w:val="nil"/>
              <w:bottom w:val="single" w:sz="4" w:space="0" w:color="auto"/>
              <w:right w:val="single" w:sz="4" w:space="0" w:color="auto"/>
            </w:tcBorders>
            <w:shd w:val="clear" w:color="auto" w:fill="auto"/>
            <w:vAlign w:val="center"/>
          </w:tcPr>
          <w:p w14:paraId="67A5E581" w14:textId="11894DF2" w:rsidR="00E80518" w:rsidRPr="00DD1BDA" w:rsidRDefault="00E80518" w:rsidP="00E80518">
            <w:pPr>
              <w:spacing w:before="0" w:beforeAutospacing="0"/>
              <w:jc w:val="center"/>
              <w:rPr>
                <w:rFonts w:ascii="Arial" w:hAnsi="Arial" w:cs="Arial"/>
                <w:color w:val="000000"/>
              </w:rPr>
            </w:pPr>
            <w:r w:rsidRPr="00FE6D05">
              <w:rPr>
                <w:rFonts w:ascii="Arial" w:hAnsi="Arial" w:cs="Arial"/>
                <w:color w:val="000000"/>
              </w:rPr>
              <w:t>179719,7</w:t>
            </w:r>
          </w:p>
        </w:tc>
      </w:tr>
      <w:tr w:rsidR="00E80518" w:rsidRPr="00DD1BDA" w14:paraId="720F42DA" w14:textId="77777777" w:rsidTr="006476B2">
        <w:trPr>
          <w:trHeight w:val="300"/>
        </w:trPr>
        <w:tc>
          <w:tcPr>
            <w:tcW w:w="2147" w:type="dxa"/>
            <w:vMerge/>
            <w:tcBorders>
              <w:left w:val="single" w:sz="4" w:space="0" w:color="auto"/>
              <w:right w:val="single" w:sz="4" w:space="0" w:color="auto"/>
            </w:tcBorders>
            <w:vAlign w:val="center"/>
            <w:hideMark/>
          </w:tcPr>
          <w:p w14:paraId="77A45885"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vAlign w:val="center"/>
            <w:hideMark/>
          </w:tcPr>
          <w:p w14:paraId="76E4D3EF"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43A36E23" w14:textId="77777777" w:rsidR="00E80518" w:rsidRPr="00DD1BDA" w:rsidRDefault="00E80518" w:rsidP="00E80518">
            <w:pPr>
              <w:spacing w:before="0" w:beforeAutospacing="0"/>
              <w:jc w:val="left"/>
              <w:rPr>
                <w:rFonts w:ascii="Arial" w:hAnsi="Arial" w:cs="Arial"/>
              </w:rPr>
            </w:pPr>
            <w:r w:rsidRPr="00DD1BDA">
              <w:rPr>
                <w:rFonts w:ascii="Arial" w:hAnsi="Arial" w:cs="Arial"/>
              </w:rPr>
              <w:t>внебюджетные источники</w:t>
            </w:r>
          </w:p>
        </w:tc>
        <w:tc>
          <w:tcPr>
            <w:tcW w:w="1559" w:type="dxa"/>
            <w:tcBorders>
              <w:top w:val="nil"/>
              <w:left w:val="nil"/>
              <w:bottom w:val="single" w:sz="4" w:space="0" w:color="auto"/>
              <w:right w:val="single" w:sz="4" w:space="0" w:color="auto"/>
            </w:tcBorders>
            <w:shd w:val="clear" w:color="auto" w:fill="auto"/>
            <w:noWrap/>
          </w:tcPr>
          <w:p w14:paraId="6FC5075C" w14:textId="77777777" w:rsidR="00E80518" w:rsidRPr="00DD1BDA" w:rsidRDefault="00E80518" w:rsidP="00E80518">
            <w:pPr>
              <w:spacing w:before="0" w:beforeAutospacing="0"/>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tcPr>
          <w:p w14:paraId="74B83BAC"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shd w:val="clear" w:color="auto" w:fill="auto"/>
            <w:noWrap/>
          </w:tcPr>
          <w:p w14:paraId="5AD61B03" w14:textId="77777777" w:rsidR="00E80518" w:rsidRPr="00DD1BDA" w:rsidRDefault="00E80518" w:rsidP="00E80518">
            <w:pPr>
              <w:spacing w:before="0" w:beforeAutospacing="0"/>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tcPr>
          <w:p w14:paraId="62D720B9" w14:textId="77777777" w:rsidR="00E80518" w:rsidRPr="00DD1BDA" w:rsidRDefault="00E80518" w:rsidP="00E80518">
            <w:pPr>
              <w:spacing w:before="0" w:beforeAutospacing="0"/>
              <w:jc w:val="center"/>
              <w:rPr>
                <w:rFonts w:ascii="Arial" w:hAnsi="Arial" w:cs="Arial"/>
              </w:rPr>
            </w:pPr>
          </w:p>
        </w:tc>
      </w:tr>
      <w:tr w:rsidR="00E80518" w:rsidRPr="00DD1BDA" w14:paraId="3F7E2678" w14:textId="77777777" w:rsidTr="006476B2">
        <w:trPr>
          <w:trHeight w:val="300"/>
        </w:trPr>
        <w:tc>
          <w:tcPr>
            <w:tcW w:w="2147" w:type="dxa"/>
            <w:vMerge/>
            <w:tcBorders>
              <w:left w:val="single" w:sz="4" w:space="0" w:color="auto"/>
              <w:bottom w:val="single" w:sz="4" w:space="0" w:color="auto"/>
              <w:right w:val="single" w:sz="4" w:space="0" w:color="auto"/>
            </w:tcBorders>
            <w:shd w:val="clear" w:color="auto" w:fill="auto"/>
          </w:tcPr>
          <w:p w14:paraId="4E84A9BE"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bottom w:val="single" w:sz="4" w:space="0" w:color="auto"/>
              <w:right w:val="single" w:sz="4" w:space="0" w:color="auto"/>
            </w:tcBorders>
            <w:shd w:val="clear" w:color="auto" w:fill="auto"/>
          </w:tcPr>
          <w:p w14:paraId="5270C44D" w14:textId="77777777" w:rsidR="00E80518" w:rsidRPr="00DD1BDA" w:rsidRDefault="00E80518" w:rsidP="00E80518">
            <w:pPr>
              <w:spacing w:before="0" w:beforeAutospacing="0"/>
              <w:jc w:val="left"/>
              <w:rPr>
                <w:rFonts w:ascii="Arial" w:hAnsi="Arial" w:cs="Arial"/>
              </w:rPr>
            </w:pPr>
          </w:p>
        </w:tc>
        <w:tc>
          <w:tcPr>
            <w:tcW w:w="3404" w:type="dxa"/>
            <w:tcBorders>
              <w:top w:val="nil"/>
              <w:left w:val="nil"/>
              <w:bottom w:val="single" w:sz="4" w:space="0" w:color="auto"/>
              <w:right w:val="single" w:sz="4" w:space="0" w:color="auto"/>
            </w:tcBorders>
            <w:shd w:val="clear" w:color="auto" w:fill="auto"/>
            <w:hideMark/>
          </w:tcPr>
          <w:p w14:paraId="4B27957D" w14:textId="77777777" w:rsidR="00E80518" w:rsidRPr="00DD1BDA" w:rsidRDefault="00E80518" w:rsidP="00E80518">
            <w:pPr>
              <w:spacing w:before="0" w:beforeAutospacing="0"/>
              <w:jc w:val="left"/>
              <w:rPr>
                <w:rFonts w:ascii="Arial" w:hAnsi="Arial" w:cs="Arial"/>
              </w:rPr>
            </w:pPr>
            <w:r w:rsidRPr="00DD1BDA">
              <w:rPr>
                <w:rFonts w:ascii="Arial" w:hAnsi="Arial" w:cs="Arial"/>
              </w:rPr>
              <w:t>бюджеты муниципальных образований</w:t>
            </w:r>
          </w:p>
        </w:tc>
        <w:tc>
          <w:tcPr>
            <w:tcW w:w="1559" w:type="dxa"/>
            <w:tcBorders>
              <w:top w:val="nil"/>
              <w:left w:val="nil"/>
              <w:bottom w:val="single" w:sz="4" w:space="0" w:color="auto"/>
              <w:right w:val="single" w:sz="4" w:space="0" w:color="auto"/>
            </w:tcBorders>
            <w:shd w:val="clear" w:color="auto" w:fill="auto"/>
            <w:noWrap/>
          </w:tcPr>
          <w:p w14:paraId="489EBC3E" w14:textId="77777777" w:rsidR="00E80518" w:rsidRPr="00DD1BDA" w:rsidRDefault="00E80518" w:rsidP="00E80518">
            <w:pPr>
              <w:spacing w:before="0" w:beforeAutospacing="0"/>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tcPr>
          <w:p w14:paraId="0CA87C94" w14:textId="77777777" w:rsidR="00E80518" w:rsidRPr="00DD1BDA" w:rsidRDefault="00E80518" w:rsidP="00E80518">
            <w:pPr>
              <w:spacing w:before="0" w:beforeAutospacing="0"/>
              <w:jc w:val="center"/>
              <w:rPr>
                <w:rFonts w:ascii="Arial" w:hAnsi="Arial" w:cs="Arial"/>
              </w:rPr>
            </w:pPr>
          </w:p>
        </w:tc>
        <w:tc>
          <w:tcPr>
            <w:tcW w:w="1418" w:type="dxa"/>
            <w:tcBorders>
              <w:top w:val="nil"/>
              <w:left w:val="nil"/>
              <w:bottom w:val="single" w:sz="4" w:space="0" w:color="auto"/>
              <w:right w:val="single" w:sz="4" w:space="0" w:color="auto"/>
            </w:tcBorders>
            <w:shd w:val="clear" w:color="auto" w:fill="auto"/>
            <w:noWrap/>
          </w:tcPr>
          <w:p w14:paraId="36BFFC61" w14:textId="77777777" w:rsidR="00E80518" w:rsidRPr="00DD1BDA" w:rsidRDefault="00E80518" w:rsidP="00E80518">
            <w:pPr>
              <w:spacing w:before="0" w:beforeAutospacing="0"/>
              <w:jc w:val="center"/>
              <w:rPr>
                <w:rFonts w:ascii="Arial" w:hAnsi="Arial" w:cs="Arial"/>
              </w:rPr>
            </w:pPr>
          </w:p>
        </w:tc>
        <w:tc>
          <w:tcPr>
            <w:tcW w:w="1701" w:type="dxa"/>
            <w:tcBorders>
              <w:top w:val="nil"/>
              <w:left w:val="nil"/>
              <w:bottom w:val="single" w:sz="4" w:space="0" w:color="auto"/>
              <w:right w:val="single" w:sz="4" w:space="0" w:color="auto"/>
            </w:tcBorders>
            <w:shd w:val="clear" w:color="auto" w:fill="auto"/>
          </w:tcPr>
          <w:p w14:paraId="7E41DB11" w14:textId="77777777" w:rsidR="00E80518" w:rsidRPr="00DD1BDA" w:rsidRDefault="00E80518" w:rsidP="00E80518">
            <w:pPr>
              <w:spacing w:before="0" w:beforeAutospacing="0"/>
              <w:jc w:val="center"/>
              <w:rPr>
                <w:rFonts w:ascii="Arial" w:hAnsi="Arial" w:cs="Arial"/>
              </w:rPr>
            </w:pPr>
          </w:p>
        </w:tc>
      </w:tr>
      <w:tr w:rsidR="00E80518" w:rsidRPr="00DD1BDA" w14:paraId="67F15B6E" w14:textId="77777777" w:rsidTr="006476B2">
        <w:trPr>
          <w:trHeight w:val="300"/>
        </w:trPr>
        <w:tc>
          <w:tcPr>
            <w:tcW w:w="2147" w:type="dxa"/>
            <w:vMerge w:val="restart"/>
            <w:tcBorders>
              <w:top w:val="single" w:sz="4" w:space="0" w:color="auto"/>
              <w:left w:val="single" w:sz="4" w:space="0" w:color="auto"/>
              <w:right w:val="single" w:sz="4" w:space="0" w:color="auto"/>
            </w:tcBorders>
            <w:shd w:val="clear" w:color="auto" w:fill="auto"/>
          </w:tcPr>
          <w:p w14:paraId="659696D8" w14:textId="77777777" w:rsidR="00E80518" w:rsidRPr="00DD1BDA" w:rsidRDefault="00E80518" w:rsidP="00E80518">
            <w:pPr>
              <w:spacing w:before="0" w:beforeAutospacing="0"/>
              <w:jc w:val="left"/>
              <w:rPr>
                <w:rFonts w:ascii="Arial" w:hAnsi="Arial" w:cs="Arial"/>
              </w:rPr>
            </w:pPr>
            <w:r w:rsidRPr="00DD1BDA">
              <w:rPr>
                <w:rFonts w:ascii="Arial" w:hAnsi="Arial" w:cs="Arial"/>
              </w:rPr>
              <w:t>Подпрограмма 3</w:t>
            </w:r>
          </w:p>
        </w:tc>
        <w:tc>
          <w:tcPr>
            <w:tcW w:w="3395" w:type="dxa"/>
            <w:vMerge w:val="restart"/>
            <w:tcBorders>
              <w:top w:val="single" w:sz="4" w:space="0" w:color="auto"/>
              <w:left w:val="single" w:sz="4" w:space="0" w:color="auto"/>
              <w:right w:val="single" w:sz="4" w:space="0" w:color="auto"/>
            </w:tcBorders>
            <w:shd w:val="clear" w:color="auto" w:fill="auto"/>
          </w:tcPr>
          <w:p w14:paraId="5D25C0B9" w14:textId="77777777" w:rsidR="00E80518" w:rsidRPr="00DD1BDA" w:rsidRDefault="00E80518" w:rsidP="00E80518">
            <w:pPr>
              <w:spacing w:before="0" w:beforeAutospacing="0"/>
              <w:jc w:val="left"/>
              <w:rPr>
                <w:rFonts w:ascii="Arial" w:hAnsi="Arial" w:cs="Arial"/>
              </w:rPr>
            </w:pPr>
            <w:r w:rsidRPr="00DD1BDA">
              <w:rPr>
                <w:rFonts w:ascii="Arial" w:hAnsi="Arial" w:cs="Arial"/>
              </w:rPr>
              <w:t xml:space="preserve">«Формирование </w:t>
            </w:r>
            <w:r w:rsidRPr="00DD1BDA">
              <w:rPr>
                <w:rFonts w:ascii="Arial" w:hAnsi="Arial" w:cs="Arial"/>
              </w:rPr>
              <w:lastRenderedPageBreak/>
              <w:t>законопослушного поведения участников дорожного движения»</w:t>
            </w:r>
          </w:p>
        </w:tc>
        <w:tc>
          <w:tcPr>
            <w:tcW w:w="3404" w:type="dxa"/>
            <w:tcBorders>
              <w:top w:val="single" w:sz="4" w:space="0" w:color="auto"/>
              <w:left w:val="nil"/>
              <w:bottom w:val="single" w:sz="4" w:space="0" w:color="auto"/>
              <w:right w:val="single" w:sz="4" w:space="0" w:color="auto"/>
            </w:tcBorders>
            <w:shd w:val="clear" w:color="auto" w:fill="auto"/>
          </w:tcPr>
          <w:p w14:paraId="0C5F5466" w14:textId="77777777" w:rsidR="00E80518" w:rsidRPr="00DD1BDA" w:rsidRDefault="00E80518" w:rsidP="00E80518">
            <w:pPr>
              <w:spacing w:before="0" w:beforeAutospacing="0"/>
              <w:jc w:val="left"/>
              <w:rPr>
                <w:rFonts w:ascii="Arial" w:hAnsi="Arial" w:cs="Arial"/>
              </w:rPr>
            </w:pPr>
            <w:r w:rsidRPr="00DD1BDA">
              <w:rPr>
                <w:rFonts w:ascii="Arial" w:hAnsi="Arial" w:cs="Arial"/>
              </w:rPr>
              <w:lastRenderedPageBreak/>
              <w:t>Всего</w:t>
            </w:r>
          </w:p>
        </w:tc>
        <w:tc>
          <w:tcPr>
            <w:tcW w:w="1559" w:type="dxa"/>
            <w:tcBorders>
              <w:top w:val="single" w:sz="4" w:space="0" w:color="auto"/>
              <w:left w:val="nil"/>
              <w:bottom w:val="single" w:sz="4" w:space="0" w:color="auto"/>
              <w:right w:val="single" w:sz="4" w:space="0" w:color="auto"/>
            </w:tcBorders>
            <w:shd w:val="clear" w:color="auto" w:fill="auto"/>
            <w:noWrap/>
          </w:tcPr>
          <w:p w14:paraId="403582B4" w14:textId="57249344" w:rsidR="00E80518" w:rsidRPr="00DD1BDA" w:rsidRDefault="00E80518" w:rsidP="00E80518">
            <w:pPr>
              <w:spacing w:before="0" w:beforeAutospacing="0"/>
              <w:jc w:val="center"/>
              <w:rPr>
                <w:rFonts w:ascii="Arial" w:hAnsi="Arial" w:cs="Arial"/>
              </w:rPr>
            </w:pPr>
            <w:r w:rsidRPr="00FE6D05">
              <w:rPr>
                <w:rFonts w:ascii="Arial" w:hAnsi="Arial" w:cs="Arial"/>
              </w:rPr>
              <w:t>10,0</w:t>
            </w:r>
          </w:p>
        </w:tc>
        <w:tc>
          <w:tcPr>
            <w:tcW w:w="1417" w:type="dxa"/>
            <w:tcBorders>
              <w:top w:val="single" w:sz="4" w:space="0" w:color="auto"/>
              <w:left w:val="nil"/>
              <w:bottom w:val="single" w:sz="4" w:space="0" w:color="auto"/>
              <w:right w:val="single" w:sz="4" w:space="0" w:color="auto"/>
            </w:tcBorders>
            <w:shd w:val="clear" w:color="auto" w:fill="auto"/>
          </w:tcPr>
          <w:p w14:paraId="5FE40F53" w14:textId="77A50E61" w:rsidR="00E80518" w:rsidRPr="00DD1BDA" w:rsidRDefault="00E80518" w:rsidP="00E80518">
            <w:pPr>
              <w:spacing w:before="0" w:beforeAutospacing="0"/>
              <w:jc w:val="center"/>
              <w:rPr>
                <w:rFonts w:ascii="Arial" w:hAnsi="Arial" w:cs="Arial"/>
              </w:rPr>
            </w:pPr>
            <w:r w:rsidRPr="00FE6D05">
              <w:rPr>
                <w:rFonts w:ascii="Arial" w:hAnsi="Arial" w:cs="Arial"/>
              </w:rPr>
              <w:t>77,0</w:t>
            </w:r>
          </w:p>
        </w:tc>
        <w:tc>
          <w:tcPr>
            <w:tcW w:w="1418" w:type="dxa"/>
            <w:tcBorders>
              <w:top w:val="single" w:sz="4" w:space="0" w:color="auto"/>
              <w:left w:val="nil"/>
              <w:bottom w:val="single" w:sz="4" w:space="0" w:color="auto"/>
              <w:right w:val="single" w:sz="4" w:space="0" w:color="auto"/>
            </w:tcBorders>
            <w:shd w:val="clear" w:color="auto" w:fill="auto"/>
            <w:noWrap/>
          </w:tcPr>
          <w:p w14:paraId="4B2CDE7C" w14:textId="4876A2F8" w:rsidR="00E80518" w:rsidRPr="00DD1BDA" w:rsidRDefault="00E80518" w:rsidP="00E80518">
            <w:pPr>
              <w:spacing w:before="0" w:beforeAutospacing="0"/>
              <w:jc w:val="center"/>
              <w:rPr>
                <w:rFonts w:ascii="Arial" w:hAnsi="Arial" w:cs="Arial"/>
              </w:rPr>
            </w:pPr>
            <w:r w:rsidRPr="00FE6D05">
              <w:rPr>
                <w:rFonts w:ascii="Arial" w:hAnsi="Arial" w:cs="Arial"/>
              </w:rPr>
              <w:t>77,0</w:t>
            </w:r>
          </w:p>
        </w:tc>
        <w:tc>
          <w:tcPr>
            <w:tcW w:w="1701" w:type="dxa"/>
            <w:tcBorders>
              <w:top w:val="single" w:sz="4" w:space="0" w:color="auto"/>
              <w:left w:val="nil"/>
              <w:bottom w:val="single" w:sz="4" w:space="0" w:color="auto"/>
              <w:right w:val="single" w:sz="4" w:space="0" w:color="auto"/>
            </w:tcBorders>
            <w:shd w:val="clear" w:color="auto" w:fill="auto"/>
          </w:tcPr>
          <w:p w14:paraId="13601424" w14:textId="3F3FA602" w:rsidR="00E80518" w:rsidRPr="00DD1BDA" w:rsidRDefault="00E80518" w:rsidP="00E80518">
            <w:pPr>
              <w:spacing w:before="0" w:beforeAutospacing="0"/>
              <w:jc w:val="center"/>
              <w:rPr>
                <w:rFonts w:ascii="Arial" w:hAnsi="Arial" w:cs="Arial"/>
              </w:rPr>
            </w:pPr>
            <w:r w:rsidRPr="00FE6D05">
              <w:rPr>
                <w:rFonts w:ascii="Arial" w:hAnsi="Arial" w:cs="Arial"/>
              </w:rPr>
              <w:t>164,0</w:t>
            </w:r>
          </w:p>
        </w:tc>
      </w:tr>
      <w:tr w:rsidR="00E80518" w:rsidRPr="00DD1BDA" w14:paraId="563F9EE8" w14:textId="77777777" w:rsidTr="006476B2">
        <w:trPr>
          <w:trHeight w:val="300"/>
        </w:trPr>
        <w:tc>
          <w:tcPr>
            <w:tcW w:w="2147" w:type="dxa"/>
            <w:vMerge/>
            <w:tcBorders>
              <w:left w:val="single" w:sz="4" w:space="0" w:color="auto"/>
              <w:right w:val="single" w:sz="4" w:space="0" w:color="auto"/>
            </w:tcBorders>
            <w:shd w:val="clear" w:color="auto" w:fill="auto"/>
          </w:tcPr>
          <w:p w14:paraId="314D6733"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tcPr>
          <w:p w14:paraId="017CDA03" w14:textId="77777777" w:rsidR="00E80518" w:rsidRPr="00DD1BDA" w:rsidRDefault="00E80518" w:rsidP="00E80518">
            <w:pPr>
              <w:spacing w:before="0" w:beforeAutospacing="0"/>
              <w:jc w:val="left"/>
              <w:rPr>
                <w:rFonts w:ascii="Arial" w:hAnsi="Arial" w:cs="Arial"/>
              </w:rPr>
            </w:pPr>
          </w:p>
        </w:tc>
        <w:tc>
          <w:tcPr>
            <w:tcW w:w="3404" w:type="dxa"/>
            <w:tcBorders>
              <w:top w:val="single" w:sz="4" w:space="0" w:color="auto"/>
              <w:left w:val="nil"/>
              <w:bottom w:val="single" w:sz="4" w:space="0" w:color="auto"/>
              <w:right w:val="single" w:sz="4" w:space="0" w:color="auto"/>
            </w:tcBorders>
            <w:shd w:val="clear" w:color="auto" w:fill="auto"/>
          </w:tcPr>
          <w:p w14:paraId="2DC44755" w14:textId="77777777" w:rsidR="00E80518" w:rsidRPr="00DD1BDA" w:rsidRDefault="00E80518" w:rsidP="00E80518">
            <w:pPr>
              <w:spacing w:before="0" w:beforeAutospacing="0"/>
              <w:jc w:val="left"/>
              <w:rPr>
                <w:rFonts w:ascii="Arial" w:hAnsi="Arial" w:cs="Arial"/>
              </w:rPr>
            </w:pPr>
            <w:r w:rsidRPr="00DD1BDA">
              <w:rPr>
                <w:rFonts w:ascii="Arial" w:hAnsi="Arial" w:cs="Arial"/>
              </w:rPr>
              <w:t>в том числе:</w:t>
            </w:r>
          </w:p>
        </w:tc>
        <w:tc>
          <w:tcPr>
            <w:tcW w:w="1559" w:type="dxa"/>
            <w:tcBorders>
              <w:top w:val="single" w:sz="4" w:space="0" w:color="auto"/>
              <w:left w:val="nil"/>
              <w:bottom w:val="single" w:sz="4" w:space="0" w:color="auto"/>
              <w:right w:val="single" w:sz="4" w:space="0" w:color="auto"/>
            </w:tcBorders>
            <w:shd w:val="clear" w:color="auto" w:fill="auto"/>
            <w:noWrap/>
          </w:tcPr>
          <w:p w14:paraId="5DF16218" w14:textId="77777777" w:rsidR="00E80518" w:rsidRPr="00DD1BDA" w:rsidRDefault="00E80518" w:rsidP="00E80518">
            <w:pPr>
              <w:spacing w:before="0" w:beforeAutospacing="0"/>
              <w:jc w:val="center"/>
              <w:rPr>
                <w:rFonts w:ascii="Arial" w:hAnsi="Arial" w:cs="Arial"/>
                <w:highlight w:val="yellow"/>
              </w:rPr>
            </w:pPr>
          </w:p>
        </w:tc>
        <w:tc>
          <w:tcPr>
            <w:tcW w:w="1417" w:type="dxa"/>
            <w:tcBorders>
              <w:top w:val="single" w:sz="4" w:space="0" w:color="auto"/>
              <w:left w:val="nil"/>
              <w:bottom w:val="single" w:sz="4" w:space="0" w:color="auto"/>
              <w:right w:val="single" w:sz="4" w:space="0" w:color="auto"/>
            </w:tcBorders>
            <w:shd w:val="clear" w:color="auto" w:fill="auto"/>
          </w:tcPr>
          <w:p w14:paraId="104D0C60" w14:textId="77777777" w:rsidR="00E80518" w:rsidRPr="00DD1BDA" w:rsidRDefault="00E80518" w:rsidP="00E80518">
            <w:pPr>
              <w:spacing w:before="0" w:beforeAutospacing="0"/>
              <w:jc w:val="center"/>
              <w:rPr>
                <w:rFonts w:ascii="Arial" w:hAnsi="Arial" w:cs="Arial"/>
                <w:highlight w:val="yellow"/>
              </w:rPr>
            </w:pPr>
          </w:p>
        </w:tc>
        <w:tc>
          <w:tcPr>
            <w:tcW w:w="1418" w:type="dxa"/>
            <w:tcBorders>
              <w:top w:val="single" w:sz="4" w:space="0" w:color="auto"/>
              <w:left w:val="nil"/>
              <w:bottom w:val="single" w:sz="4" w:space="0" w:color="auto"/>
              <w:right w:val="single" w:sz="4" w:space="0" w:color="auto"/>
            </w:tcBorders>
            <w:shd w:val="clear" w:color="auto" w:fill="auto"/>
            <w:noWrap/>
          </w:tcPr>
          <w:p w14:paraId="76E06BFB" w14:textId="77777777" w:rsidR="00E80518" w:rsidRPr="00DD1BDA" w:rsidRDefault="00E80518" w:rsidP="00E80518">
            <w:pPr>
              <w:spacing w:before="0" w:beforeAutospacing="0"/>
              <w:jc w:val="center"/>
              <w:rPr>
                <w:rFonts w:ascii="Arial" w:hAnsi="Arial" w:cs="Arial"/>
                <w:highlight w:val="yellow"/>
              </w:rPr>
            </w:pPr>
          </w:p>
        </w:tc>
        <w:tc>
          <w:tcPr>
            <w:tcW w:w="1701" w:type="dxa"/>
            <w:tcBorders>
              <w:top w:val="single" w:sz="4" w:space="0" w:color="auto"/>
              <w:left w:val="nil"/>
              <w:bottom w:val="single" w:sz="4" w:space="0" w:color="auto"/>
              <w:right w:val="single" w:sz="4" w:space="0" w:color="auto"/>
            </w:tcBorders>
            <w:shd w:val="clear" w:color="auto" w:fill="auto"/>
          </w:tcPr>
          <w:p w14:paraId="1A9B635D" w14:textId="77777777" w:rsidR="00E80518" w:rsidRPr="00DD1BDA" w:rsidRDefault="00E80518" w:rsidP="00E80518">
            <w:pPr>
              <w:spacing w:before="0" w:beforeAutospacing="0"/>
              <w:jc w:val="center"/>
              <w:rPr>
                <w:rFonts w:ascii="Arial" w:hAnsi="Arial" w:cs="Arial"/>
                <w:highlight w:val="yellow"/>
              </w:rPr>
            </w:pPr>
          </w:p>
        </w:tc>
      </w:tr>
      <w:tr w:rsidR="00E80518" w:rsidRPr="00DD1BDA" w14:paraId="7AFDF806" w14:textId="77777777" w:rsidTr="006476B2">
        <w:trPr>
          <w:trHeight w:val="300"/>
        </w:trPr>
        <w:tc>
          <w:tcPr>
            <w:tcW w:w="2147" w:type="dxa"/>
            <w:vMerge/>
            <w:tcBorders>
              <w:left w:val="single" w:sz="4" w:space="0" w:color="auto"/>
              <w:right w:val="single" w:sz="4" w:space="0" w:color="auto"/>
            </w:tcBorders>
            <w:shd w:val="clear" w:color="auto" w:fill="auto"/>
          </w:tcPr>
          <w:p w14:paraId="61C005FE"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tcPr>
          <w:p w14:paraId="1EB2C7B4" w14:textId="77777777" w:rsidR="00E80518" w:rsidRPr="00DD1BDA" w:rsidRDefault="00E80518" w:rsidP="00E80518">
            <w:pPr>
              <w:spacing w:before="0" w:beforeAutospacing="0"/>
              <w:jc w:val="left"/>
              <w:rPr>
                <w:rFonts w:ascii="Arial" w:hAnsi="Arial" w:cs="Arial"/>
              </w:rPr>
            </w:pPr>
          </w:p>
        </w:tc>
        <w:tc>
          <w:tcPr>
            <w:tcW w:w="3404" w:type="dxa"/>
            <w:tcBorders>
              <w:top w:val="single" w:sz="4" w:space="0" w:color="auto"/>
              <w:left w:val="nil"/>
              <w:bottom w:val="single" w:sz="4" w:space="0" w:color="auto"/>
              <w:right w:val="single" w:sz="4" w:space="0" w:color="auto"/>
            </w:tcBorders>
            <w:shd w:val="clear" w:color="auto" w:fill="auto"/>
          </w:tcPr>
          <w:p w14:paraId="4BA4037B" w14:textId="77777777" w:rsidR="00E80518" w:rsidRPr="00DD1BDA" w:rsidRDefault="00E80518" w:rsidP="00E80518">
            <w:pPr>
              <w:spacing w:before="0" w:beforeAutospacing="0"/>
              <w:jc w:val="left"/>
              <w:rPr>
                <w:rFonts w:ascii="Arial" w:hAnsi="Arial" w:cs="Arial"/>
              </w:rPr>
            </w:pPr>
            <w:r w:rsidRPr="00DD1BDA">
              <w:rPr>
                <w:rFonts w:ascii="Arial" w:hAnsi="Arial" w:cs="Arial"/>
              </w:rPr>
              <w:t>федеральный бюджет</w:t>
            </w:r>
          </w:p>
        </w:tc>
        <w:tc>
          <w:tcPr>
            <w:tcW w:w="1559" w:type="dxa"/>
            <w:tcBorders>
              <w:top w:val="single" w:sz="4" w:space="0" w:color="auto"/>
              <w:left w:val="nil"/>
              <w:bottom w:val="single" w:sz="4" w:space="0" w:color="auto"/>
              <w:right w:val="single" w:sz="4" w:space="0" w:color="auto"/>
            </w:tcBorders>
            <w:shd w:val="clear" w:color="auto" w:fill="auto"/>
            <w:noWrap/>
          </w:tcPr>
          <w:p w14:paraId="6E265D46" w14:textId="77777777" w:rsidR="00E80518" w:rsidRPr="00DD1BDA" w:rsidRDefault="00E80518" w:rsidP="00E80518">
            <w:pPr>
              <w:spacing w:before="0" w:beforeAutospacing="0"/>
              <w:jc w:val="center"/>
              <w:rPr>
                <w:rFonts w:ascii="Arial" w:hAnsi="Arial" w:cs="Arial"/>
                <w:highlight w:val="yellow"/>
              </w:rPr>
            </w:pPr>
          </w:p>
        </w:tc>
        <w:tc>
          <w:tcPr>
            <w:tcW w:w="1417" w:type="dxa"/>
            <w:tcBorders>
              <w:top w:val="single" w:sz="4" w:space="0" w:color="auto"/>
              <w:left w:val="nil"/>
              <w:bottom w:val="single" w:sz="4" w:space="0" w:color="auto"/>
              <w:right w:val="single" w:sz="4" w:space="0" w:color="auto"/>
            </w:tcBorders>
            <w:shd w:val="clear" w:color="auto" w:fill="auto"/>
          </w:tcPr>
          <w:p w14:paraId="50D52D3B" w14:textId="77777777" w:rsidR="00E80518" w:rsidRPr="00DD1BDA" w:rsidRDefault="00E80518" w:rsidP="00E80518">
            <w:pPr>
              <w:spacing w:before="0" w:beforeAutospacing="0"/>
              <w:jc w:val="center"/>
              <w:rPr>
                <w:rFonts w:ascii="Arial" w:hAnsi="Arial" w:cs="Arial"/>
                <w:highlight w:val="yellow"/>
              </w:rPr>
            </w:pPr>
          </w:p>
        </w:tc>
        <w:tc>
          <w:tcPr>
            <w:tcW w:w="1418" w:type="dxa"/>
            <w:tcBorders>
              <w:top w:val="single" w:sz="4" w:space="0" w:color="auto"/>
              <w:left w:val="nil"/>
              <w:bottom w:val="single" w:sz="4" w:space="0" w:color="auto"/>
              <w:right w:val="single" w:sz="4" w:space="0" w:color="auto"/>
            </w:tcBorders>
            <w:shd w:val="clear" w:color="auto" w:fill="auto"/>
            <w:noWrap/>
          </w:tcPr>
          <w:p w14:paraId="1D35125E" w14:textId="77777777" w:rsidR="00E80518" w:rsidRPr="00DD1BDA" w:rsidRDefault="00E80518" w:rsidP="00E80518">
            <w:pPr>
              <w:spacing w:before="0" w:beforeAutospacing="0"/>
              <w:jc w:val="center"/>
              <w:rPr>
                <w:rFonts w:ascii="Arial" w:hAnsi="Arial" w:cs="Arial"/>
                <w:highlight w:val="yellow"/>
              </w:rPr>
            </w:pPr>
          </w:p>
        </w:tc>
        <w:tc>
          <w:tcPr>
            <w:tcW w:w="1701" w:type="dxa"/>
            <w:tcBorders>
              <w:top w:val="single" w:sz="4" w:space="0" w:color="auto"/>
              <w:left w:val="nil"/>
              <w:bottom w:val="single" w:sz="4" w:space="0" w:color="auto"/>
              <w:right w:val="single" w:sz="4" w:space="0" w:color="auto"/>
            </w:tcBorders>
            <w:shd w:val="clear" w:color="auto" w:fill="auto"/>
          </w:tcPr>
          <w:p w14:paraId="180E6323" w14:textId="77777777" w:rsidR="00E80518" w:rsidRPr="00DD1BDA" w:rsidRDefault="00E80518" w:rsidP="00E80518">
            <w:pPr>
              <w:spacing w:before="0" w:beforeAutospacing="0"/>
              <w:jc w:val="center"/>
              <w:rPr>
                <w:rFonts w:ascii="Arial" w:hAnsi="Arial" w:cs="Arial"/>
                <w:highlight w:val="yellow"/>
              </w:rPr>
            </w:pPr>
          </w:p>
        </w:tc>
      </w:tr>
      <w:tr w:rsidR="00E80518" w:rsidRPr="00DD1BDA" w14:paraId="25C4C31E" w14:textId="77777777" w:rsidTr="006476B2">
        <w:trPr>
          <w:trHeight w:val="300"/>
        </w:trPr>
        <w:tc>
          <w:tcPr>
            <w:tcW w:w="2147" w:type="dxa"/>
            <w:vMerge/>
            <w:tcBorders>
              <w:left w:val="single" w:sz="4" w:space="0" w:color="auto"/>
              <w:right w:val="single" w:sz="4" w:space="0" w:color="auto"/>
            </w:tcBorders>
            <w:shd w:val="clear" w:color="auto" w:fill="auto"/>
          </w:tcPr>
          <w:p w14:paraId="7C20F4DD"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tcPr>
          <w:p w14:paraId="175EB7B3" w14:textId="77777777" w:rsidR="00E80518" w:rsidRPr="00DD1BDA" w:rsidRDefault="00E80518" w:rsidP="00E80518">
            <w:pPr>
              <w:spacing w:before="0" w:beforeAutospacing="0"/>
              <w:jc w:val="left"/>
              <w:rPr>
                <w:rFonts w:ascii="Arial" w:hAnsi="Arial" w:cs="Arial"/>
              </w:rPr>
            </w:pPr>
          </w:p>
        </w:tc>
        <w:tc>
          <w:tcPr>
            <w:tcW w:w="3404" w:type="dxa"/>
            <w:tcBorders>
              <w:top w:val="single" w:sz="4" w:space="0" w:color="auto"/>
              <w:left w:val="nil"/>
              <w:bottom w:val="single" w:sz="4" w:space="0" w:color="auto"/>
              <w:right w:val="single" w:sz="4" w:space="0" w:color="auto"/>
            </w:tcBorders>
            <w:shd w:val="clear" w:color="auto" w:fill="auto"/>
          </w:tcPr>
          <w:p w14:paraId="27BA19C8" w14:textId="77777777" w:rsidR="00E80518" w:rsidRPr="00DD1BDA" w:rsidRDefault="00E80518" w:rsidP="00E80518">
            <w:pPr>
              <w:spacing w:before="0" w:beforeAutospacing="0"/>
              <w:jc w:val="left"/>
              <w:rPr>
                <w:rFonts w:ascii="Arial" w:hAnsi="Arial" w:cs="Arial"/>
              </w:rPr>
            </w:pPr>
            <w:r w:rsidRPr="00DD1BDA">
              <w:rPr>
                <w:rFonts w:ascii="Arial" w:hAnsi="Arial" w:cs="Arial"/>
              </w:rPr>
              <w:t>краевой бюджет</w:t>
            </w:r>
          </w:p>
        </w:tc>
        <w:tc>
          <w:tcPr>
            <w:tcW w:w="1559" w:type="dxa"/>
            <w:tcBorders>
              <w:top w:val="single" w:sz="4" w:space="0" w:color="auto"/>
              <w:left w:val="nil"/>
              <w:bottom w:val="single" w:sz="4" w:space="0" w:color="auto"/>
              <w:right w:val="single" w:sz="4" w:space="0" w:color="auto"/>
            </w:tcBorders>
            <w:shd w:val="clear" w:color="auto" w:fill="auto"/>
            <w:noWrap/>
          </w:tcPr>
          <w:p w14:paraId="297BD9A3" w14:textId="77777777" w:rsidR="00E80518" w:rsidRPr="00DD1BDA" w:rsidRDefault="00E80518" w:rsidP="00E80518">
            <w:pPr>
              <w:spacing w:before="0" w:beforeAutospacing="0"/>
              <w:jc w:val="center"/>
              <w:rPr>
                <w:rFonts w:ascii="Arial" w:hAnsi="Arial" w:cs="Arial"/>
                <w:highlight w:val="yellow"/>
              </w:rPr>
            </w:pPr>
          </w:p>
        </w:tc>
        <w:tc>
          <w:tcPr>
            <w:tcW w:w="1417" w:type="dxa"/>
            <w:tcBorders>
              <w:top w:val="single" w:sz="4" w:space="0" w:color="auto"/>
              <w:left w:val="nil"/>
              <w:bottom w:val="single" w:sz="4" w:space="0" w:color="auto"/>
              <w:right w:val="single" w:sz="4" w:space="0" w:color="auto"/>
            </w:tcBorders>
            <w:shd w:val="clear" w:color="auto" w:fill="auto"/>
          </w:tcPr>
          <w:p w14:paraId="0F58FCBD" w14:textId="77777777" w:rsidR="00E80518" w:rsidRPr="00DD1BDA" w:rsidRDefault="00E80518" w:rsidP="00E80518">
            <w:pPr>
              <w:spacing w:before="0" w:beforeAutospacing="0"/>
              <w:jc w:val="center"/>
              <w:rPr>
                <w:rFonts w:ascii="Arial" w:hAnsi="Arial" w:cs="Arial"/>
                <w:highlight w:val="yellow"/>
              </w:rPr>
            </w:pPr>
          </w:p>
        </w:tc>
        <w:tc>
          <w:tcPr>
            <w:tcW w:w="1418" w:type="dxa"/>
            <w:tcBorders>
              <w:top w:val="single" w:sz="4" w:space="0" w:color="auto"/>
              <w:left w:val="nil"/>
              <w:bottom w:val="single" w:sz="4" w:space="0" w:color="auto"/>
              <w:right w:val="single" w:sz="4" w:space="0" w:color="auto"/>
            </w:tcBorders>
            <w:shd w:val="clear" w:color="auto" w:fill="auto"/>
            <w:noWrap/>
          </w:tcPr>
          <w:p w14:paraId="63E48CD0" w14:textId="77777777" w:rsidR="00E80518" w:rsidRPr="00DD1BDA" w:rsidRDefault="00E80518" w:rsidP="00E80518">
            <w:pPr>
              <w:spacing w:before="0" w:beforeAutospacing="0"/>
              <w:jc w:val="center"/>
              <w:rPr>
                <w:rFonts w:ascii="Arial" w:hAnsi="Arial" w:cs="Arial"/>
                <w:highlight w:val="yellow"/>
              </w:rPr>
            </w:pPr>
          </w:p>
        </w:tc>
        <w:tc>
          <w:tcPr>
            <w:tcW w:w="1701" w:type="dxa"/>
            <w:tcBorders>
              <w:top w:val="single" w:sz="4" w:space="0" w:color="auto"/>
              <w:left w:val="nil"/>
              <w:bottom w:val="single" w:sz="4" w:space="0" w:color="auto"/>
              <w:right w:val="single" w:sz="4" w:space="0" w:color="auto"/>
            </w:tcBorders>
            <w:shd w:val="clear" w:color="auto" w:fill="auto"/>
          </w:tcPr>
          <w:p w14:paraId="51FB0391" w14:textId="77777777" w:rsidR="00E80518" w:rsidRPr="00DD1BDA" w:rsidRDefault="00E80518" w:rsidP="00E80518">
            <w:pPr>
              <w:spacing w:before="0" w:beforeAutospacing="0"/>
              <w:jc w:val="center"/>
              <w:rPr>
                <w:rFonts w:ascii="Arial" w:hAnsi="Arial" w:cs="Arial"/>
                <w:highlight w:val="yellow"/>
              </w:rPr>
            </w:pPr>
          </w:p>
        </w:tc>
      </w:tr>
      <w:tr w:rsidR="00E80518" w:rsidRPr="00DD1BDA" w14:paraId="3D487BFF" w14:textId="77777777" w:rsidTr="006476B2">
        <w:trPr>
          <w:trHeight w:val="300"/>
        </w:trPr>
        <w:tc>
          <w:tcPr>
            <w:tcW w:w="2147" w:type="dxa"/>
            <w:vMerge/>
            <w:tcBorders>
              <w:left w:val="single" w:sz="4" w:space="0" w:color="auto"/>
              <w:right w:val="single" w:sz="4" w:space="0" w:color="auto"/>
            </w:tcBorders>
            <w:shd w:val="clear" w:color="auto" w:fill="auto"/>
          </w:tcPr>
          <w:p w14:paraId="087E2FE4"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tcPr>
          <w:p w14:paraId="6BFFF712" w14:textId="77777777" w:rsidR="00E80518" w:rsidRPr="00DD1BDA" w:rsidRDefault="00E80518" w:rsidP="00E80518">
            <w:pPr>
              <w:spacing w:before="0" w:beforeAutospacing="0"/>
              <w:jc w:val="left"/>
              <w:rPr>
                <w:rFonts w:ascii="Arial" w:hAnsi="Arial" w:cs="Arial"/>
              </w:rPr>
            </w:pPr>
          </w:p>
        </w:tc>
        <w:tc>
          <w:tcPr>
            <w:tcW w:w="3404" w:type="dxa"/>
            <w:tcBorders>
              <w:top w:val="single" w:sz="4" w:space="0" w:color="auto"/>
              <w:left w:val="nil"/>
              <w:bottom w:val="single" w:sz="4" w:space="0" w:color="auto"/>
              <w:right w:val="single" w:sz="4" w:space="0" w:color="auto"/>
            </w:tcBorders>
            <w:shd w:val="clear" w:color="auto" w:fill="auto"/>
          </w:tcPr>
          <w:p w14:paraId="55B6650C" w14:textId="77777777" w:rsidR="00E80518" w:rsidRPr="00DD1BDA" w:rsidRDefault="00E80518" w:rsidP="00E80518">
            <w:pPr>
              <w:spacing w:before="0" w:beforeAutospacing="0"/>
              <w:jc w:val="left"/>
              <w:rPr>
                <w:rFonts w:ascii="Arial" w:hAnsi="Arial" w:cs="Arial"/>
              </w:rPr>
            </w:pPr>
            <w:r w:rsidRPr="00DD1BDA">
              <w:rPr>
                <w:rFonts w:ascii="Arial" w:hAnsi="Arial" w:cs="Arial"/>
              </w:rPr>
              <w:t>районный бюджет</w:t>
            </w:r>
          </w:p>
        </w:tc>
        <w:tc>
          <w:tcPr>
            <w:tcW w:w="1559" w:type="dxa"/>
            <w:tcBorders>
              <w:top w:val="single" w:sz="4" w:space="0" w:color="auto"/>
              <w:left w:val="nil"/>
              <w:bottom w:val="single" w:sz="4" w:space="0" w:color="auto"/>
              <w:right w:val="single" w:sz="4" w:space="0" w:color="auto"/>
            </w:tcBorders>
            <w:shd w:val="clear" w:color="auto" w:fill="auto"/>
            <w:noWrap/>
          </w:tcPr>
          <w:p w14:paraId="514F72C5" w14:textId="63230FB3" w:rsidR="00E80518" w:rsidRPr="00DD1BDA" w:rsidRDefault="00E80518" w:rsidP="00E80518">
            <w:pPr>
              <w:spacing w:before="0" w:beforeAutospacing="0"/>
              <w:jc w:val="center"/>
              <w:rPr>
                <w:rFonts w:ascii="Arial" w:hAnsi="Arial" w:cs="Arial"/>
                <w:highlight w:val="yellow"/>
              </w:rPr>
            </w:pPr>
            <w:r w:rsidRPr="00FE6D05">
              <w:rPr>
                <w:rFonts w:ascii="Arial" w:hAnsi="Arial" w:cs="Arial"/>
              </w:rPr>
              <w:t>10,0</w:t>
            </w:r>
          </w:p>
        </w:tc>
        <w:tc>
          <w:tcPr>
            <w:tcW w:w="1417" w:type="dxa"/>
            <w:tcBorders>
              <w:top w:val="single" w:sz="4" w:space="0" w:color="auto"/>
              <w:left w:val="nil"/>
              <w:bottom w:val="single" w:sz="4" w:space="0" w:color="auto"/>
              <w:right w:val="single" w:sz="4" w:space="0" w:color="auto"/>
            </w:tcBorders>
            <w:shd w:val="clear" w:color="auto" w:fill="auto"/>
          </w:tcPr>
          <w:p w14:paraId="6FF2E19B" w14:textId="48515B72" w:rsidR="00E80518" w:rsidRPr="00DD1BDA" w:rsidRDefault="00E80518" w:rsidP="00E80518">
            <w:pPr>
              <w:spacing w:before="0" w:beforeAutospacing="0"/>
              <w:jc w:val="center"/>
              <w:rPr>
                <w:rFonts w:ascii="Arial" w:hAnsi="Arial" w:cs="Arial"/>
                <w:highlight w:val="yellow"/>
              </w:rPr>
            </w:pPr>
            <w:r w:rsidRPr="00FE6D05">
              <w:rPr>
                <w:rFonts w:ascii="Arial" w:hAnsi="Arial" w:cs="Arial"/>
              </w:rPr>
              <w:t>77,0</w:t>
            </w:r>
          </w:p>
        </w:tc>
        <w:tc>
          <w:tcPr>
            <w:tcW w:w="1418" w:type="dxa"/>
            <w:tcBorders>
              <w:top w:val="single" w:sz="4" w:space="0" w:color="auto"/>
              <w:left w:val="nil"/>
              <w:bottom w:val="single" w:sz="4" w:space="0" w:color="auto"/>
              <w:right w:val="single" w:sz="4" w:space="0" w:color="auto"/>
            </w:tcBorders>
            <w:shd w:val="clear" w:color="auto" w:fill="auto"/>
            <w:noWrap/>
          </w:tcPr>
          <w:p w14:paraId="53C5E2AE" w14:textId="247FA9C7" w:rsidR="00E80518" w:rsidRPr="00DD1BDA" w:rsidRDefault="00E80518" w:rsidP="00E80518">
            <w:pPr>
              <w:spacing w:before="0" w:beforeAutospacing="0"/>
              <w:jc w:val="center"/>
              <w:rPr>
                <w:rFonts w:ascii="Arial" w:hAnsi="Arial" w:cs="Arial"/>
                <w:highlight w:val="yellow"/>
              </w:rPr>
            </w:pPr>
            <w:r w:rsidRPr="00FE6D05">
              <w:rPr>
                <w:rFonts w:ascii="Arial" w:hAnsi="Arial" w:cs="Arial"/>
              </w:rPr>
              <w:t>77,0</w:t>
            </w:r>
          </w:p>
        </w:tc>
        <w:tc>
          <w:tcPr>
            <w:tcW w:w="1701" w:type="dxa"/>
            <w:tcBorders>
              <w:top w:val="single" w:sz="4" w:space="0" w:color="auto"/>
              <w:left w:val="nil"/>
              <w:bottom w:val="single" w:sz="4" w:space="0" w:color="auto"/>
              <w:right w:val="single" w:sz="4" w:space="0" w:color="auto"/>
            </w:tcBorders>
            <w:shd w:val="clear" w:color="auto" w:fill="auto"/>
          </w:tcPr>
          <w:p w14:paraId="69961249" w14:textId="4AD3BCC9" w:rsidR="00E80518" w:rsidRPr="00DD1BDA" w:rsidRDefault="00E80518" w:rsidP="00E80518">
            <w:pPr>
              <w:spacing w:before="0" w:beforeAutospacing="0"/>
              <w:jc w:val="center"/>
              <w:rPr>
                <w:rFonts w:ascii="Arial" w:hAnsi="Arial" w:cs="Arial"/>
                <w:highlight w:val="yellow"/>
              </w:rPr>
            </w:pPr>
            <w:r w:rsidRPr="00FE6D05">
              <w:rPr>
                <w:rFonts w:ascii="Arial" w:hAnsi="Arial" w:cs="Arial"/>
              </w:rPr>
              <w:t>164,0</w:t>
            </w:r>
          </w:p>
        </w:tc>
      </w:tr>
      <w:tr w:rsidR="00E80518" w:rsidRPr="00DD1BDA" w14:paraId="564924B4" w14:textId="77777777" w:rsidTr="006476B2">
        <w:trPr>
          <w:trHeight w:val="300"/>
        </w:trPr>
        <w:tc>
          <w:tcPr>
            <w:tcW w:w="2147" w:type="dxa"/>
            <w:vMerge/>
            <w:tcBorders>
              <w:left w:val="single" w:sz="4" w:space="0" w:color="auto"/>
              <w:right w:val="single" w:sz="4" w:space="0" w:color="auto"/>
            </w:tcBorders>
            <w:shd w:val="clear" w:color="auto" w:fill="auto"/>
          </w:tcPr>
          <w:p w14:paraId="20C9BAAF"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right w:val="single" w:sz="4" w:space="0" w:color="auto"/>
            </w:tcBorders>
            <w:shd w:val="clear" w:color="auto" w:fill="auto"/>
          </w:tcPr>
          <w:p w14:paraId="760B8544" w14:textId="77777777" w:rsidR="00E80518" w:rsidRPr="00DD1BDA" w:rsidRDefault="00E80518" w:rsidP="00E80518">
            <w:pPr>
              <w:spacing w:before="0" w:beforeAutospacing="0"/>
              <w:jc w:val="left"/>
              <w:rPr>
                <w:rFonts w:ascii="Arial" w:hAnsi="Arial" w:cs="Arial"/>
              </w:rPr>
            </w:pPr>
          </w:p>
        </w:tc>
        <w:tc>
          <w:tcPr>
            <w:tcW w:w="3404" w:type="dxa"/>
            <w:tcBorders>
              <w:top w:val="single" w:sz="4" w:space="0" w:color="auto"/>
              <w:left w:val="nil"/>
              <w:bottom w:val="single" w:sz="4" w:space="0" w:color="auto"/>
              <w:right w:val="single" w:sz="4" w:space="0" w:color="auto"/>
            </w:tcBorders>
            <w:shd w:val="clear" w:color="auto" w:fill="auto"/>
          </w:tcPr>
          <w:p w14:paraId="33047CA9" w14:textId="77777777" w:rsidR="00E80518" w:rsidRPr="00DD1BDA" w:rsidRDefault="00E80518" w:rsidP="00E80518">
            <w:pPr>
              <w:spacing w:before="0" w:beforeAutospacing="0"/>
              <w:jc w:val="left"/>
              <w:rPr>
                <w:rFonts w:ascii="Arial" w:hAnsi="Arial" w:cs="Arial"/>
              </w:rPr>
            </w:pPr>
            <w:r w:rsidRPr="00DD1BDA">
              <w:rPr>
                <w:rFonts w:ascii="Arial" w:hAnsi="Arial" w:cs="Arial"/>
              </w:rPr>
              <w:t>внебюджетные источники</w:t>
            </w:r>
          </w:p>
        </w:tc>
        <w:tc>
          <w:tcPr>
            <w:tcW w:w="1559" w:type="dxa"/>
            <w:tcBorders>
              <w:top w:val="single" w:sz="4" w:space="0" w:color="auto"/>
              <w:left w:val="nil"/>
              <w:bottom w:val="single" w:sz="4" w:space="0" w:color="auto"/>
              <w:right w:val="single" w:sz="4" w:space="0" w:color="auto"/>
            </w:tcBorders>
            <w:shd w:val="clear" w:color="auto" w:fill="auto"/>
            <w:noWrap/>
          </w:tcPr>
          <w:p w14:paraId="4E2F3C15" w14:textId="77777777" w:rsidR="00E80518" w:rsidRPr="00DD1BDA" w:rsidRDefault="00E80518" w:rsidP="00E80518">
            <w:pPr>
              <w:spacing w:before="0" w:beforeAutospacing="0"/>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tcPr>
          <w:p w14:paraId="0520BF8F" w14:textId="77777777" w:rsidR="00E80518" w:rsidRPr="00DD1BDA" w:rsidRDefault="00E80518" w:rsidP="00E80518">
            <w:pPr>
              <w:spacing w:before="0" w:beforeAutospacing="0"/>
              <w:jc w:val="center"/>
              <w:rPr>
                <w:rFonts w:ascii="Arial" w:hAnsi="Arial" w:cs="Arial"/>
              </w:rPr>
            </w:pPr>
          </w:p>
        </w:tc>
        <w:tc>
          <w:tcPr>
            <w:tcW w:w="1418" w:type="dxa"/>
            <w:tcBorders>
              <w:top w:val="single" w:sz="4" w:space="0" w:color="auto"/>
              <w:left w:val="nil"/>
              <w:bottom w:val="single" w:sz="4" w:space="0" w:color="auto"/>
              <w:right w:val="single" w:sz="4" w:space="0" w:color="auto"/>
            </w:tcBorders>
            <w:shd w:val="clear" w:color="auto" w:fill="auto"/>
            <w:noWrap/>
          </w:tcPr>
          <w:p w14:paraId="546180D4" w14:textId="77777777" w:rsidR="00E80518" w:rsidRPr="00DD1BDA" w:rsidRDefault="00E80518" w:rsidP="00E80518">
            <w:pPr>
              <w:spacing w:before="0" w:beforeAutospacing="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tcPr>
          <w:p w14:paraId="3B98217A" w14:textId="77777777" w:rsidR="00E80518" w:rsidRPr="00DD1BDA" w:rsidRDefault="00E80518" w:rsidP="00E80518">
            <w:pPr>
              <w:spacing w:before="0" w:beforeAutospacing="0"/>
              <w:jc w:val="center"/>
              <w:rPr>
                <w:rFonts w:ascii="Arial" w:hAnsi="Arial" w:cs="Arial"/>
              </w:rPr>
            </w:pPr>
          </w:p>
        </w:tc>
      </w:tr>
      <w:tr w:rsidR="00E80518" w:rsidRPr="00DD1BDA" w14:paraId="48B1F0DB" w14:textId="77777777" w:rsidTr="006476B2">
        <w:trPr>
          <w:trHeight w:val="300"/>
        </w:trPr>
        <w:tc>
          <w:tcPr>
            <w:tcW w:w="2147" w:type="dxa"/>
            <w:vMerge/>
            <w:tcBorders>
              <w:left w:val="single" w:sz="4" w:space="0" w:color="auto"/>
              <w:bottom w:val="single" w:sz="4" w:space="0" w:color="auto"/>
              <w:right w:val="single" w:sz="4" w:space="0" w:color="auto"/>
            </w:tcBorders>
            <w:shd w:val="clear" w:color="auto" w:fill="auto"/>
          </w:tcPr>
          <w:p w14:paraId="4F11EFFF" w14:textId="77777777" w:rsidR="00E80518" w:rsidRPr="00DD1BDA" w:rsidRDefault="00E80518" w:rsidP="00E80518">
            <w:pPr>
              <w:spacing w:before="0" w:beforeAutospacing="0"/>
              <w:jc w:val="left"/>
              <w:rPr>
                <w:rFonts w:ascii="Arial" w:hAnsi="Arial" w:cs="Arial"/>
              </w:rPr>
            </w:pPr>
          </w:p>
        </w:tc>
        <w:tc>
          <w:tcPr>
            <w:tcW w:w="3395" w:type="dxa"/>
            <w:vMerge/>
            <w:tcBorders>
              <w:left w:val="single" w:sz="4" w:space="0" w:color="auto"/>
              <w:bottom w:val="single" w:sz="4" w:space="0" w:color="auto"/>
              <w:right w:val="single" w:sz="4" w:space="0" w:color="auto"/>
            </w:tcBorders>
            <w:shd w:val="clear" w:color="auto" w:fill="auto"/>
          </w:tcPr>
          <w:p w14:paraId="7E30E4F9" w14:textId="77777777" w:rsidR="00E80518" w:rsidRPr="00DD1BDA" w:rsidRDefault="00E80518" w:rsidP="00E80518">
            <w:pPr>
              <w:spacing w:before="0" w:beforeAutospacing="0"/>
              <w:jc w:val="left"/>
              <w:rPr>
                <w:rFonts w:ascii="Arial" w:hAnsi="Arial" w:cs="Arial"/>
              </w:rPr>
            </w:pPr>
          </w:p>
        </w:tc>
        <w:tc>
          <w:tcPr>
            <w:tcW w:w="3404" w:type="dxa"/>
            <w:tcBorders>
              <w:top w:val="single" w:sz="4" w:space="0" w:color="auto"/>
              <w:left w:val="nil"/>
              <w:bottom w:val="single" w:sz="4" w:space="0" w:color="auto"/>
              <w:right w:val="single" w:sz="4" w:space="0" w:color="auto"/>
            </w:tcBorders>
            <w:shd w:val="clear" w:color="auto" w:fill="auto"/>
          </w:tcPr>
          <w:p w14:paraId="34CD0E68" w14:textId="77777777" w:rsidR="00E80518" w:rsidRPr="00DD1BDA" w:rsidRDefault="00E80518" w:rsidP="00E80518">
            <w:pPr>
              <w:spacing w:before="0" w:beforeAutospacing="0"/>
              <w:jc w:val="left"/>
              <w:rPr>
                <w:rFonts w:ascii="Arial" w:hAnsi="Arial" w:cs="Arial"/>
              </w:rPr>
            </w:pPr>
            <w:r w:rsidRPr="00DD1BDA">
              <w:rPr>
                <w:rFonts w:ascii="Arial" w:hAnsi="Arial" w:cs="Arial"/>
              </w:rPr>
              <w:t>бюджеты муниципальных образований</w:t>
            </w:r>
          </w:p>
        </w:tc>
        <w:tc>
          <w:tcPr>
            <w:tcW w:w="1559" w:type="dxa"/>
            <w:tcBorders>
              <w:top w:val="single" w:sz="4" w:space="0" w:color="auto"/>
              <w:left w:val="nil"/>
              <w:bottom w:val="single" w:sz="4" w:space="0" w:color="auto"/>
              <w:right w:val="single" w:sz="4" w:space="0" w:color="auto"/>
            </w:tcBorders>
            <w:shd w:val="clear" w:color="auto" w:fill="auto"/>
            <w:noWrap/>
          </w:tcPr>
          <w:p w14:paraId="39AE7FA0" w14:textId="77777777" w:rsidR="00E80518" w:rsidRPr="00DD1BDA" w:rsidRDefault="00E80518" w:rsidP="00E80518">
            <w:pPr>
              <w:spacing w:before="0" w:beforeAutospacing="0"/>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tcPr>
          <w:p w14:paraId="766300C7" w14:textId="77777777" w:rsidR="00E80518" w:rsidRPr="00DD1BDA" w:rsidRDefault="00E80518" w:rsidP="00E80518">
            <w:pPr>
              <w:spacing w:before="0" w:beforeAutospacing="0"/>
              <w:jc w:val="center"/>
              <w:rPr>
                <w:rFonts w:ascii="Arial" w:hAnsi="Arial" w:cs="Arial"/>
              </w:rPr>
            </w:pPr>
          </w:p>
        </w:tc>
        <w:tc>
          <w:tcPr>
            <w:tcW w:w="1418" w:type="dxa"/>
            <w:tcBorders>
              <w:top w:val="single" w:sz="4" w:space="0" w:color="auto"/>
              <w:left w:val="nil"/>
              <w:bottom w:val="single" w:sz="4" w:space="0" w:color="auto"/>
              <w:right w:val="single" w:sz="4" w:space="0" w:color="auto"/>
            </w:tcBorders>
            <w:shd w:val="clear" w:color="auto" w:fill="auto"/>
            <w:noWrap/>
          </w:tcPr>
          <w:p w14:paraId="4F21C276" w14:textId="77777777" w:rsidR="00E80518" w:rsidRPr="00DD1BDA" w:rsidRDefault="00E80518" w:rsidP="00E80518">
            <w:pPr>
              <w:spacing w:before="0" w:beforeAutospacing="0"/>
              <w:jc w:val="center"/>
              <w:rPr>
                <w:rFonts w:ascii="Arial" w:hAnsi="Arial" w:cs="Arial"/>
              </w:rPr>
            </w:pPr>
          </w:p>
        </w:tc>
        <w:tc>
          <w:tcPr>
            <w:tcW w:w="1701" w:type="dxa"/>
            <w:tcBorders>
              <w:top w:val="single" w:sz="4" w:space="0" w:color="auto"/>
              <w:left w:val="nil"/>
              <w:bottom w:val="single" w:sz="4" w:space="0" w:color="auto"/>
              <w:right w:val="single" w:sz="4" w:space="0" w:color="auto"/>
            </w:tcBorders>
            <w:shd w:val="clear" w:color="auto" w:fill="auto"/>
          </w:tcPr>
          <w:p w14:paraId="5D2DFF8F" w14:textId="77777777" w:rsidR="00E80518" w:rsidRPr="00DD1BDA" w:rsidRDefault="00E80518" w:rsidP="00E80518">
            <w:pPr>
              <w:spacing w:before="0" w:beforeAutospacing="0"/>
              <w:jc w:val="center"/>
              <w:rPr>
                <w:rFonts w:ascii="Arial" w:hAnsi="Arial" w:cs="Arial"/>
              </w:rPr>
            </w:pPr>
          </w:p>
        </w:tc>
      </w:tr>
    </w:tbl>
    <w:p w14:paraId="6D71EE94" w14:textId="77777777" w:rsidR="00F26E20" w:rsidRPr="00DD1BDA" w:rsidRDefault="00F26E20" w:rsidP="00F26E20">
      <w:pPr>
        <w:autoSpaceDE w:val="0"/>
        <w:autoSpaceDN w:val="0"/>
        <w:adjustRightInd w:val="0"/>
        <w:spacing w:before="0" w:beforeAutospacing="0"/>
        <w:jc w:val="center"/>
        <w:rPr>
          <w:rFonts w:ascii="Arial" w:hAnsi="Arial" w:cs="Arial"/>
        </w:rPr>
      </w:pPr>
    </w:p>
    <w:p w14:paraId="48B8021F" w14:textId="77777777" w:rsidR="00F26E20" w:rsidRPr="00DD1BDA" w:rsidRDefault="00F26E20" w:rsidP="006476B2">
      <w:pPr>
        <w:autoSpaceDE w:val="0"/>
        <w:autoSpaceDN w:val="0"/>
        <w:adjustRightInd w:val="0"/>
        <w:spacing w:before="0" w:beforeAutospacing="0"/>
        <w:ind w:left="8460"/>
        <w:jc w:val="right"/>
        <w:outlineLvl w:val="2"/>
        <w:rPr>
          <w:rFonts w:ascii="Arial" w:hAnsi="Arial" w:cs="Arial"/>
        </w:rPr>
      </w:pPr>
      <w:r w:rsidRPr="00DD1BDA">
        <w:rPr>
          <w:rFonts w:ascii="Arial" w:hAnsi="Arial" w:cs="Arial"/>
        </w:rPr>
        <w:t>Приложение № 3</w:t>
      </w:r>
    </w:p>
    <w:p w14:paraId="5636283E" w14:textId="77777777" w:rsidR="00F26E20" w:rsidRPr="00DD1BDA" w:rsidRDefault="00F26E20" w:rsidP="006476B2">
      <w:pPr>
        <w:autoSpaceDE w:val="0"/>
        <w:autoSpaceDN w:val="0"/>
        <w:adjustRightInd w:val="0"/>
        <w:spacing w:before="0" w:beforeAutospacing="0"/>
        <w:ind w:left="8460" w:right="110"/>
        <w:jc w:val="right"/>
        <w:rPr>
          <w:rFonts w:ascii="Arial" w:eastAsia="Calibri" w:hAnsi="Arial" w:cs="Arial"/>
          <w:lang w:eastAsia="en-US"/>
        </w:rPr>
      </w:pPr>
      <w:r w:rsidRPr="00DD1BDA">
        <w:rPr>
          <w:rFonts w:ascii="Arial" w:eastAsia="Calibri" w:hAnsi="Arial" w:cs="Arial"/>
          <w:lang w:eastAsia="en-US"/>
        </w:rPr>
        <w:t>к муниципальной программе</w:t>
      </w:r>
    </w:p>
    <w:p w14:paraId="76B2A936" w14:textId="77777777" w:rsidR="00F26E20" w:rsidRPr="00DD1BDA" w:rsidRDefault="00F26E20" w:rsidP="006476B2">
      <w:pPr>
        <w:autoSpaceDE w:val="0"/>
        <w:autoSpaceDN w:val="0"/>
        <w:adjustRightInd w:val="0"/>
        <w:spacing w:before="0" w:beforeAutospacing="0"/>
        <w:ind w:left="8460"/>
        <w:jc w:val="right"/>
        <w:rPr>
          <w:rFonts w:ascii="Arial" w:eastAsia="Calibri" w:hAnsi="Arial" w:cs="Arial"/>
          <w:lang w:eastAsia="en-US"/>
        </w:rPr>
      </w:pPr>
      <w:r w:rsidRPr="00DD1BDA">
        <w:rPr>
          <w:rFonts w:ascii="Arial" w:eastAsia="Calibri" w:hAnsi="Arial" w:cs="Arial"/>
          <w:lang w:eastAsia="en-US"/>
        </w:rPr>
        <w:t>«Развитие образования Боготольского района»</w:t>
      </w:r>
    </w:p>
    <w:p w14:paraId="3F1282E4" w14:textId="77777777" w:rsidR="00F26E20" w:rsidRPr="00DD1BDA" w:rsidRDefault="00F26E20" w:rsidP="00F26E20">
      <w:pPr>
        <w:autoSpaceDE w:val="0"/>
        <w:autoSpaceDN w:val="0"/>
        <w:adjustRightInd w:val="0"/>
        <w:spacing w:before="0" w:beforeAutospacing="0"/>
        <w:jc w:val="center"/>
        <w:rPr>
          <w:rFonts w:ascii="Arial" w:eastAsia="Calibri" w:hAnsi="Arial" w:cs="Arial"/>
          <w:lang w:eastAsia="en-US"/>
        </w:rPr>
      </w:pPr>
    </w:p>
    <w:p w14:paraId="44342B7C" w14:textId="77777777" w:rsidR="00F26E20" w:rsidRPr="00DD1BDA" w:rsidRDefault="00F26E20" w:rsidP="00F26E20">
      <w:pPr>
        <w:spacing w:before="0" w:beforeAutospacing="0"/>
        <w:jc w:val="center"/>
        <w:rPr>
          <w:rFonts w:ascii="Arial" w:eastAsia="Calibri" w:hAnsi="Arial" w:cs="Arial"/>
        </w:rPr>
      </w:pPr>
      <w:r w:rsidRPr="00DD1BDA">
        <w:rPr>
          <w:rFonts w:ascii="Arial" w:eastAsia="Calibri" w:hAnsi="Arial" w:cs="Arial"/>
        </w:rPr>
        <w:t xml:space="preserve">Информация о сводных показателях муниципальных заданий на оказание (выполнение) муниципальных услуг </w:t>
      </w:r>
    </w:p>
    <w:p w14:paraId="207518E7" w14:textId="77777777" w:rsidR="00F26E20" w:rsidRPr="00DD1BDA" w:rsidRDefault="00F26E20" w:rsidP="00F26E20">
      <w:pPr>
        <w:spacing w:before="0" w:beforeAutospacing="0"/>
        <w:jc w:val="center"/>
        <w:rPr>
          <w:rFonts w:ascii="Arial" w:eastAsia="Calibri" w:hAnsi="Arial" w:cs="Arial"/>
        </w:rPr>
      </w:pPr>
      <w:r w:rsidRPr="00DD1BDA">
        <w:rPr>
          <w:rFonts w:ascii="Arial" w:eastAsia="Calibri" w:hAnsi="Arial" w:cs="Arial"/>
        </w:rPr>
        <w:t xml:space="preserve">районными муниципальными учреждениями по муниципальной программе Боготольского района </w:t>
      </w:r>
    </w:p>
    <w:p w14:paraId="47491C20" w14:textId="77777777" w:rsidR="00F26E20" w:rsidRPr="00DD1BDA" w:rsidRDefault="00F26E20" w:rsidP="00F26E20">
      <w:pPr>
        <w:spacing w:before="0" w:beforeAutospacing="0"/>
        <w:jc w:val="center"/>
        <w:rPr>
          <w:rFonts w:ascii="Arial" w:eastAsia="Calibri" w:hAnsi="Arial" w:cs="Arial"/>
        </w:rPr>
      </w:pPr>
    </w:p>
    <w:tbl>
      <w:tblPr>
        <w:tblStyle w:val="af0"/>
        <w:tblW w:w="15134" w:type="dxa"/>
        <w:tblLayout w:type="fixed"/>
        <w:tblLook w:val="04A0" w:firstRow="1" w:lastRow="0" w:firstColumn="1" w:lastColumn="0" w:noHBand="0" w:noVBand="1"/>
      </w:tblPr>
      <w:tblGrid>
        <w:gridCol w:w="3725"/>
        <w:gridCol w:w="4605"/>
        <w:gridCol w:w="2410"/>
        <w:gridCol w:w="1511"/>
        <w:gridCol w:w="1701"/>
        <w:gridCol w:w="1182"/>
      </w:tblGrid>
      <w:tr w:rsidR="00F26E20" w:rsidRPr="00DD1BDA" w14:paraId="3A632A32" w14:textId="77777777" w:rsidTr="006476B2">
        <w:tc>
          <w:tcPr>
            <w:tcW w:w="3725" w:type="dxa"/>
            <w:vMerge w:val="restart"/>
          </w:tcPr>
          <w:p w14:paraId="5AC8D908" w14:textId="77777777" w:rsidR="00F26E20" w:rsidRPr="00DD1BDA" w:rsidRDefault="00F26E20" w:rsidP="00B84719">
            <w:pPr>
              <w:jc w:val="center"/>
              <w:rPr>
                <w:rFonts w:ascii="Arial" w:eastAsia="Calibri" w:hAnsi="Arial" w:cs="Arial"/>
              </w:rPr>
            </w:pPr>
            <w:r w:rsidRPr="00DD1BDA">
              <w:rPr>
                <w:rFonts w:ascii="Arial" w:eastAsia="Calibri" w:hAnsi="Arial" w:cs="Arial"/>
              </w:rPr>
              <w:t>Наименование муниципальной услуги</w:t>
            </w:r>
          </w:p>
        </w:tc>
        <w:tc>
          <w:tcPr>
            <w:tcW w:w="4605" w:type="dxa"/>
            <w:vMerge w:val="restart"/>
          </w:tcPr>
          <w:p w14:paraId="663AE6D7" w14:textId="77777777" w:rsidR="00F26E20" w:rsidRPr="00DD1BDA" w:rsidRDefault="00F26E20" w:rsidP="00B84719">
            <w:pPr>
              <w:jc w:val="center"/>
              <w:rPr>
                <w:rFonts w:ascii="Arial" w:eastAsia="Calibri" w:hAnsi="Arial" w:cs="Arial"/>
              </w:rPr>
            </w:pPr>
            <w:r w:rsidRPr="00DD1BDA">
              <w:rPr>
                <w:rFonts w:ascii="Arial" w:eastAsia="Calibri" w:hAnsi="Arial" w:cs="Arial"/>
              </w:rPr>
              <w:t>Содержание муниципальной услуги</w:t>
            </w:r>
          </w:p>
        </w:tc>
        <w:tc>
          <w:tcPr>
            <w:tcW w:w="2410" w:type="dxa"/>
            <w:vMerge w:val="restart"/>
          </w:tcPr>
          <w:p w14:paraId="7CB6A543" w14:textId="77777777" w:rsidR="00F26E20" w:rsidRPr="00DD1BDA" w:rsidRDefault="00F26E20" w:rsidP="00B84719">
            <w:pPr>
              <w:jc w:val="center"/>
              <w:rPr>
                <w:rFonts w:ascii="Arial" w:eastAsia="Calibri" w:hAnsi="Arial" w:cs="Arial"/>
              </w:rPr>
            </w:pPr>
            <w:r w:rsidRPr="00DD1BDA">
              <w:rPr>
                <w:rFonts w:ascii="Arial" w:eastAsia="Calibri" w:hAnsi="Arial" w:cs="Arial"/>
              </w:rPr>
              <w:t>Наименование и значение показателя объема муниципальной услуги</w:t>
            </w:r>
          </w:p>
        </w:tc>
        <w:tc>
          <w:tcPr>
            <w:tcW w:w="4394" w:type="dxa"/>
            <w:gridSpan w:val="3"/>
          </w:tcPr>
          <w:p w14:paraId="05EEEF68" w14:textId="77777777" w:rsidR="00F26E20" w:rsidRPr="00DD1BDA" w:rsidRDefault="00F26E20" w:rsidP="00B84719">
            <w:pPr>
              <w:jc w:val="center"/>
              <w:rPr>
                <w:rFonts w:ascii="Arial" w:eastAsia="Calibri" w:hAnsi="Arial" w:cs="Arial"/>
              </w:rPr>
            </w:pPr>
            <w:r w:rsidRPr="00DD1BDA">
              <w:rPr>
                <w:rFonts w:ascii="Arial" w:eastAsia="Calibri" w:hAnsi="Arial" w:cs="Arial"/>
              </w:rPr>
              <w:t>Значение показателя объема муниципальной услуги по годам реализации программы</w:t>
            </w:r>
          </w:p>
        </w:tc>
      </w:tr>
      <w:tr w:rsidR="00F26E20" w:rsidRPr="00DD1BDA" w14:paraId="762D8084" w14:textId="77777777" w:rsidTr="006476B2">
        <w:tc>
          <w:tcPr>
            <w:tcW w:w="3725" w:type="dxa"/>
            <w:vMerge/>
          </w:tcPr>
          <w:p w14:paraId="09568999" w14:textId="77777777" w:rsidR="00F26E20" w:rsidRPr="00DD1BDA" w:rsidRDefault="00F26E20" w:rsidP="00B84719">
            <w:pPr>
              <w:jc w:val="center"/>
              <w:rPr>
                <w:rFonts w:ascii="Arial" w:eastAsia="Calibri" w:hAnsi="Arial" w:cs="Arial"/>
              </w:rPr>
            </w:pPr>
          </w:p>
        </w:tc>
        <w:tc>
          <w:tcPr>
            <w:tcW w:w="4605" w:type="dxa"/>
            <w:vMerge/>
          </w:tcPr>
          <w:p w14:paraId="57E9665B" w14:textId="77777777" w:rsidR="00F26E20" w:rsidRPr="00DD1BDA" w:rsidRDefault="00F26E20" w:rsidP="00B84719">
            <w:pPr>
              <w:jc w:val="center"/>
              <w:rPr>
                <w:rFonts w:ascii="Arial" w:eastAsia="Calibri" w:hAnsi="Arial" w:cs="Arial"/>
              </w:rPr>
            </w:pPr>
          </w:p>
        </w:tc>
        <w:tc>
          <w:tcPr>
            <w:tcW w:w="2410" w:type="dxa"/>
            <w:vMerge/>
          </w:tcPr>
          <w:p w14:paraId="30089E9B" w14:textId="77777777" w:rsidR="00F26E20" w:rsidRPr="00DD1BDA" w:rsidRDefault="00F26E20" w:rsidP="00B84719">
            <w:pPr>
              <w:jc w:val="center"/>
              <w:rPr>
                <w:rFonts w:ascii="Arial" w:eastAsia="Calibri" w:hAnsi="Arial" w:cs="Arial"/>
              </w:rPr>
            </w:pPr>
          </w:p>
        </w:tc>
        <w:tc>
          <w:tcPr>
            <w:tcW w:w="1511" w:type="dxa"/>
          </w:tcPr>
          <w:p w14:paraId="55B96936" w14:textId="77777777" w:rsidR="00F26E20" w:rsidRPr="00DD1BDA" w:rsidRDefault="00F26E20" w:rsidP="00B84719">
            <w:pPr>
              <w:jc w:val="center"/>
              <w:rPr>
                <w:rFonts w:ascii="Arial" w:eastAsia="Calibri" w:hAnsi="Arial" w:cs="Arial"/>
              </w:rPr>
            </w:pPr>
            <w:r w:rsidRPr="00DD1BDA">
              <w:rPr>
                <w:rFonts w:ascii="Arial" w:eastAsia="Calibri" w:hAnsi="Arial" w:cs="Arial"/>
              </w:rPr>
              <w:t>2024</w:t>
            </w:r>
          </w:p>
        </w:tc>
        <w:tc>
          <w:tcPr>
            <w:tcW w:w="1701" w:type="dxa"/>
          </w:tcPr>
          <w:p w14:paraId="450632B4" w14:textId="77777777" w:rsidR="00F26E20" w:rsidRPr="00DD1BDA" w:rsidRDefault="00F26E20" w:rsidP="00B84719">
            <w:pPr>
              <w:jc w:val="center"/>
              <w:rPr>
                <w:rFonts w:ascii="Arial" w:eastAsia="Calibri" w:hAnsi="Arial" w:cs="Arial"/>
              </w:rPr>
            </w:pPr>
            <w:r w:rsidRPr="00DD1BDA">
              <w:rPr>
                <w:rFonts w:ascii="Arial" w:eastAsia="Calibri" w:hAnsi="Arial" w:cs="Arial"/>
              </w:rPr>
              <w:t>2025</w:t>
            </w:r>
          </w:p>
        </w:tc>
        <w:tc>
          <w:tcPr>
            <w:tcW w:w="1182" w:type="dxa"/>
          </w:tcPr>
          <w:p w14:paraId="19D4076C" w14:textId="77777777" w:rsidR="00F26E20" w:rsidRPr="00DD1BDA" w:rsidRDefault="00F26E20" w:rsidP="00B84719">
            <w:pPr>
              <w:jc w:val="center"/>
              <w:rPr>
                <w:rFonts w:ascii="Arial" w:eastAsia="Calibri" w:hAnsi="Arial" w:cs="Arial"/>
              </w:rPr>
            </w:pPr>
            <w:r w:rsidRPr="00DD1BDA">
              <w:rPr>
                <w:rFonts w:ascii="Arial" w:eastAsia="Calibri" w:hAnsi="Arial" w:cs="Arial"/>
              </w:rPr>
              <w:t>2026</w:t>
            </w:r>
          </w:p>
        </w:tc>
      </w:tr>
      <w:tr w:rsidR="00F26E20" w:rsidRPr="00DD1BDA" w14:paraId="724FE5AE" w14:textId="77777777" w:rsidTr="006476B2">
        <w:tc>
          <w:tcPr>
            <w:tcW w:w="3725" w:type="dxa"/>
            <w:vMerge w:val="restart"/>
          </w:tcPr>
          <w:p w14:paraId="4AA83054" w14:textId="77777777" w:rsidR="00F26E20" w:rsidRPr="00DD1BDA" w:rsidRDefault="00F26E20" w:rsidP="00B84719">
            <w:pPr>
              <w:jc w:val="center"/>
              <w:rPr>
                <w:rFonts w:ascii="Arial" w:eastAsia="Calibri" w:hAnsi="Arial" w:cs="Arial"/>
              </w:rPr>
            </w:pPr>
            <w:r w:rsidRPr="00DD1BDA">
              <w:rPr>
                <w:rFonts w:ascii="Arial" w:eastAsia="Calibri" w:hAnsi="Arial" w:cs="Arial"/>
              </w:rPr>
              <w:t>Присмотр и уход</w:t>
            </w:r>
          </w:p>
        </w:tc>
        <w:tc>
          <w:tcPr>
            <w:tcW w:w="4605" w:type="dxa"/>
          </w:tcPr>
          <w:p w14:paraId="3152E168" w14:textId="77777777" w:rsidR="00F26E20" w:rsidRPr="00DD1BDA" w:rsidRDefault="00F26E20" w:rsidP="00B84719">
            <w:pPr>
              <w:jc w:val="center"/>
              <w:rPr>
                <w:rFonts w:ascii="Arial" w:eastAsia="Calibri" w:hAnsi="Arial" w:cs="Arial"/>
              </w:rPr>
            </w:pPr>
            <w:r w:rsidRPr="00DD1BDA">
              <w:rPr>
                <w:rFonts w:ascii="Arial" w:eastAsia="Calibri" w:hAnsi="Arial" w:cs="Arial"/>
              </w:rPr>
              <w:t>До 3 лет</w:t>
            </w:r>
          </w:p>
        </w:tc>
        <w:tc>
          <w:tcPr>
            <w:tcW w:w="2410" w:type="dxa"/>
          </w:tcPr>
          <w:p w14:paraId="539E12EB" w14:textId="77777777" w:rsidR="00F26E20" w:rsidRPr="00DD1BDA" w:rsidRDefault="00F26E20" w:rsidP="00B84719">
            <w:pPr>
              <w:jc w:val="center"/>
              <w:rPr>
                <w:rFonts w:ascii="Arial" w:eastAsia="Calibri" w:hAnsi="Arial" w:cs="Arial"/>
              </w:rPr>
            </w:pPr>
            <w:r w:rsidRPr="00DD1BDA">
              <w:rPr>
                <w:rFonts w:ascii="Arial" w:eastAsia="Calibri" w:hAnsi="Arial" w:cs="Arial"/>
              </w:rPr>
              <w:t>Число обучающихся (человек)</w:t>
            </w:r>
          </w:p>
        </w:tc>
        <w:tc>
          <w:tcPr>
            <w:tcW w:w="1511" w:type="dxa"/>
          </w:tcPr>
          <w:p w14:paraId="7248ADCA" w14:textId="77777777" w:rsidR="00F26E20" w:rsidRPr="00DD1BDA" w:rsidRDefault="00F26E20" w:rsidP="00B84719">
            <w:pPr>
              <w:jc w:val="center"/>
              <w:rPr>
                <w:rFonts w:ascii="Arial" w:eastAsia="Calibri" w:hAnsi="Arial" w:cs="Arial"/>
              </w:rPr>
            </w:pPr>
            <w:r w:rsidRPr="00DD1BDA">
              <w:rPr>
                <w:rFonts w:ascii="Arial" w:eastAsia="Calibri" w:hAnsi="Arial" w:cs="Arial"/>
              </w:rPr>
              <w:t>40</w:t>
            </w:r>
          </w:p>
        </w:tc>
        <w:tc>
          <w:tcPr>
            <w:tcW w:w="1701" w:type="dxa"/>
          </w:tcPr>
          <w:p w14:paraId="69401837" w14:textId="77777777" w:rsidR="00F26E20" w:rsidRPr="00DD1BDA" w:rsidRDefault="00F26E20" w:rsidP="00B84719">
            <w:pPr>
              <w:jc w:val="center"/>
              <w:rPr>
                <w:rFonts w:ascii="Arial" w:eastAsia="Calibri" w:hAnsi="Arial" w:cs="Arial"/>
              </w:rPr>
            </w:pPr>
            <w:r w:rsidRPr="00DD1BDA">
              <w:rPr>
                <w:rFonts w:ascii="Arial" w:eastAsia="Calibri" w:hAnsi="Arial" w:cs="Arial"/>
              </w:rPr>
              <w:t>40</w:t>
            </w:r>
          </w:p>
        </w:tc>
        <w:tc>
          <w:tcPr>
            <w:tcW w:w="1182" w:type="dxa"/>
          </w:tcPr>
          <w:p w14:paraId="5AEDDD4E" w14:textId="77777777" w:rsidR="00F26E20" w:rsidRPr="00DD1BDA" w:rsidRDefault="00F26E20" w:rsidP="00B84719">
            <w:pPr>
              <w:jc w:val="center"/>
              <w:rPr>
                <w:rFonts w:ascii="Arial" w:eastAsia="Calibri" w:hAnsi="Arial" w:cs="Arial"/>
              </w:rPr>
            </w:pPr>
            <w:r w:rsidRPr="00DD1BDA">
              <w:rPr>
                <w:rFonts w:ascii="Arial" w:eastAsia="Calibri" w:hAnsi="Arial" w:cs="Arial"/>
              </w:rPr>
              <w:t>40</w:t>
            </w:r>
          </w:p>
        </w:tc>
      </w:tr>
      <w:tr w:rsidR="00F26E20" w:rsidRPr="00DD1BDA" w14:paraId="634E5561" w14:textId="77777777" w:rsidTr="006476B2">
        <w:tc>
          <w:tcPr>
            <w:tcW w:w="3725" w:type="dxa"/>
            <w:vMerge/>
          </w:tcPr>
          <w:p w14:paraId="7E2B3713" w14:textId="77777777" w:rsidR="00F26E20" w:rsidRPr="00DD1BDA" w:rsidRDefault="00F26E20" w:rsidP="00B84719">
            <w:pPr>
              <w:jc w:val="center"/>
              <w:rPr>
                <w:rFonts w:ascii="Arial" w:eastAsia="Calibri" w:hAnsi="Arial" w:cs="Arial"/>
              </w:rPr>
            </w:pPr>
          </w:p>
        </w:tc>
        <w:tc>
          <w:tcPr>
            <w:tcW w:w="4605" w:type="dxa"/>
          </w:tcPr>
          <w:p w14:paraId="5AECBF46" w14:textId="77777777" w:rsidR="00F26E20" w:rsidRPr="00DD1BDA" w:rsidRDefault="00F26E20" w:rsidP="00B84719">
            <w:pPr>
              <w:jc w:val="center"/>
              <w:rPr>
                <w:rFonts w:ascii="Arial" w:eastAsia="Calibri" w:hAnsi="Arial" w:cs="Arial"/>
              </w:rPr>
            </w:pPr>
            <w:r w:rsidRPr="00DD1BDA">
              <w:rPr>
                <w:rFonts w:ascii="Arial" w:eastAsia="Calibri" w:hAnsi="Arial" w:cs="Arial"/>
              </w:rPr>
              <w:t>От 3 до 8 лет</w:t>
            </w:r>
          </w:p>
        </w:tc>
        <w:tc>
          <w:tcPr>
            <w:tcW w:w="2410" w:type="dxa"/>
          </w:tcPr>
          <w:p w14:paraId="4772C582" w14:textId="77777777" w:rsidR="00F26E20" w:rsidRPr="00DD1BDA" w:rsidRDefault="00F26E20" w:rsidP="00B84719">
            <w:pPr>
              <w:jc w:val="center"/>
              <w:rPr>
                <w:rFonts w:ascii="Arial" w:eastAsia="Calibri" w:hAnsi="Arial" w:cs="Arial"/>
              </w:rPr>
            </w:pPr>
            <w:r w:rsidRPr="00DD1BDA">
              <w:rPr>
                <w:rFonts w:ascii="Arial" w:eastAsia="Calibri" w:hAnsi="Arial" w:cs="Arial"/>
              </w:rPr>
              <w:t>Число обучающихся (человек)</w:t>
            </w:r>
          </w:p>
        </w:tc>
        <w:tc>
          <w:tcPr>
            <w:tcW w:w="1511" w:type="dxa"/>
          </w:tcPr>
          <w:p w14:paraId="190FE758" w14:textId="77777777" w:rsidR="00F26E20" w:rsidRPr="00DD1BDA" w:rsidRDefault="00F26E20" w:rsidP="00B84719">
            <w:pPr>
              <w:jc w:val="center"/>
              <w:rPr>
                <w:rFonts w:ascii="Arial" w:eastAsia="Calibri" w:hAnsi="Arial" w:cs="Arial"/>
              </w:rPr>
            </w:pPr>
            <w:r w:rsidRPr="00DD1BDA">
              <w:rPr>
                <w:rFonts w:ascii="Arial" w:eastAsia="Calibri" w:hAnsi="Arial" w:cs="Arial"/>
              </w:rPr>
              <w:t>166</w:t>
            </w:r>
          </w:p>
        </w:tc>
        <w:tc>
          <w:tcPr>
            <w:tcW w:w="1701" w:type="dxa"/>
          </w:tcPr>
          <w:p w14:paraId="122AC9A7" w14:textId="77777777" w:rsidR="00F26E20" w:rsidRPr="00DD1BDA" w:rsidRDefault="00F26E20" w:rsidP="00B84719">
            <w:pPr>
              <w:jc w:val="center"/>
              <w:rPr>
                <w:rFonts w:ascii="Arial" w:eastAsia="Calibri" w:hAnsi="Arial" w:cs="Arial"/>
              </w:rPr>
            </w:pPr>
            <w:r w:rsidRPr="00DD1BDA">
              <w:rPr>
                <w:rFonts w:ascii="Arial" w:eastAsia="Calibri" w:hAnsi="Arial" w:cs="Arial"/>
              </w:rPr>
              <w:t>166</w:t>
            </w:r>
          </w:p>
        </w:tc>
        <w:tc>
          <w:tcPr>
            <w:tcW w:w="1182" w:type="dxa"/>
          </w:tcPr>
          <w:p w14:paraId="0E86C55E" w14:textId="77777777" w:rsidR="00F26E20" w:rsidRPr="00DD1BDA" w:rsidRDefault="00F26E20" w:rsidP="00B84719">
            <w:pPr>
              <w:jc w:val="center"/>
              <w:rPr>
                <w:rFonts w:ascii="Arial" w:eastAsia="Calibri" w:hAnsi="Arial" w:cs="Arial"/>
              </w:rPr>
            </w:pPr>
            <w:r w:rsidRPr="00DD1BDA">
              <w:rPr>
                <w:rFonts w:ascii="Arial" w:eastAsia="Calibri" w:hAnsi="Arial" w:cs="Arial"/>
              </w:rPr>
              <w:t>166</w:t>
            </w:r>
          </w:p>
        </w:tc>
      </w:tr>
      <w:tr w:rsidR="00F26E20" w:rsidRPr="00DD1BDA" w14:paraId="170BB3EB" w14:textId="77777777" w:rsidTr="006476B2">
        <w:tc>
          <w:tcPr>
            <w:tcW w:w="3725" w:type="dxa"/>
          </w:tcPr>
          <w:p w14:paraId="4F2E46D9" w14:textId="77777777" w:rsidR="00F26E20" w:rsidRPr="00DD1BDA" w:rsidRDefault="00F26E20" w:rsidP="00B84719">
            <w:pPr>
              <w:jc w:val="center"/>
              <w:rPr>
                <w:rFonts w:ascii="Arial" w:eastAsia="Calibri" w:hAnsi="Arial" w:cs="Arial"/>
              </w:rPr>
            </w:pPr>
            <w:r w:rsidRPr="00DD1BDA">
              <w:rPr>
                <w:rFonts w:ascii="Arial" w:eastAsia="Calibri" w:hAnsi="Arial" w:cs="Arial"/>
              </w:rPr>
              <w:t>Расходы районного бюджета на оказание (выполнение) муниципальной услуги, тыс. руб.</w:t>
            </w:r>
          </w:p>
        </w:tc>
        <w:tc>
          <w:tcPr>
            <w:tcW w:w="4605" w:type="dxa"/>
          </w:tcPr>
          <w:p w14:paraId="3D60E027" w14:textId="77777777" w:rsidR="00F26E20" w:rsidRPr="00DD1BDA" w:rsidRDefault="00F26E20" w:rsidP="00B84719">
            <w:pPr>
              <w:jc w:val="center"/>
              <w:rPr>
                <w:rFonts w:ascii="Arial" w:eastAsia="Calibri" w:hAnsi="Arial" w:cs="Arial"/>
              </w:rPr>
            </w:pPr>
          </w:p>
        </w:tc>
        <w:tc>
          <w:tcPr>
            <w:tcW w:w="2410" w:type="dxa"/>
          </w:tcPr>
          <w:p w14:paraId="48841288" w14:textId="77777777" w:rsidR="00F26E20" w:rsidRPr="00DD1BDA" w:rsidRDefault="00F26E20" w:rsidP="00B84719">
            <w:pPr>
              <w:jc w:val="center"/>
              <w:rPr>
                <w:rFonts w:ascii="Arial" w:eastAsia="Calibri" w:hAnsi="Arial" w:cs="Arial"/>
              </w:rPr>
            </w:pPr>
          </w:p>
        </w:tc>
        <w:tc>
          <w:tcPr>
            <w:tcW w:w="1511" w:type="dxa"/>
          </w:tcPr>
          <w:p w14:paraId="0DC7C77F" w14:textId="108ED5BA" w:rsidR="00F26E20" w:rsidRPr="00DD1BDA" w:rsidRDefault="00F26E20" w:rsidP="00B84719">
            <w:pPr>
              <w:jc w:val="center"/>
              <w:rPr>
                <w:rFonts w:ascii="Arial" w:eastAsia="Calibri" w:hAnsi="Arial" w:cs="Arial"/>
              </w:rPr>
            </w:pPr>
            <w:r w:rsidRPr="00DD1BDA">
              <w:rPr>
                <w:rFonts w:ascii="Arial" w:eastAsia="Calibri" w:hAnsi="Arial" w:cs="Arial"/>
              </w:rPr>
              <w:t>15</w:t>
            </w:r>
            <w:r w:rsidR="00E80518">
              <w:rPr>
                <w:rFonts w:ascii="Arial" w:eastAsia="Calibri" w:hAnsi="Arial" w:cs="Arial"/>
              </w:rPr>
              <w:t>867</w:t>
            </w:r>
            <w:r w:rsidRPr="00DD1BDA">
              <w:rPr>
                <w:rFonts w:ascii="Arial" w:eastAsia="Calibri" w:hAnsi="Arial" w:cs="Arial"/>
              </w:rPr>
              <w:t>,0</w:t>
            </w:r>
          </w:p>
        </w:tc>
        <w:tc>
          <w:tcPr>
            <w:tcW w:w="1701" w:type="dxa"/>
          </w:tcPr>
          <w:p w14:paraId="443D0FAE" w14:textId="5919E957" w:rsidR="00F26E20" w:rsidRPr="00DD1BDA" w:rsidRDefault="00F26E20" w:rsidP="00B84719">
            <w:pPr>
              <w:jc w:val="center"/>
              <w:rPr>
                <w:rFonts w:ascii="Arial" w:hAnsi="Arial" w:cs="Arial"/>
              </w:rPr>
            </w:pPr>
            <w:r w:rsidRPr="00DD1BDA">
              <w:rPr>
                <w:rFonts w:ascii="Arial" w:eastAsia="Calibri" w:hAnsi="Arial" w:cs="Arial"/>
              </w:rPr>
              <w:t>15</w:t>
            </w:r>
            <w:r w:rsidR="00E80518">
              <w:rPr>
                <w:rFonts w:ascii="Arial" w:eastAsia="Calibri" w:hAnsi="Arial" w:cs="Arial"/>
              </w:rPr>
              <w:t>080</w:t>
            </w:r>
            <w:r w:rsidRPr="00DD1BDA">
              <w:rPr>
                <w:rFonts w:ascii="Arial" w:eastAsia="Calibri" w:hAnsi="Arial" w:cs="Arial"/>
              </w:rPr>
              <w:t>,</w:t>
            </w:r>
            <w:r w:rsidR="00E80518">
              <w:rPr>
                <w:rFonts w:ascii="Arial" w:eastAsia="Calibri" w:hAnsi="Arial" w:cs="Arial"/>
              </w:rPr>
              <w:t>9</w:t>
            </w:r>
          </w:p>
        </w:tc>
        <w:tc>
          <w:tcPr>
            <w:tcW w:w="1182" w:type="dxa"/>
          </w:tcPr>
          <w:p w14:paraId="758F570E" w14:textId="25C983F8" w:rsidR="00F26E20" w:rsidRPr="00DD1BDA" w:rsidRDefault="00F26E20" w:rsidP="00B84719">
            <w:pPr>
              <w:jc w:val="center"/>
              <w:rPr>
                <w:rFonts w:ascii="Arial" w:hAnsi="Arial" w:cs="Arial"/>
              </w:rPr>
            </w:pPr>
            <w:r w:rsidRPr="00DD1BDA">
              <w:rPr>
                <w:rFonts w:ascii="Arial" w:eastAsia="Calibri" w:hAnsi="Arial" w:cs="Arial"/>
              </w:rPr>
              <w:t>15</w:t>
            </w:r>
            <w:r w:rsidR="00E80518">
              <w:rPr>
                <w:rFonts w:ascii="Arial" w:eastAsia="Calibri" w:hAnsi="Arial" w:cs="Arial"/>
              </w:rPr>
              <w:t>080</w:t>
            </w:r>
            <w:r w:rsidRPr="00DD1BDA">
              <w:rPr>
                <w:rFonts w:ascii="Arial" w:eastAsia="Calibri" w:hAnsi="Arial" w:cs="Arial"/>
              </w:rPr>
              <w:t>,</w:t>
            </w:r>
            <w:r w:rsidR="00E80518">
              <w:rPr>
                <w:rFonts w:ascii="Arial" w:eastAsia="Calibri" w:hAnsi="Arial" w:cs="Arial"/>
              </w:rPr>
              <w:t>9</w:t>
            </w:r>
          </w:p>
        </w:tc>
      </w:tr>
      <w:tr w:rsidR="00F26E20" w:rsidRPr="00DD1BDA" w14:paraId="5863ED2B" w14:textId="77777777" w:rsidTr="006476B2">
        <w:tc>
          <w:tcPr>
            <w:tcW w:w="3725" w:type="dxa"/>
          </w:tcPr>
          <w:p w14:paraId="3701ED5A" w14:textId="77777777" w:rsidR="00F26E20" w:rsidRPr="00DD1BDA" w:rsidRDefault="00F26E20" w:rsidP="00B84719">
            <w:pPr>
              <w:rPr>
                <w:rFonts w:ascii="Arial" w:eastAsia="Calibri" w:hAnsi="Arial" w:cs="Arial"/>
              </w:rPr>
            </w:pPr>
            <w:r w:rsidRPr="00DD1BDA">
              <w:rPr>
                <w:rFonts w:ascii="Arial" w:eastAsia="Calibri" w:hAnsi="Arial" w:cs="Arial"/>
              </w:rPr>
              <w:t>Организация отдыха детей и молодежи</w:t>
            </w:r>
          </w:p>
        </w:tc>
        <w:tc>
          <w:tcPr>
            <w:tcW w:w="4605" w:type="dxa"/>
          </w:tcPr>
          <w:p w14:paraId="5FFB6B43" w14:textId="77777777" w:rsidR="00F26E20" w:rsidRPr="00DD1BDA" w:rsidRDefault="00F26E20" w:rsidP="00B84719">
            <w:pPr>
              <w:pStyle w:val="af1"/>
              <w:jc w:val="center"/>
              <w:rPr>
                <w:rFonts w:ascii="Arial" w:eastAsia="Calibri" w:hAnsi="Arial" w:cs="Arial"/>
              </w:rPr>
            </w:pPr>
            <w:r w:rsidRPr="00DD1BDA">
              <w:rPr>
                <w:rFonts w:ascii="Arial" w:eastAsia="Calibri" w:hAnsi="Arial" w:cs="Arial"/>
              </w:rPr>
              <w:t xml:space="preserve">в каникулярное время </w:t>
            </w:r>
          </w:p>
        </w:tc>
        <w:tc>
          <w:tcPr>
            <w:tcW w:w="2410" w:type="dxa"/>
          </w:tcPr>
          <w:p w14:paraId="4B4ED3D0" w14:textId="77777777" w:rsidR="00F26E20" w:rsidRPr="00DD1BDA" w:rsidRDefault="00F26E20" w:rsidP="00B84719">
            <w:pPr>
              <w:jc w:val="center"/>
              <w:rPr>
                <w:rFonts w:ascii="Arial" w:eastAsia="Calibri" w:hAnsi="Arial" w:cs="Arial"/>
              </w:rPr>
            </w:pPr>
            <w:r w:rsidRPr="00DD1BDA">
              <w:rPr>
                <w:rFonts w:ascii="Arial" w:eastAsia="Calibri" w:hAnsi="Arial" w:cs="Arial"/>
              </w:rPr>
              <w:t>Число обучающихся (человек)</w:t>
            </w:r>
          </w:p>
        </w:tc>
        <w:tc>
          <w:tcPr>
            <w:tcW w:w="1511" w:type="dxa"/>
          </w:tcPr>
          <w:p w14:paraId="2A20B0AD" w14:textId="77777777" w:rsidR="00F26E20" w:rsidRPr="00DD1BDA" w:rsidRDefault="00F26E20" w:rsidP="00B84719">
            <w:pPr>
              <w:jc w:val="center"/>
              <w:rPr>
                <w:rFonts w:ascii="Arial" w:eastAsia="Calibri" w:hAnsi="Arial" w:cs="Arial"/>
              </w:rPr>
            </w:pPr>
            <w:r w:rsidRPr="00DD1BDA">
              <w:rPr>
                <w:rFonts w:ascii="Arial" w:eastAsia="Calibri" w:hAnsi="Arial" w:cs="Arial"/>
              </w:rPr>
              <w:t>25</w:t>
            </w:r>
          </w:p>
        </w:tc>
        <w:tc>
          <w:tcPr>
            <w:tcW w:w="1701" w:type="dxa"/>
          </w:tcPr>
          <w:p w14:paraId="432695B8" w14:textId="77777777" w:rsidR="00F26E20" w:rsidRPr="00DD1BDA" w:rsidRDefault="00F26E20" w:rsidP="00B84719">
            <w:pPr>
              <w:jc w:val="center"/>
              <w:rPr>
                <w:rFonts w:ascii="Arial" w:eastAsia="Calibri" w:hAnsi="Arial" w:cs="Arial"/>
              </w:rPr>
            </w:pPr>
            <w:r w:rsidRPr="00DD1BDA">
              <w:rPr>
                <w:rFonts w:ascii="Arial" w:eastAsia="Calibri" w:hAnsi="Arial" w:cs="Arial"/>
              </w:rPr>
              <w:t>25</w:t>
            </w:r>
          </w:p>
        </w:tc>
        <w:tc>
          <w:tcPr>
            <w:tcW w:w="1182" w:type="dxa"/>
          </w:tcPr>
          <w:p w14:paraId="3A4A8883" w14:textId="77777777" w:rsidR="00F26E20" w:rsidRPr="00DD1BDA" w:rsidRDefault="00F26E20" w:rsidP="00B84719">
            <w:pPr>
              <w:jc w:val="center"/>
              <w:rPr>
                <w:rFonts w:ascii="Arial" w:eastAsia="Calibri" w:hAnsi="Arial" w:cs="Arial"/>
              </w:rPr>
            </w:pPr>
            <w:r w:rsidRPr="00DD1BDA">
              <w:rPr>
                <w:rFonts w:ascii="Arial" w:eastAsia="Calibri" w:hAnsi="Arial" w:cs="Arial"/>
              </w:rPr>
              <w:t>25</w:t>
            </w:r>
          </w:p>
        </w:tc>
      </w:tr>
      <w:tr w:rsidR="00F26E20" w:rsidRPr="00DD1BDA" w14:paraId="6046976E" w14:textId="77777777" w:rsidTr="006476B2">
        <w:tc>
          <w:tcPr>
            <w:tcW w:w="3725" w:type="dxa"/>
          </w:tcPr>
          <w:p w14:paraId="0C8E73D3" w14:textId="77777777" w:rsidR="00F26E20" w:rsidRPr="00DD1BDA" w:rsidRDefault="00F26E20" w:rsidP="00B84719">
            <w:pPr>
              <w:rPr>
                <w:rFonts w:ascii="Arial" w:eastAsia="Calibri" w:hAnsi="Arial" w:cs="Arial"/>
              </w:rPr>
            </w:pPr>
            <w:r w:rsidRPr="00DD1BDA">
              <w:rPr>
                <w:rFonts w:ascii="Arial" w:eastAsia="Calibri" w:hAnsi="Arial" w:cs="Arial"/>
              </w:rPr>
              <w:t>Расходы районного бюджета на оказание (выполнение) муниципальной услуги, тыс. руб.</w:t>
            </w:r>
          </w:p>
        </w:tc>
        <w:tc>
          <w:tcPr>
            <w:tcW w:w="4605" w:type="dxa"/>
          </w:tcPr>
          <w:p w14:paraId="4FFE1A07" w14:textId="77777777" w:rsidR="00F26E20" w:rsidRPr="00DD1BDA" w:rsidRDefault="00F26E20" w:rsidP="00B84719">
            <w:pPr>
              <w:pStyle w:val="af1"/>
              <w:jc w:val="center"/>
              <w:rPr>
                <w:rFonts w:ascii="Arial" w:eastAsia="Calibri" w:hAnsi="Arial" w:cs="Arial"/>
              </w:rPr>
            </w:pPr>
          </w:p>
        </w:tc>
        <w:tc>
          <w:tcPr>
            <w:tcW w:w="2410" w:type="dxa"/>
          </w:tcPr>
          <w:p w14:paraId="6239571B" w14:textId="77777777" w:rsidR="00F26E20" w:rsidRPr="00DD1BDA" w:rsidRDefault="00F26E20" w:rsidP="00B84719">
            <w:pPr>
              <w:jc w:val="center"/>
              <w:rPr>
                <w:rFonts w:ascii="Arial" w:eastAsia="Calibri" w:hAnsi="Arial" w:cs="Arial"/>
              </w:rPr>
            </w:pPr>
          </w:p>
        </w:tc>
        <w:tc>
          <w:tcPr>
            <w:tcW w:w="1511" w:type="dxa"/>
          </w:tcPr>
          <w:p w14:paraId="4CCF9B79" w14:textId="77777777" w:rsidR="00F26E20" w:rsidRPr="00DD1BDA" w:rsidRDefault="00F26E20" w:rsidP="00B84719">
            <w:pPr>
              <w:jc w:val="center"/>
              <w:rPr>
                <w:rFonts w:ascii="Arial" w:eastAsia="Calibri" w:hAnsi="Arial" w:cs="Arial"/>
              </w:rPr>
            </w:pPr>
            <w:r w:rsidRPr="00DD1BDA">
              <w:rPr>
                <w:rFonts w:ascii="Arial" w:eastAsia="Calibri" w:hAnsi="Arial" w:cs="Arial"/>
              </w:rPr>
              <w:t>100,0</w:t>
            </w:r>
          </w:p>
        </w:tc>
        <w:tc>
          <w:tcPr>
            <w:tcW w:w="1701" w:type="dxa"/>
          </w:tcPr>
          <w:p w14:paraId="538C43AD" w14:textId="77777777" w:rsidR="00F26E20" w:rsidRPr="00DD1BDA" w:rsidRDefault="00F26E20" w:rsidP="00B84719">
            <w:pPr>
              <w:jc w:val="center"/>
              <w:rPr>
                <w:rFonts w:ascii="Arial" w:eastAsia="Calibri" w:hAnsi="Arial" w:cs="Arial"/>
              </w:rPr>
            </w:pPr>
            <w:r w:rsidRPr="00DD1BDA">
              <w:rPr>
                <w:rFonts w:ascii="Arial" w:eastAsia="Calibri" w:hAnsi="Arial" w:cs="Arial"/>
              </w:rPr>
              <w:t>100,0</w:t>
            </w:r>
          </w:p>
        </w:tc>
        <w:tc>
          <w:tcPr>
            <w:tcW w:w="1182" w:type="dxa"/>
          </w:tcPr>
          <w:p w14:paraId="470D3211" w14:textId="77777777" w:rsidR="00F26E20" w:rsidRPr="00DD1BDA" w:rsidRDefault="00F26E20" w:rsidP="00B84719">
            <w:pPr>
              <w:jc w:val="center"/>
              <w:rPr>
                <w:rFonts w:ascii="Arial" w:eastAsia="Calibri" w:hAnsi="Arial" w:cs="Arial"/>
              </w:rPr>
            </w:pPr>
            <w:r w:rsidRPr="00DD1BDA">
              <w:rPr>
                <w:rFonts w:ascii="Arial" w:eastAsia="Calibri" w:hAnsi="Arial" w:cs="Arial"/>
              </w:rPr>
              <w:t>100,0</w:t>
            </w:r>
          </w:p>
        </w:tc>
      </w:tr>
    </w:tbl>
    <w:p w14:paraId="7CBE7CAE" w14:textId="77777777" w:rsidR="00F26E20" w:rsidRDefault="00F26E20" w:rsidP="003C38C6">
      <w:pPr>
        <w:autoSpaceDE w:val="0"/>
        <w:autoSpaceDN w:val="0"/>
        <w:adjustRightInd w:val="0"/>
        <w:spacing w:before="0" w:beforeAutospacing="0"/>
        <w:ind w:left="8460"/>
        <w:jc w:val="left"/>
        <w:outlineLvl w:val="2"/>
        <w:rPr>
          <w:rFonts w:ascii="Arial" w:hAnsi="Arial" w:cs="Arial"/>
        </w:rPr>
      </w:pPr>
    </w:p>
    <w:p w14:paraId="37FD3E0B" w14:textId="77777777" w:rsidR="0085159D" w:rsidRPr="00B73A80" w:rsidRDefault="0085159D" w:rsidP="000920C8">
      <w:pPr>
        <w:autoSpaceDE w:val="0"/>
        <w:autoSpaceDN w:val="0"/>
        <w:adjustRightInd w:val="0"/>
        <w:spacing w:before="0" w:beforeAutospacing="0"/>
        <w:jc w:val="center"/>
        <w:rPr>
          <w:rFonts w:ascii="Arial" w:hAnsi="Arial" w:cs="Arial"/>
        </w:rPr>
        <w:sectPr w:rsidR="0085159D" w:rsidRPr="00B73A80" w:rsidSect="006476B2">
          <w:pgSz w:w="16838" w:h="11906" w:orient="landscape"/>
          <w:pgMar w:top="851" w:right="962" w:bottom="567" w:left="851" w:header="709" w:footer="709" w:gutter="0"/>
          <w:cols w:space="708"/>
          <w:docGrid w:linePitch="360"/>
        </w:sectPr>
      </w:pPr>
    </w:p>
    <w:p w14:paraId="000A825F" w14:textId="77777777" w:rsidR="009138E9" w:rsidRPr="00DD1BDA" w:rsidRDefault="009138E9" w:rsidP="006476B2">
      <w:pPr>
        <w:autoSpaceDE w:val="0"/>
        <w:autoSpaceDN w:val="0"/>
        <w:adjustRightInd w:val="0"/>
        <w:spacing w:before="0" w:beforeAutospacing="0"/>
        <w:ind w:left="8460" w:right="140" w:hanging="3640"/>
        <w:jc w:val="right"/>
        <w:outlineLvl w:val="2"/>
        <w:rPr>
          <w:rFonts w:ascii="Arial" w:hAnsi="Arial" w:cs="Arial"/>
        </w:rPr>
      </w:pPr>
      <w:r w:rsidRPr="00DD1BDA">
        <w:rPr>
          <w:rFonts w:ascii="Arial" w:hAnsi="Arial" w:cs="Arial"/>
        </w:rPr>
        <w:lastRenderedPageBreak/>
        <w:t>Приложение № 4</w:t>
      </w:r>
    </w:p>
    <w:p w14:paraId="2E382F02" w14:textId="77777777" w:rsidR="009138E9" w:rsidRPr="00DD1BDA" w:rsidRDefault="009138E9" w:rsidP="006476B2">
      <w:pPr>
        <w:autoSpaceDE w:val="0"/>
        <w:autoSpaceDN w:val="0"/>
        <w:adjustRightInd w:val="0"/>
        <w:spacing w:before="0" w:beforeAutospacing="0"/>
        <w:ind w:left="4820" w:right="140"/>
        <w:jc w:val="right"/>
        <w:rPr>
          <w:rFonts w:ascii="Arial" w:eastAsia="Calibri" w:hAnsi="Arial" w:cs="Arial"/>
          <w:lang w:eastAsia="en-US"/>
        </w:rPr>
      </w:pPr>
      <w:r w:rsidRPr="00DD1BDA">
        <w:rPr>
          <w:rFonts w:ascii="Arial" w:eastAsia="Calibri" w:hAnsi="Arial" w:cs="Arial"/>
          <w:lang w:eastAsia="en-US"/>
        </w:rPr>
        <w:t>к муниципальной программе Боготольского района</w:t>
      </w:r>
    </w:p>
    <w:p w14:paraId="3C7037EB" w14:textId="77777777" w:rsidR="009138E9" w:rsidRPr="00DD1BDA" w:rsidRDefault="009138E9" w:rsidP="006476B2">
      <w:pPr>
        <w:autoSpaceDE w:val="0"/>
        <w:autoSpaceDN w:val="0"/>
        <w:adjustRightInd w:val="0"/>
        <w:spacing w:before="0" w:beforeAutospacing="0"/>
        <w:ind w:left="4820" w:right="140"/>
        <w:jc w:val="right"/>
        <w:rPr>
          <w:rFonts w:ascii="Arial" w:eastAsia="Calibri" w:hAnsi="Arial" w:cs="Arial"/>
          <w:lang w:eastAsia="en-US"/>
        </w:rPr>
      </w:pPr>
      <w:r w:rsidRPr="00DD1BDA">
        <w:rPr>
          <w:rFonts w:ascii="Arial" w:eastAsia="Calibri" w:hAnsi="Arial" w:cs="Arial"/>
          <w:lang w:eastAsia="en-US"/>
        </w:rPr>
        <w:t>«Развитие образования Боготольского района»</w:t>
      </w:r>
    </w:p>
    <w:p w14:paraId="381E11D5" w14:textId="77777777" w:rsidR="009138E9" w:rsidRPr="00DD1BDA" w:rsidRDefault="009138E9" w:rsidP="009138E9">
      <w:pPr>
        <w:spacing w:before="0" w:beforeAutospacing="0"/>
        <w:jc w:val="center"/>
        <w:rPr>
          <w:rFonts w:ascii="Arial" w:eastAsiaTheme="minorHAnsi" w:hAnsi="Arial" w:cs="Arial"/>
          <w:lang w:eastAsia="en-US"/>
        </w:rPr>
      </w:pPr>
    </w:p>
    <w:p w14:paraId="749EDB96" w14:textId="77777777" w:rsidR="009138E9" w:rsidRPr="00DD1BDA" w:rsidRDefault="009138E9" w:rsidP="009138E9">
      <w:pPr>
        <w:spacing w:before="0" w:beforeAutospacing="0"/>
        <w:jc w:val="center"/>
        <w:rPr>
          <w:rFonts w:ascii="Arial" w:eastAsiaTheme="minorHAnsi" w:hAnsi="Arial" w:cs="Arial"/>
          <w:lang w:eastAsia="en-US"/>
        </w:rPr>
      </w:pPr>
      <w:r w:rsidRPr="00DD1BDA">
        <w:rPr>
          <w:rFonts w:ascii="Arial" w:eastAsiaTheme="minorHAnsi" w:hAnsi="Arial" w:cs="Arial"/>
          <w:lang w:eastAsia="en-US"/>
        </w:rPr>
        <w:t>Подпрограмма 1</w:t>
      </w:r>
    </w:p>
    <w:p w14:paraId="0D5B0713" w14:textId="77777777" w:rsidR="009138E9" w:rsidRPr="00DD1BDA" w:rsidRDefault="009138E9" w:rsidP="009138E9">
      <w:pPr>
        <w:spacing w:before="0" w:beforeAutospacing="0"/>
        <w:jc w:val="center"/>
        <w:rPr>
          <w:rFonts w:ascii="Arial" w:eastAsiaTheme="minorHAnsi" w:hAnsi="Arial" w:cs="Arial"/>
          <w:lang w:eastAsia="en-US"/>
        </w:rPr>
      </w:pPr>
      <w:r w:rsidRPr="00DD1BDA">
        <w:rPr>
          <w:rFonts w:ascii="Arial" w:eastAsiaTheme="minorHAnsi" w:hAnsi="Arial" w:cs="Arial"/>
          <w:lang w:eastAsia="en-US"/>
        </w:rPr>
        <w:t xml:space="preserve"> «Развитие дошкольного, общего и дополнительного образования детей»</w:t>
      </w:r>
    </w:p>
    <w:p w14:paraId="782B27DC" w14:textId="77777777" w:rsidR="009138E9" w:rsidRPr="00DD1BDA" w:rsidRDefault="009138E9" w:rsidP="009138E9">
      <w:pPr>
        <w:spacing w:before="0" w:beforeAutospacing="0"/>
        <w:jc w:val="center"/>
        <w:rPr>
          <w:rFonts w:ascii="Arial" w:eastAsiaTheme="minorHAnsi" w:hAnsi="Arial" w:cs="Arial"/>
          <w:lang w:eastAsia="en-US"/>
        </w:rPr>
      </w:pPr>
    </w:p>
    <w:p w14:paraId="2AA51976" w14:textId="77777777" w:rsidR="009138E9" w:rsidRPr="00DD1BDA" w:rsidRDefault="009138E9" w:rsidP="009138E9">
      <w:pPr>
        <w:spacing w:before="0" w:beforeAutospacing="0"/>
        <w:contextualSpacing/>
        <w:jc w:val="center"/>
        <w:rPr>
          <w:rFonts w:ascii="Arial" w:eastAsiaTheme="minorHAnsi" w:hAnsi="Arial" w:cs="Arial"/>
          <w:lang w:eastAsia="en-US"/>
        </w:rPr>
      </w:pPr>
      <w:r w:rsidRPr="00DD1BDA">
        <w:rPr>
          <w:rFonts w:ascii="Arial" w:eastAsiaTheme="minorHAnsi" w:hAnsi="Arial" w:cs="Arial"/>
          <w:lang w:eastAsia="en-US"/>
        </w:rPr>
        <w:t>1.Паспорт подпрограммы</w:t>
      </w:r>
    </w:p>
    <w:p w14:paraId="1ACE8522" w14:textId="77777777" w:rsidR="009138E9" w:rsidRPr="00DD1BDA" w:rsidRDefault="009138E9" w:rsidP="009138E9">
      <w:pPr>
        <w:spacing w:before="0" w:beforeAutospacing="0"/>
        <w:contextualSpacing/>
        <w:jc w:val="center"/>
        <w:rPr>
          <w:rFonts w:ascii="Arial" w:eastAsiaTheme="minorHAnsi" w:hAnsi="Arial" w:cs="Arial"/>
          <w:lang w:eastAsia="en-US"/>
        </w:rPr>
      </w:pPr>
    </w:p>
    <w:tbl>
      <w:tblPr>
        <w:tblStyle w:val="12"/>
        <w:tblW w:w="0" w:type="auto"/>
        <w:tblLook w:val="04A0" w:firstRow="1" w:lastRow="0" w:firstColumn="1" w:lastColumn="0" w:noHBand="0" w:noVBand="1"/>
      </w:tblPr>
      <w:tblGrid>
        <w:gridCol w:w="3652"/>
        <w:gridCol w:w="5812"/>
      </w:tblGrid>
      <w:tr w:rsidR="009138E9" w:rsidRPr="00DD1BDA" w14:paraId="05D3F5B5" w14:textId="77777777" w:rsidTr="006476B2">
        <w:tc>
          <w:tcPr>
            <w:tcW w:w="3652" w:type="dxa"/>
          </w:tcPr>
          <w:p w14:paraId="7FD624D7" w14:textId="77777777" w:rsidR="009138E9" w:rsidRPr="00DD1BDA" w:rsidRDefault="009138E9"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Наименование подпрограммы</w:t>
            </w:r>
          </w:p>
        </w:tc>
        <w:tc>
          <w:tcPr>
            <w:tcW w:w="5812" w:type="dxa"/>
          </w:tcPr>
          <w:p w14:paraId="555054D9"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«Развитие дошкольного, общего и дополнительного образования детей»</w:t>
            </w:r>
          </w:p>
        </w:tc>
      </w:tr>
      <w:tr w:rsidR="009138E9" w:rsidRPr="00DD1BDA" w14:paraId="25E29C77" w14:textId="77777777" w:rsidTr="006476B2">
        <w:tc>
          <w:tcPr>
            <w:tcW w:w="3652" w:type="dxa"/>
          </w:tcPr>
          <w:p w14:paraId="2F85D14F" w14:textId="77777777" w:rsidR="009138E9" w:rsidRPr="00DD1BDA" w:rsidRDefault="009138E9"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Наименование муниципальной программы, в рамках которой реализуется подпрограмма</w:t>
            </w:r>
          </w:p>
        </w:tc>
        <w:tc>
          <w:tcPr>
            <w:tcW w:w="5812" w:type="dxa"/>
          </w:tcPr>
          <w:p w14:paraId="3BBB9226"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«Развитие образования Боготольского района»</w:t>
            </w:r>
          </w:p>
        </w:tc>
      </w:tr>
      <w:tr w:rsidR="009138E9" w:rsidRPr="00DD1BDA" w14:paraId="57A29246" w14:textId="77777777" w:rsidTr="006476B2">
        <w:tc>
          <w:tcPr>
            <w:tcW w:w="3652" w:type="dxa"/>
          </w:tcPr>
          <w:p w14:paraId="019940D9" w14:textId="77777777" w:rsidR="009138E9" w:rsidRPr="00DD1BDA" w:rsidRDefault="009138E9" w:rsidP="00B84719">
            <w:pPr>
              <w:autoSpaceDE w:val="0"/>
              <w:autoSpaceDN w:val="0"/>
              <w:adjustRightInd w:val="0"/>
              <w:rPr>
                <w:rFonts w:ascii="Arial" w:eastAsia="Calibri" w:hAnsi="Arial" w:cs="Arial"/>
                <w:lang w:eastAsia="en-US"/>
              </w:rPr>
            </w:pPr>
            <w:r w:rsidRPr="00DD1BDA">
              <w:rPr>
                <w:rFonts w:ascii="Arial" w:eastAsiaTheme="minorHAnsi" w:hAnsi="Arial" w:cs="Arial"/>
                <w:lang w:eastAsia="en-US"/>
              </w:rPr>
              <w:t xml:space="preserve">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 </w:t>
            </w:r>
          </w:p>
        </w:tc>
        <w:tc>
          <w:tcPr>
            <w:tcW w:w="5812" w:type="dxa"/>
          </w:tcPr>
          <w:p w14:paraId="6F598079"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МКУ «Управление образования Боготольского района»</w:t>
            </w:r>
          </w:p>
        </w:tc>
      </w:tr>
      <w:tr w:rsidR="009138E9" w:rsidRPr="00DD1BDA" w14:paraId="38452078" w14:textId="77777777" w:rsidTr="006476B2">
        <w:tc>
          <w:tcPr>
            <w:tcW w:w="3652" w:type="dxa"/>
          </w:tcPr>
          <w:p w14:paraId="12D2779A" w14:textId="77777777" w:rsidR="009138E9" w:rsidRPr="00DD1BDA" w:rsidRDefault="009138E9" w:rsidP="00B84719">
            <w:pPr>
              <w:autoSpaceDE w:val="0"/>
              <w:autoSpaceDN w:val="0"/>
              <w:adjustRightInd w:val="0"/>
              <w:rPr>
                <w:rFonts w:ascii="Arial" w:eastAsiaTheme="minorHAnsi" w:hAnsi="Arial" w:cs="Arial"/>
                <w:lang w:eastAsia="en-US"/>
              </w:rPr>
            </w:pPr>
            <w:r w:rsidRPr="00DD1BDA">
              <w:rPr>
                <w:rFonts w:ascii="Arial" w:eastAsiaTheme="minorHAnsi" w:hAnsi="Arial" w:cs="Arial"/>
                <w:lang w:eastAsia="en-US"/>
              </w:rPr>
              <w:t>Главные распорядители бюджетных средств, ответственные за реализацию мероприятий подпрограммы</w:t>
            </w:r>
          </w:p>
        </w:tc>
        <w:tc>
          <w:tcPr>
            <w:tcW w:w="5812" w:type="dxa"/>
          </w:tcPr>
          <w:p w14:paraId="2F42FF33"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МКУ «Управление образования Боготольского района»</w:t>
            </w:r>
          </w:p>
        </w:tc>
      </w:tr>
      <w:tr w:rsidR="009138E9" w:rsidRPr="00DD1BDA" w14:paraId="68EBD9DE" w14:textId="77777777" w:rsidTr="006476B2">
        <w:tc>
          <w:tcPr>
            <w:tcW w:w="3652" w:type="dxa"/>
          </w:tcPr>
          <w:p w14:paraId="4EFB665F" w14:textId="77777777" w:rsidR="009138E9" w:rsidRPr="00DD1BDA" w:rsidRDefault="009138E9" w:rsidP="00B84719">
            <w:pPr>
              <w:rPr>
                <w:rFonts w:ascii="Arial" w:eastAsiaTheme="minorHAnsi" w:hAnsi="Arial" w:cs="Arial"/>
                <w:lang w:eastAsia="en-US"/>
              </w:rPr>
            </w:pPr>
            <w:r w:rsidRPr="00DD1BDA">
              <w:rPr>
                <w:rFonts w:ascii="Arial" w:eastAsia="Calibri" w:hAnsi="Arial" w:cs="Arial"/>
                <w:lang w:eastAsia="en-US"/>
              </w:rPr>
              <w:t>Цель и задачи подпрограммы</w:t>
            </w:r>
          </w:p>
        </w:tc>
        <w:tc>
          <w:tcPr>
            <w:tcW w:w="5812" w:type="dxa"/>
          </w:tcPr>
          <w:p w14:paraId="1D932EFE"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Цель: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p w14:paraId="327E9001"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Задачи:</w:t>
            </w:r>
          </w:p>
          <w:p w14:paraId="3C674603"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1.Обеспечить доступность дошкольного образования, соответствующего единому стандарту качества дошкольного образования;</w:t>
            </w:r>
          </w:p>
          <w:p w14:paraId="60F5BE26"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2.Обеспечить условия и качество обучения, соответствующие федеральным государственным стандартам начального общего, основного общего, среднего общего образования;</w:t>
            </w:r>
          </w:p>
          <w:p w14:paraId="4E8CA892"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3.Обеспечить развитие районной системы дополнительного образования;</w:t>
            </w:r>
          </w:p>
          <w:p w14:paraId="052BD10B"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4.Содействовать выявлению и поддержке одаренных детей;</w:t>
            </w:r>
          </w:p>
          <w:p w14:paraId="7CFF4AF7"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5.Обеспечить безопасный, качественный отдых и оздоровление детей.</w:t>
            </w:r>
          </w:p>
        </w:tc>
      </w:tr>
      <w:tr w:rsidR="009138E9" w:rsidRPr="00DD1BDA" w14:paraId="2FF6D468" w14:textId="77777777" w:rsidTr="006476B2">
        <w:tc>
          <w:tcPr>
            <w:tcW w:w="3652" w:type="dxa"/>
          </w:tcPr>
          <w:p w14:paraId="3B120878" w14:textId="77777777" w:rsidR="009138E9" w:rsidRPr="00DD1BDA" w:rsidRDefault="009138E9" w:rsidP="00B84719">
            <w:pPr>
              <w:autoSpaceDE w:val="0"/>
              <w:autoSpaceDN w:val="0"/>
              <w:adjustRightInd w:val="0"/>
              <w:rPr>
                <w:rFonts w:ascii="Arial" w:eastAsia="Calibri" w:hAnsi="Arial" w:cs="Arial"/>
                <w:lang w:eastAsia="en-US"/>
              </w:rPr>
            </w:pPr>
            <w:r w:rsidRPr="00DD1BDA">
              <w:rPr>
                <w:rFonts w:ascii="Arial" w:eastAsia="Calibri" w:hAnsi="Arial" w:cs="Arial"/>
                <w:lang w:eastAsia="en-US"/>
              </w:rPr>
              <w:t xml:space="preserve">Ожидаемые результаты от </w:t>
            </w:r>
            <w:r w:rsidRPr="00DD1BDA">
              <w:rPr>
                <w:rFonts w:ascii="Arial" w:eastAsia="Calibri" w:hAnsi="Arial" w:cs="Arial"/>
                <w:lang w:eastAsia="en-US"/>
              </w:rPr>
              <w:lastRenderedPageBreak/>
              <w:t>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перечень и значения показателей результативности подпрограммы</w:t>
            </w:r>
          </w:p>
        </w:tc>
        <w:tc>
          <w:tcPr>
            <w:tcW w:w="5812" w:type="dxa"/>
          </w:tcPr>
          <w:p w14:paraId="3DDBAFDF"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lastRenderedPageBreak/>
              <w:t xml:space="preserve">Представлены в приложении к паспорту </w:t>
            </w:r>
            <w:r w:rsidRPr="00DD1BDA">
              <w:rPr>
                <w:rFonts w:ascii="Arial" w:eastAsiaTheme="minorHAnsi" w:hAnsi="Arial" w:cs="Arial"/>
                <w:lang w:eastAsia="en-US"/>
              </w:rPr>
              <w:lastRenderedPageBreak/>
              <w:t>подпрограммы</w:t>
            </w:r>
          </w:p>
        </w:tc>
      </w:tr>
      <w:tr w:rsidR="009138E9" w:rsidRPr="00DD1BDA" w14:paraId="27995988" w14:textId="77777777" w:rsidTr="006476B2">
        <w:tc>
          <w:tcPr>
            <w:tcW w:w="3652" w:type="dxa"/>
          </w:tcPr>
          <w:p w14:paraId="2B3F5DD1" w14:textId="77777777" w:rsidR="009138E9" w:rsidRPr="00DD1BDA" w:rsidRDefault="009138E9"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lastRenderedPageBreak/>
              <w:t>Сроки реализации подпрограммы</w:t>
            </w:r>
          </w:p>
        </w:tc>
        <w:tc>
          <w:tcPr>
            <w:tcW w:w="5812" w:type="dxa"/>
          </w:tcPr>
          <w:p w14:paraId="38FEF211" w14:textId="77777777" w:rsidR="009138E9" w:rsidRPr="00DD1BDA" w:rsidRDefault="009138E9" w:rsidP="00B84719">
            <w:pPr>
              <w:rPr>
                <w:rFonts w:ascii="Arial" w:eastAsiaTheme="minorHAnsi" w:hAnsi="Arial" w:cs="Arial"/>
                <w:lang w:eastAsia="en-US"/>
              </w:rPr>
            </w:pPr>
            <w:r w:rsidRPr="00DD1BDA">
              <w:rPr>
                <w:rFonts w:ascii="Arial" w:eastAsiaTheme="minorHAnsi" w:hAnsi="Arial" w:cs="Arial"/>
                <w:lang w:eastAsia="en-US"/>
              </w:rPr>
              <w:t>2024 – 2026 годы</w:t>
            </w:r>
          </w:p>
        </w:tc>
      </w:tr>
      <w:tr w:rsidR="009138E9" w:rsidRPr="00DD1BDA" w14:paraId="66EBF736" w14:textId="77777777" w:rsidTr="006476B2">
        <w:tc>
          <w:tcPr>
            <w:tcW w:w="3652" w:type="dxa"/>
          </w:tcPr>
          <w:p w14:paraId="410C8AB3" w14:textId="77777777" w:rsidR="009138E9" w:rsidRPr="00DD1BDA" w:rsidRDefault="009138E9" w:rsidP="00B84719">
            <w:pPr>
              <w:autoSpaceDE w:val="0"/>
              <w:autoSpaceDN w:val="0"/>
              <w:adjustRightInd w:val="0"/>
              <w:rPr>
                <w:rFonts w:ascii="Arial" w:eastAsia="Calibri" w:hAnsi="Arial" w:cs="Arial"/>
                <w:lang w:eastAsia="en-US"/>
              </w:rPr>
            </w:pPr>
            <w:r w:rsidRPr="00DD1BDA">
              <w:rPr>
                <w:rFonts w:ascii="Arial" w:eastAsia="Calibri" w:hAnsi="Arial" w:cs="Arial"/>
                <w:lang w:eastAsia="en-US"/>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5812" w:type="dxa"/>
          </w:tcPr>
          <w:p w14:paraId="25FCB982"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Подпрограмма финансируется за счет средств краевого и местного бюджетов, внебюджетных источников.</w:t>
            </w:r>
          </w:p>
          <w:p w14:paraId="6B657B74"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 xml:space="preserve">Объем финансирования подпрограммы составит 1004152,6тыс. рублей, в том числе </w:t>
            </w:r>
          </w:p>
          <w:p w14:paraId="2F3DF911"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0,0 тыс. рублей за счет средств федерального бюджета, 791579,2 тыс. рублей за счет средств краевого бюджета, 209047,4 тыс. рублей за счет средств местного бюджета, средств внебюджетных источников – 3526,0 тыс. рублей, в том числе по годам:</w:t>
            </w:r>
          </w:p>
          <w:p w14:paraId="7788D89D"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2024 год – 410631,3 тыс. рублей, в том числе 0,0 тыс. рублей за счет средств федерального бюджета,</w:t>
            </w:r>
          </w:p>
          <w:p w14:paraId="57EAFE43"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299292,8 тыс. рублей краевого бюджета,</w:t>
            </w:r>
          </w:p>
          <w:p w14:paraId="6D293AA9"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109812,5 тыс. рублей местного бюджета,</w:t>
            </w:r>
          </w:p>
          <w:p w14:paraId="61BC5BEE"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1526,0 тыс. рублей из внебюджетных источников;</w:t>
            </w:r>
          </w:p>
          <w:p w14:paraId="121FA117"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2025 год – 301375,1 тыс. рублей, в том числе</w:t>
            </w:r>
          </w:p>
          <w:p w14:paraId="6273AAD9"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0,0 тыс. рублей за счет средств федерального бюджета,</w:t>
            </w:r>
          </w:p>
          <w:p w14:paraId="0A6E2937"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245977,9 тыс. рублей краевого бюджета,</w:t>
            </w:r>
          </w:p>
          <w:p w14:paraId="3F2FE96A"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54397,2 тыс. рублей местного бюджета,</w:t>
            </w:r>
          </w:p>
          <w:p w14:paraId="2C1A5775"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1000,0 тыс. рублей из внебюджетных источников.</w:t>
            </w:r>
          </w:p>
          <w:p w14:paraId="0999F614"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2026 год – 292146,2 тыс. рублей, в том числе</w:t>
            </w:r>
          </w:p>
          <w:p w14:paraId="7282172F"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246308,5 тыс. рублей краевого бюджета,</w:t>
            </w:r>
          </w:p>
          <w:p w14:paraId="03C04F94" w14:textId="77777777" w:rsidR="00E80518" w:rsidRPr="00E80518" w:rsidRDefault="00E80518" w:rsidP="00E80518">
            <w:pPr>
              <w:rPr>
                <w:rFonts w:ascii="Arial" w:eastAsiaTheme="minorHAnsi" w:hAnsi="Arial" w:cs="Arial"/>
                <w:lang w:eastAsia="en-US"/>
              </w:rPr>
            </w:pPr>
            <w:r w:rsidRPr="00E80518">
              <w:rPr>
                <w:rFonts w:ascii="Arial" w:eastAsiaTheme="minorHAnsi" w:hAnsi="Arial" w:cs="Arial"/>
                <w:lang w:eastAsia="en-US"/>
              </w:rPr>
              <w:t>44837,7 тыс. рублей местного бюджета,</w:t>
            </w:r>
          </w:p>
          <w:p w14:paraId="2505B48B" w14:textId="03B98AA8" w:rsidR="009138E9" w:rsidRPr="00DD1BDA" w:rsidRDefault="00E80518" w:rsidP="00E80518">
            <w:pPr>
              <w:rPr>
                <w:rFonts w:ascii="Arial" w:eastAsiaTheme="minorHAnsi" w:hAnsi="Arial" w:cs="Arial"/>
                <w:lang w:eastAsia="en-US"/>
              </w:rPr>
            </w:pPr>
            <w:r w:rsidRPr="00E80518">
              <w:rPr>
                <w:rFonts w:ascii="Arial" w:eastAsiaTheme="minorHAnsi" w:hAnsi="Arial" w:cs="Arial"/>
                <w:lang w:eastAsia="en-US"/>
              </w:rPr>
              <w:t>1000,0 тыс. рублей из внебюджетных источников</w:t>
            </w:r>
          </w:p>
        </w:tc>
      </w:tr>
    </w:tbl>
    <w:p w14:paraId="0577ADBC" w14:textId="77777777" w:rsidR="009138E9" w:rsidRPr="00DD1BDA" w:rsidRDefault="009138E9" w:rsidP="009138E9">
      <w:pPr>
        <w:spacing w:before="0" w:beforeAutospacing="0"/>
        <w:jc w:val="center"/>
        <w:rPr>
          <w:rFonts w:ascii="Arial" w:eastAsiaTheme="minorHAnsi" w:hAnsi="Arial" w:cs="Arial"/>
          <w:lang w:eastAsia="en-US"/>
        </w:rPr>
      </w:pPr>
    </w:p>
    <w:p w14:paraId="5B50B3FA" w14:textId="77777777" w:rsidR="009138E9" w:rsidRPr="00DD1BDA" w:rsidRDefault="009138E9" w:rsidP="009138E9">
      <w:pPr>
        <w:spacing w:before="0" w:beforeAutospacing="0"/>
        <w:ind w:left="-142" w:firstLine="993"/>
        <w:contextualSpacing/>
        <w:jc w:val="center"/>
        <w:rPr>
          <w:rFonts w:ascii="Arial" w:eastAsiaTheme="minorHAnsi" w:hAnsi="Arial" w:cs="Arial"/>
          <w:highlight w:val="yellow"/>
          <w:lang w:eastAsia="en-US"/>
        </w:rPr>
      </w:pPr>
    </w:p>
    <w:p w14:paraId="42155DE1" w14:textId="77777777" w:rsidR="009138E9" w:rsidRPr="00DD1BDA" w:rsidRDefault="009138E9" w:rsidP="006476B2">
      <w:pPr>
        <w:spacing w:before="0" w:beforeAutospacing="0"/>
        <w:ind w:left="-142" w:right="140" w:firstLine="993"/>
        <w:contextualSpacing/>
        <w:jc w:val="center"/>
        <w:rPr>
          <w:rFonts w:ascii="Arial" w:eastAsiaTheme="minorHAnsi" w:hAnsi="Arial" w:cs="Arial"/>
          <w:lang w:eastAsia="en-US"/>
        </w:rPr>
      </w:pPr>
      <w:r w:rsidRPr="00DD1BDA">
        <w:rPr>
          <w:rFonts w:ascii="Arial" w:eastAsiaTheme="minorHAnsi" w:hAnsi="Arial" w:cs="Arial"/>
          <w:lang w:eastAsia="en-US"/>
        </w:rPr>
        <w:t>2.Мероприятия подпрограммы</w:t>
      </w:r>
    </w:p>
    <w:p w14:paraId="48BF5555" w14:textId="77777777" w:rsidR="009138E9" w:rsidRPr="00DD1BDA" w:rsidRDefault="009138E9" w:rsidP="006476B2">
      <w:pPr>
        <w:spacing w:before="0" w:beforeAutospacing="0"/>
        <w:ind w:left="-142" w:right="140" w:firstLine="993"/>
        <w:contextualSpacing/>
        <w:jc w:val="center"/>
        <w:rPr>
          <w:rFonts w:ascii="Arial" w:eastAsiaTheme="minorHAnsi" w:hAnsi="Arial" w:cs="Arial"/>
          <w:lang w:eastAsia="en-US"/>
        </w:rPr>
      </w:pPr>
    </w:p>
    <w:p w14:paraId="6F397A7D" w14:textId="77777777" w:rsidR="009138E9" w:rsidRPr="00DD1BDA" w:rsidRDefault="009138E9" w:rsidP="006476B2">
      <w:pPr>
        <w:spacing w:before="0" w:beforeAutospacing="0"/>
        <w:ind w:right="140" w:firstLine="851"/>
        <w:rPr>
          <w:rFonts w:ascii="Arial" w:hAnsi="Arial" w:cs="Arial"/>
        </w:rPr>
      </w:pPr>
      <w:r w:rsidRPr="00DD1BDA">
        <w:rPr>
          <w:rFonts w:ascii="Arial" w:hAnsi="Arial" w:cs="Arial"/>
        </w:rPr>
        <w:t>Мероприятия подпрограммы представлены в приложении к подпрограмме 1 «Развитие дошкольного, общего и дополнительного образования детей».</w:t>
      </w:r>
    </w:p>
    <w:p w14:paraId="0B1CFABC" w14:textId="77777777" w:rsidR="009138E9" w:rsidRPr="00DD1BDA" w:rsidRDefault="009138E9" w:rsidP="006476B2">
      <w:pPr>
        <w:spacing w:before="0" w:beforeAutospacing="0"/>
        <w:ind w:right="140" w:firstLine="851"/>
        <w:rPr>
          <w:rFonts w:ascii="Arial" w:hAnsi="Arial" w:cs="Arial"/>
        </w:rPr>
      </w:pPr>
    </w:p>
    <w:p w14:paraId="71CBB25F" w14:textId="77777777" w:rsidR="009138E9" w:rsidRPr="00DD1BDA" w:rsidRDefault="009138E9" w:rsidP="006476B2">
      <w:pPr>
        <w:spacing w:before="0" w:beforeAutospacing="0"/>
        <w:ind w:right="140"/>
        <w:contextualSpacing/>
        <w:jc w:val="center"/>
        <w:rPr>
          <w:rFonts w:ascii="Arial" w:eastAsiaTheme="minorHAnsi" w:hAnsi="Arial" w:cs="Arial"/>
          <w:lang w:eastAsia="en-US"/>
        </w:rPr>
      </w:pPr>
      <w:r w:rsidRPr="00DD1BDA">
        <w:rPr>
          <w:rFonts w:ascii="Arial" w:eastAsiaTheme="minorHAnsi" w:hAnsi="Arial" w:cs="Arial"/>
          <w:lang w:eastAsia="en-US"/>
        </w:rPr>
        <w:t>3.Механизм реализации подпрограммы</w:t>
      </w:r>
    </w:p>
    <w:p w14:paraId="2E86C991" w14:textId="77777777" w:rsidR="009138E9" w:rsidRPr="00DD1BDA" w:rsidRDefault="009138E9" w:rsidP="006476B2">
      <w:pPr>
        <w:spacing w:before="0" w:beforeAutospacing="0"/>
        <w:ind w:right="140"/>
        <w:contextualSpacing/>
        <w:jc w:val="center"/>
        <w:rPr>
          <w:rFonts w:ascii="Arial" w:eastAsiaTheme="minorHAnsi" w:hAnsi="Arial" w:cs="Arial"/>
          <w:lang w:eastAsia="en-US"/>
        </w:rPr>
      </w:pPr>
    </w:p>
    <w:p w14:paraId="03EF9E9D" w14:textId="77777777" w:rsidR="009138E9" w:rsidRPr="00DD1BDA" w:rsidRDefault="009138E9" w:rsidP="006476B2">
      <w:pPr>
        <w:spacing w:before="0" w:beforeAutospacing="0"/>
        <w:ind w:left="-142" w:right="140"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подпрограммы осуществляется МКУ «Управление образования Боготольского района» и подведомственными образовательными </w:t>
      </w:r>
      <w:r w:rsidRPr="00DD1BDA">
        <w:rPr>
          <w:rFonts w:ascii="Arial" w:eastAsiaTheme="minorHAnsi" w:hAnsi="Arial" w:cs="Arial"/>
          <w:lang w:eastAsia="en-US"/>
        </w:rPr>
        <w:lastRenderedPageBreak/>
        <w:t>учреждениями в соответствии с законодательством РФ и переданными полномочиями.</w:t>
      </w:r>
    </w:p>
    <w:p w14:paraId="1AA4A5D5"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мероприятий 1.3, 2.4.</w:t>
      </w:r>
      <w:r w:rsidRPr="00DD1BDA">
        <w:rPr>
          <w:rFonts w:ascii="Arial" w:eastAsiaTheme="minorHAnsi" w:hAnsi="Arial" w:cs="Arial"/>
          <w:lang w:eastAsia="en-US"/>
        </w:rPr>
        <w:t xml:space="preserve"> направлена на обеспечение предоставления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во исполнение пункта 3 статьи 8 Федерального закона от 29.12.2012 N 273-ФЗ "Об образовании в Российской Федерации".</w:t>
      </w:r>
      <w:r w:rsidRPr="00DD1BDA">
        <w:rPr>
          <w:rFonts w:ascii="Arial" w:hAnsi="Arial" w:cs="Arial"/>
        </w:rPr>
        <w:t xml:space="preserve"> </w:t>
      </w:r>
      <w:r w:rsidRPr="00DD1BDA">
        <w:rPr>
          <w:rFonts w:ascii="Arial" w:eastAsiaTheme="minorHAnsi" w:hAnsi="Arial" w:cs="Arial"/>
          <w:lang w:eastAsia="en-US"/>
        </w:rPr>
        <w:t>В рамках данных мероприятий за счет средств краевого бюджета предусматриваются расходы, связанные с обеспечением образовательного процесса в 4-х дошкольных образовательных учреждениях и общеобразовательных учреждениях, имеющих уровень дошкольного образования (МКОУ Вагинская СОШ, МКОУ Владимировская СОШ, МКОУ Краснозаводская СОШ, МКОУ Чайковская СОШ и МБОУ Юрьевская СОШ) и 10-ти общеобразовательных организациях Боготольского района, включая выплату заработной платы и начислений педагогическому персоналу, учебные расходы на приобретение материалов и предметов инвентаря для организации учебно-образовательного процесса, оплату за участие в семинарах, курсах повышения квалификации педагогических работников, подписку и приобретение периодических изданий и учебников, приобретение программного обеспечения, необходимых для организации деятельности педагогических работников, и другие расходы, связанные с обеспечением учебно-образовательного процесса в соответствии с Порядком предоставления и расходования субвенций бюджетам муниципальных районов и городских округов Красноярского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расположенных на территории Красноярского края, общедоступного и бесплатного дошкольного образования в муниципальных общеобразовательных организациях, расположенных на территории Красноярского края, утвержденным постановлением правительства Красноярского края от 23.06.2014 № 244-п, и в соответствии с Порядком предоставления и расходования субвенций бюджетам муниципальных районов и городских округов Красноярского края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расположенных на территории Красноярского края, обеспечение дополнительного образования детей в муниципальных общеобразовательных организациях, расположенных на территории Красноярского края, утвержденным постановлением Красноярского края от 29.05.2014 г. № 217-п (далее – Краевые Порядки).</w:t>
      </w:r>
    </w:p>
    <w:p w14:paraId="397AAA15" w14:textId="77777777" w:rsidR="009138E9" w:rsidRPr="00DD1BDA" w:rsidRDefault="009138E9" w:rsidP="006476B2">
      <w:pPr>
        <w:spacing w:before="0" w:beforeAutospacing="0"/>
        <w:ind w:left="-142" w:right="140"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мероприятий 1.4., 2.5.</w:t>
      </w:r>
      <w:r w:rsidRPr="00DD1BDA">
        <w:rPr>
          <w:rFonts w:ascii="Arial" w:eastAsiaTheme="minorHAnsi" w:hAnsi="Arial" w:cs="Arial"/>
          <w:lang w:eastAsia="en-US"/>
        </w:rPr>
        <w:t xml:space="preserve"> направлена на обеспечение предоставления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во исполнение пункта 3 статьи 8 Федерального закона от 29.12.2012 № 273-ФЗ "Об образовании в Российской Федерации". В рамках данного мероприятия за счет средств краевого бюджета предусмотрены расходы, связанные с обеспечением образовательного процесса в 4-х дошкольных образовательных учреждениях и общеобразовательных учреждениях, имеющих</w:t>
      </w:r>
      <w:r w:rsidRPr="00DD1BDA">
        <w:rPr>
          <w:rFonts w:ascii="Arial" w:hAnsi="Arial" w:cs="Arial"/>
        </w:rPr>
        <w:t xml:space="preserve"> </w:t>
      </w:r>
      <w:r w:rsidRPr="00DD1BDA">
        <w:rPr>
          <w:rFonts w:ascii="Arial" w:eastAsiaTheme="minorHAnsi" w:hAnsi="Arial" w:cs="Arial"/>
          <w:lang w:eastAsia="en-US"/>
        </w:rPr>
        <w:t xml:space="preserve">уровень дошкольного образования (МКОУ Вагинская СОШ, МКОУ Владимировская СОШ, МКОУ Краснозаводская СОШ, МКОУ Чайковская СОШ и МБОУ Юрьевская СОШ) и 10-ти общеобразовательных учреждениях Боготольского района в части расходов на административно-управленческий и учебно-вспомогательный персонал, включая выплату заработной платы и начислений административному и учебно-вспомогательному </w:t>
      </w:r>
      <w:r w:rsidRPr="00DD1BDA">
        <w:rPr>
          <w:rFonts w:ascii="Arial" w:eastAsiaTheme="minorHAnsi" w:hAnsi="Arial" w:cs="Arial"/>
          <w:lang w:eastAsia="en-US"/>
        </w:rPr>
        <w:lastRenderedPageBreak/>
        <w:t xml:space="preserve">персоналу, приобретение расходных материалов, оплата услуг связи и др. расходы, связанные с обеспечением деятельности административного и учебно-вспомогательного персонала в соответствии c Краевыми Порядками. </w:t>
      </w:r>
    </w:p>
    <w:p w14:paraId="31DBA8F8"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Распределение средств субвенций на обеспечение образовательного процесса между образовательными организациями осуществляется МКУ «Управление образования Боготольского района» в соответствии с Порядком расчета нормативов бюджетного финансирования муниципальных общеобразовательных учреждений на реализацию основных общеобразовательных программ, а также с учетом поправочных коэффициентов, утверждаемых нормативным актом МКУ «Управление образования Боготольского района».</w:t>
      </w:r>
    </w:p>
    <w:p w14:paraId="52EDF48E"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1.7.</w:t>
      </w:r>
      <w:r w:rsidRPr="00DD1BDA">
        <w:rPr>
          <w:rFonts w:ascii="Arial" w:eastAsiaTheme="minorHAnsi" w:hAnsi="Arial" w:cs="Arial"/>
          <w:lang w:eastAsia="en-US"/>
        </w:rPr>
        <w:t xml:space="preserve"> осуществляется во исполнение п.5 статьи 65 Федерального закона от 29.12.2012 N 273-ФЗ "Об образовании в Российской Федерации" путем предоставления субвенции бюджету Боготольского района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части родительской платы за содержание ребенка в образовательных организациях края, реализующих основную общеобразовательную программу дошкольного образования". Получателем бюджетных средств</w:t>
      </w:r>
      <w:r w:rsidRPr="00DD1BDA">
        <w:rPr>
          <w:rFonts w:ascii="Arial" w:hAnsi="Arial" w:cs="Arial"/>
        </w:rPr>
        <w:t xml:space="preserve"> </w:t>
      </w:r>
      <w:r w:rsidRPr="00DD1BDA">
        <w:rPr>
          <w:rFonts w:ascii="Arial" w:eastAsiaTheme="minorHAnsi" w:hAnsi="Arial" w:cs="Arial"/>
          <w:lang w:eastAsia="en-US"/>
        </w:rPr>
        <w:t>является Управление образования администрации Боготольского района. Расходование средств осуществляется в соответствии с п. 15 «Положения о родительской плате, перечне затрат, учитываемых при установлении родительской платы и методики формирования родительской платы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 утвержденного постановлением администрации Боготольского района № 530-п от 01.09.2014 г. в соответствии с критериями нуждаемости, установленными постановлением Правительства Красноярского края от 14.03.2017 № 132-п.</w:t>
      </w:r>
    </w:p>
    <w:p w14:paraId="0DCBC9D9"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1.8.</w:t>
      </w:r>
      <w:r w:rsidRPr="00DD1BDA">
        <w:rPr>
          <w:rFonts w:ascii="Arial" w:eastAsiaTheme="minorHAnsi" w:hAnsi="Arial" w:cs="Arial"/>
          <w:lang w:eastAsia="en-US"/>
        </w:rPr>
        <w:t xml:space="preserve"> осуществляется во исполнение п. 3 статьи 65 Федерального закона от 29.12.2012 N 273-ФЗ "Об образовании в Российской Федерации" путем предоставления субвенции бюджету Боготольского района на финансовое обеспечение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в размере родительской платы 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обеспечению содержания в муниципальных дошкольных образовательных учреждениях (группах) детей без взимания родительской платы". Осуществляется путем возмещения расходов дошкольным образовательным учреждениям на присмотр и уход за детьми, родительская плата с которых не взимается (расходы на приобретение продуктов питания, а также иные расходы, не связанные с обеспечением образовательного процесса).</w:t>
      </w:r>
    </w:p>
    <w:p w14:paraId="5E0B50A3"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2.8.</w:t>
      </w:r>
      <w:r w:rsidRPr="00DD1BDA">
        <w:rPr>
          <w:rFonts w:ascii="Arial" w:eastAsiaTheme="minorHAnsi" w:hAnsi="Arial" w:cs="Arial"/>
          <w:lang w:eastAsia="en-US"/>
        </w:rPr>
        <w:t xml:space="preserve"> осуществляется в соответствии с п. 3 ст. 11 Закона Красноярского края от 02.11.2000 № 12-961 "О защите прав ребенка" путем предоставления субвенции бюджету Боготольского района на основании Закона края от 27.12.2005 года №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 обучающихся в муниципальных и частных общеобразовательных организациях по имеющим государственную </w:t>
      </w:r>
      <w:r w:rsidRPr="00DD1BDA">
        <w:rPr>
          <w:rFonts w:ascii="Arial" w:eastAsiaTheme="minorHAnsi" w:hAnsi="Arial" w:cs="Arial"/>
          <w:lang w:eastAsia="en-US"/>
        </w:rPr>
        <w:lastRenderedPageBreak/>
        <w:t>аккредитацию основным общеобразовательным программам без взимания платы". Получателями бюджетных средств являются бюджетные и казенные общеобразовательные учреждения, подведомственные Управлению образования администрации Боготольского района. В рамках данного мероприятия предусматриваются расходы на приобретение продуктов питания для организации горячих завтраков и обедов учащихся общеобразовательных учреждений района из семей со среднедушевым доходом ниже прожиточного минимума, а также детей из многодетных семей, со среднедушевым доходом семьи, не превышающим 1,25 величины прожиточного минимума, оплата денежной компенсации взамен горячего бесплатного завтрака и горячего обеда детям с ОВЗ, обучающимся на дому.</w:t>
      </w:r>
      <w:r w:rsidRPr="00DD1BDA">
        <w:rPr>
          <w:rFonts w:ascii="Arial" w:hAnsi="Arial" w:cs="Arial"/>
        </w:rPr>
        <w:t xml:space="preserve"> </w:t>
      </w:r>
      <w:r w:rsidRPr="00DD1BDA">
        <w:rPr>
          <w:rFonts w:ascii="Arial" w:eastAsiaTheme="minorHAnsi" w:hAnsi="Arial" w:cs="Arial"/>
          <w:lang w:eastAsia="en-US"/>
        </w:rPr>
        <w:t xml:space="preserve">Расходы осуществляется на основании «Порядка расходования субвенции на обеспечение питанием детей, </w:t>
      </w:r>
      <w:proofErr w:type="spellStart"/>
      <w:r w:rsidRPr="00DD1BDA">
        <w:rPr>
          <w:rFonts w:ascii="Arial" w:eastAsiaTheme="minorHAnsi" w:hAnsi="Arial" w:cs="Arial"/>
          <w:lang w:eastAsia="en-US"/>
        </w:rPr>
        <w:t>обучащихся</w:t>
      </w:r>
      <w:proofErr w:type="spellEnd"/>
      <w:r w:rsidRPr="00DD1BDA">
        <w:rPr>
          <w:rFonts w:ascii="Arial" w:eastAsiaTheme="minorHAnsi" w:hAnsi="Arial" w:cs="Arial"/>
          <w:lang w:eastAsia="en-US"/>
        </w:rPr>
        <w:t xml:space="preserve"> в муниципальных общеобразовательных организациях, без взимания платы», утвержденного постановлением администрации Боготольского района от 25.03.2016 № 87-п.</w:t>
      </w:r>
    </w:p>
    <w:p w14:paraId="73217001"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По мере поступления субвенций из краевого бюджета денежные средства перечисляются на лицевые счета образовательных организаций в пределах утвержденной росписи и предельных объемов финансирования. Расходование субвенций общеобразовательными организациями осуществляется в течение финансового года.</w:t>
      </w:r>
    </w:p>
    <w:p w14:paraId="64D2BAB1"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мероприятий 1.9, 1.10, 2.2., 2.3.</w:t>
      </w:r>
      <w:r w:rsidRPr="00DD1BDA">
        <w:rPr>
          <w:rFonts w:ascii="Arial" w:eastAsiaTheme="minorHAnsi" w:hAnsi="Arial" w:cs="Arial"/>
          <w:lang w:eastAsia="en-US"/>
        </w:rPr>
        <w:t xml:space="preserve"> осуществляется в соответствии с п. 2.2.3. Перечня мероприятий подпрограммы «Развитие дошкольного, общего и дополнительного образования» Государственной программы Красноярского края «Развитие образования», утвержденной Постановлением Правительства Красноярского края 30.09.2013 № 508-п., и предполагает устранение предписаний надзорных органов к зданиям общеобразовательных организаций, срок исполнения которых истекает в текущем году. Реализация мероприятия осуществляется посредством реконструкции и проведения ремонта зданий и сооружений, находящихся в собственности школ и детских садов, приобретение основных средств и материальных запасов, направленных на создание безопасных и комфортных условий функционирования школ с целью устранения предписаний надзорных органов в общеобразовательных организациях на основании подписанного соглашения о предоставлении субсидии, заключенного между министерством образования Красноярского края и администрацией Боготольского района.</w:t>
      </w:r>
    </w:p>
    <w:p w14:paraId="0350FA89"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Для получения средств субсидии МКУ «Управление образования Боготольского района» предоставляет в Министерство образования Красноярского края пакет документов, определенный Соглашением и Государственной программой «Развитие образования». Объем софинансирования определяется Соглашением. Расходы казенных учреждений осуществляются на основании утвержденных бюджетных смет. Бюджетные учреждения использует бюджетные средства в рамках соглашения о порядке предоставлении субсидий на цели, не связанные с финансовым обеспечением выполнения муниципального задания на оказание муниципальных услуг (выполнение работ). Источник финансирования – бюджет Красноярского края.</w:t>
      </w:r>
    </w:p>
    <w:p w14:paraId="54A81244"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Обеспечение деятельности (оказание услуг) подведомственных дошкольных образовательных и образовательных учреждений (</w:t>
      </w:r>
      <w:r w:rsidRPr="00DD1BDA">
        <w:rPr>
          <w:rFonts w:ascii="Arial" w:eastAsiaTheme="minorHAnsi" w:hAnsi="Arial" w:cs="Arial"/>
          <w:u w:val="single"/>
          <w:lang w:eastAsia="en-US"/>
        </w:rPr>
        <w:t>мероприятия 1.5.,2.6.</w:t>
      </w:r>
      <w:r w:rsidRPr="00DD1BDA">
        <w:rPr>
          <w:rFonts w:ascii="Arial" w:eastAsiaTheme="minorHAnsi" w:hAnsi="Arial" w:cs="Arial"/>
          <w:lang w:eastAsia="en-US"/>
        </w:rPr>
        <w:t xml:space="preserve">) осуществляется на основании утвержденных бюджетных смет из районного бюджета.  Бюджетные учреждения использует бюджетные средства в соответствии с планом финансово-хозяйственной деятельности, утвержденным Управлением образования администрации Боготольского района, в рамках муниципальных заданий на оказание муниципальных услуг и соглашений о порядке предоставлении субсидий на цели, не связанные с финансовым обеспечением </w:t>
      </w:r>
      <w:r w:rsidRPr="00DD1BDA">
        <w:rPr>
          <w:rFonts w:ascii="Arial" w:eastAsiaTheme="minorHAnsi" w:hAnsi="Arial" w:cs="Arial"/>
          <w:lang w:eastAsia="en-US"/>
        </w:rPr>
        <w:lastRenderedPageBreak/>
        <w:t>выполнения муниципального задания на оказание муниципальных услуг (выполнение работ).</w:t>
      </w:r>
    </w:p>
    <w:p w14:paraId="4ED192E5"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u w:val="single"/>
          <w:lang w:eastAsia="en-US"/>
        </w:rPr>
        <w:t>Мероприятия 1.1., 1.2., 2.1.</w:t>
      </w:r>
      <w:r w:rsidRPr="00DD1BDA">
        <w:rPr>
          <w:rFonts w:ascii="Arial" w:eastAsiaTheme="minorHAnsi" w:hAnsi="Arial" w:cs="Arial"/>
          <w:lang w:eastAsia="en-US"/>
        </w:rPr>
        <w:t xml:space="preserve"> финансируются из бюджета района на основании ходатайств, поступивших в адрес МКУ «Управление образования Боготольского района» от руководителей образовательных организаций, на основании имеющихся предписаний, замечаний, рекомендаций надзорных органов, осуществивших надзорную деятельность в отношении образовательных организаций Боготольского района,</w:t>
      </w:r>
      <w:r w:rsidRPr="00DD1BDA">
        <w:rPr>
          <w:rFonts w:ascii="Arial" w:hAnsi="Arial" w:cs="Arial"/>
        </w:rPr>
        <w:t xml:space="preserve"> </w:t>
      </w:r>
      <w:r w:rsidRPr="00DD1BDA">
        <w:rPr>
          <w:rFonts w:ascii="Arial" w:eastAsiaTheme="minorHAnsi" w:hAnsi="Arial" w:cs="Arial"/>
          <w:lang w:eastAsia="en-US"/>
        </w:rPr>
        <w:t>а также по судебным решениям. Финансовое обеспечение мероприятий осуществляется при условии наличия бюджетных средств. Реализация данного мероприятия направлена на приобретение материальных ценностей, основных средств, проведение ремонтов и других расходов на введение новых мест в образовательных организациях.</w:t>
      </w:r>
    </w:p>
    <w:p w14:paraId="58FD4404"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Выполнение работ, приобретение товаров и услуг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7272BB7"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мероприятий 2.9., 2.10.</w:t>
      </w:r>
      <w:r w:rsidRPr="00DD1BDA">
        <w:rPr>
          <w:rFonts w:ascii="Arial" w:eastAsiaTheme="minorHAnsi" w:hAnsi="Arial" w:cs="Arial"/>
          <w:lang w:eastAsia="en-US"/>
        </w:rPr>
        <w:t xml:space="preserve"> осуществляется во исполнение Федерального закона от 01.03.2020 N 47-ФЗ «О внесении изменений в Федеральный закон «О качестве и безопасности пищевых продуктов» и ст. 37 Федерального закона от 29.12.2012 № 273-ФЗ «Об образовании в Российской Федерации» путем предоставления субвенции бюджету Боготольского района из краевого бюджета. Получателями бюджетных средств являются бюджетные и казенные общеобразовательные учреждения, подведомственные МКУ «Управление образования Боготольского района». В рамках данного мероприятия предусматриваются расходы на приобретение продуктов питания для организации горячих завтраков всех учащихся 1-4 классов общеобразовательных учреждений района.</w:t>
      </w:r>
    </w:p>
    <w:p w14:paraId="70E68D88" w14:textId="77777777" w:rsidR="00E80518" w:rsidRPr="00E80518" w:rsidRDefault="00E80518" w:rsidP="006476B2">
      <w:pPr>
        <w:spacing w:before="0" w:beforeAutospacing="0"/>
        <w:ind w:left="-142" w:firstLine="851"/>
        <w:contextualSpacing/>
        <w:rPr>
          <w:rFonts w:ascii="Arial" w:eastAsiaTheme="minorHAnsi" w:hAnsi="Arial" w:cs="Arial"/>
          <w:lang w:eastAsia="en-US"/>
        </w:rPr>
      </w:pPr>
      <w:r w:rsidRPr="00E80518">
        <w:rPr>
          <w:rFonts w:ascii="Arial" w:eastAsiaTheme="minorHAnsi" w:hAnsi="Arial" w:cs="Arial"/>
          <w:lang w:eastAsia="en-US"/>
        </w:rPr>
        <w:t xml:space="preserve">«Реализация </w:t>
      </w:r>
      <w:r w:rsidRPr="00E80518">
        <w:rPr>
          <w:rFonts w:ascii="Arial" w:eastAsiaTheme="minorHAnsi" w:hAnsi="Arial" w:cs="Arial"/>
          <w:u w:val="single"/>
          <w:lang w:eastAsia="en-US"/>
        </w:rPr>
        <w:t>мероприятия 2.11.</w:t>
      </w:r>
      <w:r w:rsidRPr="00E80518">
        <w:rPr>
          <w:rFonts w:ascii="Arial" w:eastAsiaTheme="minorHAnsi" w:hAnsi="Arial" w:cs="Arial"/>
          <w:lang w:eastAsia="en-US"/>
        </w:rPr>
        <w:t xml:space="preserve"> осуществляется в соответствии с п. 3 ст. 11 Закона Красноярского края от 02.11.2000 № 12-961 "О защите прав ребенка" путем предоставления субвенции бюджету Боготольского района на основании Закона края от 27.12.2005 года №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Получателями бюджетных средств являются бюджетные и казенные общеобразовательные учреждения, подведомственные МКУ «Управление образования Боготольского района». В рамках данного мероприятия предусматриваются расходы на приобретение продуктов питания для организации горячих завтраков и обедов обучающихся общеобразовательных учреждений района с ограниченными возможностями здоровья (ОВЗ), а также оплата денежной компенсации взамен горячего бесплатного завтрака и горячего обеда детям с ОВЗ, обучающимся на дому»;</w:t>
      </w:r>
    </w:p>
    <w:p w14:paraId="75D6EA8F" w14:textId="57D09F07" w:rsidR="00E80518" w:rsidRDefault="00E80518" w:rsidP="006476B2">
      <w:pPr>
        <w:spacing w:before="0" w:beforeAutospacing="0"/>
        <w:ind w:left="-142" w:firstLine="851"/>
        <w:contextualSpacing/>
        <w:rPr>
          <w:rFonts w:ascii="Arial" w:eastAsiaTheme="minorHAnsi" w:hAnsi="Arial" w:cs="Arial"/>
          <w:lang w:eastAsia="en-US"/>
        </w:rPr>
      </w:pPr>
      <w:r w:rsidRPr="00E80518">
        <w:rPr>
          <w:rFonts w:ascii="Arial" w:eastAsiaTheme="minorHAnsi" w:hAnsi="Arial" w:cs="Arial"/>
          <w:lang w:eastAsia="en-US"/>
        </w:rPr>
        <w:t>«</w:t>
      </w:r>
      <w:r w:rsidRPr="00E80518">
        <w:rPr>
          <w:rFonts w:ascii="Arial" w:eastAsiaTheme="minorHAnsi" w:hAnsi="Arial" w:cs="Arial"/>
          <w:u w:val="single"/>
          <w:lang w:eastAsia="en-US"/>
        </w:rPr>
        <w:t>Мероприятие 2.12.</w:t>
      </w:r>
      <w:r w:rsidRPr="00E80518">
        <w:rPr>
          <w:rFonts w:ascii="Arial" w:eastAsiaTheme="minorHAnsi" w:hAnsi="Arial" w:cs="Arial"/>
          <w:lang w:eastAsia="en-US"/>
        </w:rPr>
        <w:t xml:space="preserve"> реализуется в соответствии с подпунктами 1.2–1.4 пункта 1 указа Губернатора Красноярского края от 25.10.2022 № 317-уг «О социально-экономических мерах поддержки лиц, принимающих (принимавших) участие в специальной военной операции, и членов их семей» и предполагает предоставление бюджету района иного межбюджетного трансферта на основании постановления Правительства Красноярского края от 01.11.2022 № 935-п «Об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w:t>
      </w:r>
      <w:r w:rsidRPr="00E80518">
        <w:rPr>
          <w:rFonts w:ascii="Arial" w:eastAsiaTheme="minorHAnsi" w:hAnsi="Arial" w:cs="Arial"/>
          <w:lang w:eastAsia="en-US"/>
        </w:rPr>
        <w:lastRenderedPageBreak/>
        <w:t>мер социальной поддержки в сфере дошкольного и общего образования детям из семей лиц, принимающих участие в специальной военной операции, правил их предоставления и их распределения».</w:t>
      </w:r>
    </w:p>
    <w:p w14:paraId="04C4D24B" w14:textId="681B2E95"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2.1</w:t>
      </w:r>
      <w:r w:rsidR="00E80518">
        <w:rPr>
          <w:rFonts w:ascii="Arial" w:eastAsiaTheme="minorHAnsi" w:hAnsi="Arial" w:cs="Arial"/>
          <w:u w:val="single"/>
          <w:lang w:eastAsia="en-US"/>
        </w:rPr>
        <w:t>3</w:t>
      </w:r>
      <w:r w:rsidRPr="00DD1BDA">
        <w:rPr>
          <w:rFonts w:ascii="Arial" w:eastAsiaTheme="minorHAnsi" w:hAnsi="Arial" w:cs="Arial"/>
          <w:u w:val="single"/>
          <w:lang w:eastAsia="en-US"/>
        </w:rPr>
        <w:t>.</w:t>
      </w:r>
      <w:r w:rsidRPr="00DD1BDA">
        <w:rPr>
          <w:rFonts w:ascii="Arial" w:eastAsiaTheme="minorHAnsi" w:hAnsi="Arial" w:cs="Arial"/>
          <w:lang w:eastAsia="en-US"/>
        </w:rPr>
        <w:t xml:space="preserve"> осуществляется в соответствии с п.5 статьи 42 Федерального закона от 29.12.2012 № 273-ФЗ "Об образовании в Российской Федерации", приказа Министерства образования и науки Российской Федерации от 20.09.2013 № 1082 «Об утверждении положения о психолого-медико-</w:t>
      </w:r>
      <w:proofErr w:type="spellStart"/>
      <w:r w:rsidRPr="00DD1BDA">
        <w:rPr>
          <w:rFonts w:ascii="Arial" w:eastAsiaTheme="minorHAnsi" w:hAnsi="Arial" w:cs="Arial"/>
          <w:lang w:eastAsia="en-US"/>
        </w:rPr>
        <w:t>педагической</w:t>
      </w:r>
      <w:proofErr w:type="spellEnd"/>
      <w:r w:rsidRPr="00DD1BDA">
        <w:rPr>
          <w:rFonts w:ascii="Arial" w:eastAsiaTheme="minorHAnsi" w:hAnsi="Arial" w:cs="Arial"/>
          <w:lang w:eastAsia="en-US"/>
        </w:rPr>
        <w:t xml:space="preserve"> комиссии». Деятельность ПМПК Боготольского района организована в соответствии с Порядком территориальной психолого-медико-педагогической комиссии в Боготольском районе, утвержденного постановлением администрации Боготольского района от 03.05.2018 № 165-п. Финансовые средства направлены на оплату работы узких специалистов и врачей – членов ПМПК, а также на повышение их квалификации. </w:t>
      </w:r>
    </w:p>
    <w:p w14:paraId="0DC42D50" w14:textId="7971BCDC" w:rsidR="009138E9"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2.1</w:t>
      </w:r>
      <w:r w:rsidR="00E80518">
        <w:rPr>
          <w:rFonts w:ascii="Arial" w:eastAsiaTheme="minorHAnsi" w:hAnsi="Arial" w:cs="Arial"/>
          <w:u w:val="single"/>
          <w:lang w:eastAsia="en-US"/>
        </w:rPr>
        <w:t>4</w:t>
      </w:r>
      <w:r w:rsidRPr="00DD1BDA">
        <w:rPr>
          <w:rFonts w:ascii="Arial" w:eastAsiaTheme="minorHAnsi" w:hAnsi="Arial" w:cs="Arial"/>
          <w:u w:val="single"/>
          <w:lang w:eastAsia="en-US"/>
        </w:rPr>
        <w:t>.</w:t>
      </w:r>
      <w:r w:rsidRPr="00DD1BDA">
        <w:rPr>
          <w:rFonts w:ascii="Arial" w:eastAsiaTheme="minorHAnsi" w:hAnsi="Arial" w:cs="Arial"/>
          <w:lang w:eastAsia="en-US"/>
        </w:rPr>
        <w:t xml:space="preserve"> осуществляется в соответствии с поручением Президента РФ В.В. Путина с 1 сентября 2020 года за счет субсидии, предоставляемой бюджету района из краевого бюджета. Постановлением Правительства РФ от 4 апреля 2020 г. N 448 «О внесении изменений в государственную программу Российской Федерации «Развитие образования» утверждены Правила, согласно которым выплата денежного вознаграждения за классное руководство педагогическим работникам именуется «ежемесячное денежное вознаграждение за классное руководство педагогическим работникам» и  выплачивается в размере 5000 рублей ежемесячно, но не более 2-х выплат одному педагогическому работнику при условии осуществления классного руководства в 2-х и более классах, с сохранением ранее установленных доплат, которые получают педагогические работники за классное руководство. Финансирование мероприятия идет за счет иного межбюджетного трансферта из краевого бюджета.</w:t>
      </w:r>
    </w:p>
    <w:p w14:paraId="503DEAB9" w14:textId="77777777" w:rsidR="00B9471D" w:rsidRPr="00B9471D" w:rsidRDefault="00B9471D" w:rsidP="006476B2">
      <w:pPr>
        <w:spacing w:before="0" w:beforeAutospacing="0"/>
        <w:ind w:left="-142" w:firstLine="851"/>
        <w:contextualSpacing/>
        <w:rPr>
          <w:rFonts w:ascii="Arial" w:eastAsiaTheme="minorHAnsi" w:hAnsi="Arial" w:cs="Arial"/>
          <w:lang w:eastAsia="en-US"/>
        </w:rPr>
      </w:pPr>
      <w:r w:rsidRPr="00B9471D">
        <w:rPr>
          <w:rFonts w:ascii="Arial" w:eastAsiaTheme="minorHAnsi" w:hAnsi="Arial" w:cs="Arial"/>
          <w:lang w:eastAsia="en-US"/>
        </w:rPr>
        <w:t>«</w:t>
      </w:r>
      <w:r w:rsidRPr="00B9471D">
        <w:rPr>
          <w:rFonts w:ascii="Arial" w:eastAsiaTheme="minorHAnsi" w:hAnsi="Arial" w:cs="Arial"/>
          <w:u w:val="single"/>
          <w:lang w:eastAsia="en-US"/>
        </w:rPr>
        <w:t>Мероприятие 2.15.</w:t>
      </w:r>
      <w:r w:rsidRPr="00B9471D">
        <w:rPr>
          <w:rFonts w:ascii="Arial" w:eastAsiaTheme="minorHAnsi" w:hAnsi="Arial" w:cs="Arial"/>
          <w:lang w:eastAsia="en-US"/>
        </w:rPr>
        <w:t xml:space="preserve"> реализуется в соответствии с поручением Правительства Российской Федерации от 4 июля 2022 г. N ДЧ-П8-11159, во исполнение подпунктов "а" и "б" пункта 3 перечня поручений Президента Российской Федерации N Пр-1117 от 26 июня 2022 г. В рамках федерального и краевого проектов «Патриотическое воспитание граждан Российской Федерации» с 01.01.2024 г. в штатное расписание пяти школ района (МБОУ Боготольская СОШ, МБОУ Большекосульская СОШ, МКОУ Вагинская СОШ, МБОУ Критовская СОШ и МБОУ Юрьевская СОШ) введена новая должность «советник директора по воспитанию и взаимодействию с детскими общественными объединениями». Финансирование мероприятия идет за счет иного межбюджетного трансферта из краевого бюджета на основании Соглашения, заключенного между министерством образования Красноярского края и администрацией Боготольского района. Получателями бюджетных средств являются пять общеобразовательных учреждений, подведомственных МКУ «Управление образования Боготольского района». Средства направлены на оплату труда советникам директоров по воспитанию и взаимодействию с детскими общественными объединениями в общеобразовательных организациях»;</w:t>
      </w:r>
    </w:p>
    <w:p w14:paraId="7262AE25" w14:textId="77777777" w:rsidR="00B9471D" w:rsidRPr="00B9471D" w:rsidRDefault="00B9471D" w:rsidP="006476B2">
      <w:pPr>
        <w:spacing w:before="0" w:beforeAutospacing="0"/>
        <w:ind w:left="-142" w:firstLine="851"/>
        <w:contextualSpacing/>
        <w:rPr>
          <w:rFonts w:ascii="Arial" w:eastAsiaTheme="minorHAnsi" w:hAnsi="Arial" w:cs="Arial"/>
          <w:lang w:eastAsia="en-US"/>
        </w:rPr>
      </w:pPr>
      <w:r w:rsidRPr="00B9471D">
        <w:rPr>
          <w:rFonts w:ascii="Arial" w:eastAsiaTheme="minorHAnsi" w:hAnsi="Arial" w:cs="Arial"/>
          <w:lang w:eastAsia="en-US"/>
        </w:rPr>
        <w:t xml:space="preserve">«Реализация </w:t>
      </w:r>
      <w:r w:rsidRPr="00B9471D">
        <w:rPr>
          <w:rFonts w:ascii="Arial" w:eastAsiaTheme="minorHAnsi" w:hAnsi="Arial" w:cs="Arial"/>
          <w:u w:val="single"/>
          <w:lang w:eastAsia="en-US"/>
        </w:rPr>
        <w:t>мероприятия 2.16.</w:t>
      </w:r>
      <w:r w:rsidRPr="00B9471D">
        <w:rPr>
          <w:rFonts w:ascii="Arial" w:eastAsiaTheme="minorHAnsi" w:hAnsi="Arial" w:cs="Arial"/>
          <w:lang w:eastAsia="en-US"/>
        </w:rPr>
        <w:t xml:space="preserve"> начата с 01.09.2024 г. и предполагает предоставление иного межбюджетного трансферта из краевого бюджета бюджету Боготольского района на выплату ежемесячного денежного вознаграждения советникам директоров по воспитанию и взаимодействию с детскими общественными объединениями в общеобразовательных организациях на основании Соглашения, заключенного между министерством образования Красноярского края и администрацией Боготольского района. Получателями бюджетных средств являются пять общеобразовательных учреждений, подведомственных МКУ «Управление образования Боготольского района». </w:t>
      </w:r>
      <w:r w:rsidRPr="00B9471D">
        <w:rPr>
          <w:rFonts w:ascii="Arial" w:eastAsiaTheme="minorHAnsi" w:hAnsi="Arial" w:cs="Arial"/>
          <w:lang w:eastAsia="en-US"/>
        </w:rPr>
        <w:lastRenderedPageBreak/>
        <w:t>Ежемесячно советникам директоров по воспитанию и взаимодействию с детскими общественными объединениями выплачивается денежное вознаграждение в размере 5000,00 рублей»;</w:t>
      </w:r>
    </w:p>
    <w:p w14:paraId="1B6744A7" w14:textId="4EBFB3B5" w:rsidR="00E80518" w:rsidRPr="00DD1BDA" w:rsidRDefault="00B9471D" w:rsidP="006476B2">
      <w:pPr>
        <w:spacing w:before="0" w:beforeAutospacing="0"/>
        <w:ind w:left="-142" w:firstLine="851"/>
        <w:contextualSpacing/>
        <w:rPr>
          <w:rFonts w:ascii="Arial" w:eastAsiaTheme="minorHAnsi" w:hAnsi="Arial" w:cs="Arial"/>
          <w:lang w:eastAsia="en-US"/>
        </w:rPr>
      </w:pPr>
      <w:r w:rsidRPr="00B9471D">
        <w:rPr>
          <w:rFonts w:ascii="Arial" w:eastAsiaTheme="minorHAnsi" w:hAnsi="Arial" w:cs="Arial"/>
          <w:lang w:eastAsia="en-US"/>
        </w:rPr>
        <w:t>«</w:t>
      </w:r>
      <w:r w:rsidRPr="00B9471D">
        <w:rPr>
          <w:rFonts w:ascii="Arial" w:eastAsiaTheme="minorHAnsi" w:hAnsi="Arial" w:cs="Arial"/>
          <w:u w:val="single"/>
          <w:lang w:eastAsia="en-US"/>
        </w:rPr>
        <w:t>Мероприятия 2.17 и 2.18.</w:t>
      </w:r>
      <w:r w:rsidRPr="00B9471D">
        <w:rPr>
          <w:rFonts w:ascii="Arial" w:eastAsiaTheme="minorHAnsi" w:hAnsi="Arial" w:cs="Arial"/>
          <w:lang w:eastAsia="en-US"/>
        </w:rPr>
        <w:t xml:space="preserve"> осуществляются в рамках Государственной программы Красноярского края «Развитие образования», утвержденной Постановлением Правительства Красноярского края 30.09.2013 № 508-п., и предполагает предоставление из краевого бюджета в 2024 году бюджету Боготольского района Красноярского края субсидии на создание условий для предоставления горячего питания обучающимся общеобразовательных организаций в части приобретения технологического оборудования, мебели, кухонного инвентаря.  Для получения средств субсидии МКУ «Управление образования Боготольского района» предоставляет в министерство образования Красноярского края пакет документов, определенный Соглашением и Государственной программой «Развитие образования». Объем софинансирования определяется Соглашением. Расходы казенных учреждений осуществляются на основании утвержденных бюджетных смет. Бюджетные учреждения использует бюджетные средства в рамках соглашения о порядке предоставлении субсидий на цели, не связанные с финансовым обеспечением выполнения муниципального задания на оказание муниципальных услуг (выполнение работ). Источники финансирования – бюджет Красноярского края и бюджет Боготольского района»;</w:t>
      </w:r>
    </w:p>
    <w:p w14:paraId="3A0B1407" w14:textId="0F079CBE"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 Реализация </w:t>
      </w:r>
      <w:r w:rsidRPr="00DD1BDA">
        <w:rPr>
          <w:rFonts w:ascii="Arial" w:eastAsiaTheme="minorHAnsi" w:hAnsi="Arial" w:cs="Arial"/>
          <w:u w:val="single"/>
          <w:lang w:eastAsia="en-US"/>
        </w:rPr>
        <w:t xml:space="preserve">мероприятия 3.1. </w:t>
      </w:r>
      <w:r w:rsidRPr="00DD1BDA">
        <w:rPr>
          <w:rFonts w:ascii="Arial" w:eastAsiaTheme="minorHAnsi" w:hAnsi="Arial" w:cs="Arial"/>
          <w:lang w:eastAsia="en-US"/>
        </w:rPr>
        <w:t xml:space="preserve">осуществляется в рамках федерального и краевого проектов «Успех каждого ребенка» национального проекта «Образование» через внедрение Целевой модели развития региональной системы дополнительного образования детей, которая предполагает создание и функционирование муниципальных опорных центров дополнительного образования детей (МОЦ) и внедрением персонифицированного финансирования дополнительного образования детей. МОЦ – организация (структурное подразделение организации), наделенная органом местного самоуправления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муниципалитета. Финансирование из местного бюджета предполагает выплату заработной платы сотрудникам МОЦ </w:t>
      </w:r>
      <w:r w:rsidR="006476B2" w:rsidRPr="00DD1BDA">
        <w:rPr>
          <w:rFonts w:ascii="Arial" w:eastAsiaTheme="minorHAnsi" w:hAnsi="Arial" w:cs="Arial"/>
          <w:lang w:eastAsia="en-US"/>
        </w:rPr>
        <w:t>согласно утвержденному штатному расписанию</w:t>
      </w:r>
      <w:r w:rsidRPr="00DD1BDA">
        <w:rPr>
          <w:rFonts w:ascii="Arial" w:eastAsiaTheme="minorHAnsi" w:hAnsi="Arial" w:cs="Arial"/>
          <w:lang w:eastAsia="en-US"/>
        </w:rPr>
        <w:t>.</w:t>
      </w:r>
    </w:p>
    <w:p w14:paraId="560C32B3"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3.2.</w:t>
      </w:r>
      <w:r w:rsidRPr="00DD1BDA">
        <w:rPr>
          <w:rFonts w:ascii="Arial" w:eastAsiaTheme="minorHAnsi" w:hAnsi="Arial" w:cs="Arial"/>
          <w:lang w:eastAsia="en-US"/>
        </w:rPr>
        <w:t xml:space="preserve"> осуществляется в рамках федерального и краевого проектов «Успех каждого ребенка» национального проекта «Образование». Внедрение модели персонифицированного финансирования дополнительного образования детей (ПФ ДОД) в Красноярском крае регламентировано следующими Распоряжением Правительства Красноярского края от 18.09.2020 № 670-р «О внедрении системы персонифицированного финансирования дополнительного образования детей в Красноярском крае» и  Приказом министерства образования Красноярского края от 23.09.2020 N 434-11-05 «Об утверждении Правил персонифицированного финансирования дополнительного образования детей в Красноярском крае». Предоставляя сертификат, муниципалитет гарантирует бесплатность получения дополнительного образования в объеме, определяемом сертификатом, номинал которого экономически обоснован.</w:t>
      </w:r>
    </w:p>
    <w:p w14:paraId="2D01D4EB" w14:textId="77777777" w:rsidR="009138E9" w:rsidRPr="00DD1BDA" w:rsidRDefault="009138E9" w:rsidP="006476B2">
      <w:pPr>
        <w:spacing w:before="0" w:beforeAutospacing="0"/>
        <w:ind w:left="-142" w:firstLine="851"/>
        <w:contextualSpacing/>
        <w:rPr>
          <w:rFonts w:ascii="Arial" w:hAnsi="Arial" w:cs="Arial"/>
          <w:bCs/>
        </w:rPr>
      </w:pPr>
      <w:r w:rsidRPr="00DD1BDA">
        <w:rPr>
          <w:rFonts w:ascii="Arial" w:eastAsiaTheme="minorHAnsi" w:hAnsi="Arial" w:cs="Arial"/>
          <w:lang w:eastAsia="en-US"/>
        </w:rPr>
        <w:t xml:space="preserve"> </w:t>
      </w:r>
      <w:r w:rsidRPr="00DD1BDA">
        <w:rPr>
          <w:rFonts w:ascii="Arial" w:hAnsi="Arial" w:cs="Arial"/>
          <w:bCs/>
        </w:rPr>
        <w:t xml:space="preserve">Для реализации </w:t>
      </w:r>
      <w:r w:rsidRPr="00DD1BDA">
        <w:rPr>
          <w:rFonts w:ascii="Arial" w:hAnsi="Arial" w:cs="Arial"/>
          <w:bCs/>
          <w:u w:val="single"/>
        </w:rPr>
        <w:t>мероприятий 3.3., 4.2.</w:t>
      </w:r>
      <w:r w:rsidRPr="00DD1BDA">
        <w:rPr>
          <w:rFonts w:ascii="Arial" w:hAnsi="Arial" w:cs="Arial"/>
          <w:bCs/>
        </w:rPr>
        <w:t xml:space="preserve"> МКУ «Управление образования Боготольского района» издает приказ, которым утверждается Положение о проведении мероприятия со школьниками, смета расходов на данное мероприятие, определяется круг лиц, ответственных за реализацию мероприятия. Получатель бюджетных средств – МКУ «Управление образования Боготольского района». </w:t>
      </w:r>
    </w:p>
    <w:p w14:paraId="3A5217AF" w14:textId="77777777" w:rsidR="009138E9" w:rsidRPr="00DD1BDA" w:rsidRDefault="009138E9" w:rsidP="006476B2">
      <w:pPr>
        <w:spacing w:before="0" w:beforeAutospacing="0"/>
        <w:ind w:left="-142" w:firstLine="851"/>
        <w:contextualSpacing/>
        <w:rPr>
          <w:rFonts w:ascii="Arial" w:hAnsi="Arial" w:cs="Arial"/>
          <w:bCs/>
        </w:rPr>
      </w:pPr>
      <w:r w:rsidRPr="00DD1BDA">
        <w:rPr>
          <w:rFonts w:ascii="Arial" w:hAnsi="Arial" w:cs="Arial"/>
          <w:bCs/>
        </w:rPr>
        <w:lastRenderedPageBreak/>
        <w:t xml:space="preserve">Реализация </w:t>
      </w:r>
      <w:r w:rsidRPr="00DD1BDA">
        <w:rPr>
          <w:rFonts w:ascii="Arial" w:hAnsi="Arial" w:cs="Arial"/>
          <w:bCs/>
          <w:u w:val="single"/>
        </w:rPr>
        <w:t>мероприятия 4.1.</w:t>
      </w:r>
      <w:r w:rsidRPr="00DD1BDA">
        <w:rPr>
          <w:rFonts w:ascii="Arial" w:hAnsi="Arial" w:cs="Arial"/>
          <w:bCs/>
        </w:rPr>
        <w:t xml:space="preserve"> направлена на финансовую поддержку высокомотивированных школьников района. В рамках мероприятий предусмотрена оплата проезда учащихся к месту проведения мероприятий для одаренных детей за пределы Боготольского района на основании представленных документов. Получателем бюджетных средств является МКУ «Управление образования Боготольского района».</w:t>
      </w:r>
    </w:p>
    <w:p w14:paraId="7A636605" w14:textId="77777777" w:rsidR="009138E9" w:rsidRPr="00DD1BDA" w:rsidRDefault="009138E9" w:rsidP="006476B2">
      <w:pPr>
        <w:spacing w:before="0" w:beforeAutospacing="0"/>
        <w:ind w:left="-142" w:firstLine="851"/>
        <w:contextualSpacing/>
        <w:rPr>
          <w:rFonts w:ascii="Arial" w:hAnsi="Arial" w:cs="Arial"/>
          <w:bCs/>
        </w:rPr>
      </w:pPr>
      <w:r w:rsidRPr="00DD1BDA">
        <w:rPr>
          <w:rFonts w:ascii="Arial" w:hAnsi="Arial" w:cs="Arial"/>
          <w:bCs/>
        </w:rPr>
        <w:t xml:space="preserve">Реализация программных </w:t>
      </w:r>
      <w:r w:rsidRPr="00DD1BDA">
        <w:rPr>
          <w:rFonts w:ascii="Arial" w:hAnsi="Arial" w:cs="Arial"/>
          <w:bCs/>
          <w:u w:val="single"/>
        </w:rPr>
        <w:t xml:space="preserve">мероприятий 5.1., 5.3., 5.4., 5.5. </w:t>
      </w:r>
      <w:r w:rsidRPr="00DD1BDA">
        <w:rPr>
          <w:rFonts w:ascii="Arial" w:hAnsi="Arial" w:cs="Arial"/>
          <w:bCs/>
        </w:rPr>
        <w:t>осуществляется за счет краевого бюджета в соответствии с Законом Красноярского края от 07.07.2009 N 8-3618 "Об обеспечении прав детей на отдых, оздоровление и занятость в Красноярском крае". Во исполнение данного Закона предусматривается:</w:t>
      </w:r>
    </w:p>
    <w:p w14:paraId="524DB8AA" w14:textId="77777777" w:rsidR="009138E9" w:rsidRPr="00DD1BDA" w:rsidRDefault="009138E9" w:rsidP="006476B2">
      <w:pPr>
        <w:spacing w:before="0" w:beforeAutospacing="0"/>
        <w:ind w:left="-142" w:firstLine="851"/>
        <w:contextualSpacing/>
        <w:rPr>
          <w:rFonts w:ascii="Arial" w:hAnsi="Arial" w:cs="Arial"/>
          <w:bCs/>
        </w:rPr>
      </w:pPr>
      <w:r w:rsidRPr="00DD1BDA">
        <w:rPr>
          <w:rFonts w:ascii="Arial" w:hAnsi="Arial" w:cs="Arial"/>
          <w:bCs/>
        </w:rPr>
        <w:t xml:space="preserve">- организация питания учащихся в лагерях с дневным пребыванием </w:t>
      </w:r>
      <w:proofErr w:type="gramStart"/>
      <w:r w:rsidRPr="00DD1BDA">
        <w:rPr>
          <w:rFonts w:ascii="Arial" w:hAnsi="Arial" w:cs="Arial"/>
          <w:bCs/>
        </w:rPr>
        <w:t>на  базе</w:t>
      </w:r>
      <w:proofErr w:type="gramEnd"/>
      <w:r w:rsidRPr="00DD1BDA">
        <w:rPr>
          <w:rFonts w:ascii="Arial" w:hAnsi="Arial" w:cs="Arial"/>
          <w:bCs/>
        </w:rPr>
        <w:t xml:space="preserve"> 8 общеобразовательных учреждений Боготольского района в период летних каникул. Получателями бюджетных средств являются бюджетные и казенные общеобразовательные учреждения, подведомственные МКУ «Управление образования Боготольского района», на базе которых организованы лагеря с дневным пребыванием. В рамках данного мероприятия предусматриваются расходы на приобретение продуктов питания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AB22C80" w14:textId="77777777" w:rsidR="009138E9" w:rsidRPr="00DD1BDA" w:rsidRDefault="009138E9" w:rsidP="006476B2">
      <w:pPr>
        <w:spacing w:before="0" w:beforeAutospacing="0"/>
        <w:ind w:left="-142" w:firstLine="851"/>
        <w:contextualSpacing/>
        <w:rPr>
          <w:rFonts w:ascii="Arial" w:hAnsi="Arial" w:cs="Arial"/>
          <w:bCs/>
        </w:rPr>
      </w:pPr>
      <w:r w:rsidRPr="00DD1BDA">
        <w:rPr>
          <w:rFonts w:ascii="Arial" w:hAnsi="Arial" w:cs="Arial"/>
          <w:bCs/>
        </w:rPr>
        <w:t xml:space="preserve">- приобретение путевок в краевые государственные и негосударственные организации отдыха и оздоровления детей, муниципальные загородные оздоровительные лагеря, расположенные на территории края детям, не получившим бесплатные путевки в организации отдыха и оздоровления детей. Получателем бюджетных средств является МКУ «Управление образования Боготольского района». Оплата осуществляется на основании муниципальных контрактов (договоров) на приобретение путевок для детей, заключенных с организациями отдыха, оздоровления и занятости детей. </w:t>
      </w:r>
    </w:p>
    <w:p w14:paraId="7061DCB3" w14:textId="77777777" w:rsidR="009138E9" w:rsidRPr="00DD1BDA" w:rsidRDefault="009138E9" w:rsidP="006476B2">
      <w:pPr>
        <w:spacing w:before="0" w:beforeAutospacing="0"/>
        <w:ind w:left="-142" w:right="140" w:firstLine="851"/>
        <w:contextualSpacing/>
        <w:rPr>
          <w:rFonts w:ascii="Arial" w:hAnsi="Arial" w:cs="Arial"/>
          <w:bCs/>
        </w:rPr>
      </w:pPr>
      <w:r w:rsidRPr="00DD1BDA">
        <w:rPr>
          <w:rFonts w:ascii="Arial" w:hAnsi="Arial" w:cs="Arial"/>
          <w:bCs/>
        </w:rPr>
        <w:t>- предоставление детям-сиротам и детям, оставшимся без попечения родителей, находящихся под опекой (попечительством), в том числе в приемных семьях, лицам из числа детей-сирот и детей, оставшихся без попечения родителей, путевок в загородные оздоровительные лагеря, расположенные на территории края, оплаты проезда к месту отдыха и обратно.</w:t>
      </w:r>
    </w:p>
    <w:p w14:paraId="755CB3B0" w14:textId="77777777" w:rsidR="009138E9" w:rsidRPr="00DD1BDA" w:rsidRDefault="009138E9" w:rsidP="009138E9">
      <w:pPr>
        <w:spacing w:before="0" w:beforeAutospacing="0"/>
        <w:ind w:left="-142"/>
        <w:contextualSpacing/>
        <w:rPr>
          <w:rFonts w:ascii="Arial" w:hAnsi="Arial" w:cs="Arial"/>
          <w:bCs/>
        </w:rPr>
      </w:pPr>
      <w:r w:rsidRPr="00DD1BDA">
        <w:rPr>
          <w:rFonts w:ascii="Arial" w:hAnsi="Arial" w:cs="Arial"/>
          <w:bCs/>
        </w:rPr>
        <w:t>Получателем бюджетных средств является МКУ «Управление образования Боготольского района». Оплата осуществляется на основании муниципальных контрактов (договоров) на приобретение путевок для детей, заключенных с организациями отдыха, оздоровления и занятости детей.</w:t>
      </w:r>
    </w:p>
    <w:p w14:paraId="0066601A" w14:textId="77777777" w:rsidR="009138E9" w:rsidRPr="00DD1BDA" w:rsidRDefault="009138E9" w:rsidP="009138E9">
      <w:pPr>
        <w:spacing w:before="0" w:beforeAutospacing="0"/>
        <w:ind w:left="-142" w:firstLine="992"/>
        <w:contextualSpacing/>
        <w:rPr>
          <w:rFonts w:ascii="Arial" w:hAnsi="Arial" w:cs="Arial"/>
          <w:bCs/>
        </w:rPr>
      </w:pPr>
      <w:r w:rsidRPr="00DD1BDA">
        <w:rPr>
          <w:rFonts w:ascii="Arial" w:hAnsi="Arial" w:cs="Arial"/>
          <w:bCs/>
        </w:rPr>
        <w:t xml:space="preserve">Реализация </w:t>
      </w:r>
      <w:r w:rsidRPr="00DD1BDA">
        <w:rPr>
          <w:rFonts w:ascii="Arial" w:hAnsi="Arial" w:cs="Arial"/>
          <w:bCs/>
          <w:u w:val="single"/>
        </w:rPr>
        <w:t>мероприятий 5.2., 5.6.</w:t>
      </w:r>
      <w:r w:rsidRPr="00DD1BDA">
        <w:rPr>
          <w:rFonts w:ascii="Arial" w:hAnsi="Arial" w:cs="Arial"/>
          <w:bCs/>
        </w:rPr>
        <w:t xml:space="preserve"> осуществляется на основании внесенных в 2016 году Законодательным Собранием Красноярского края существенных изменений в Закон Красноярского края от 07.07.2009 № 8-3618 «Об обеспечении прав детей на отдых, оздоровление и занятость»: внесена новая норма в части расчета стоимости питания в лагерях с дневным пребыванием и оплаты путевок в загородные оздоровительные лагеря: 70% от утвержденной Правительством края стоимости финансируется за счет краевого бюджета, 30% - за счет внебюджетных источников (родителей, спонсоров и пр.)</w:t>
      </w:r>
    </w:p>
    <w:p w14:paraId="72816DFB" w14:textId="77777777" w:rsidR="009138E9" w:rsidRPr="00DD1BDA" w:rsidRDefault="009138E9" w:rsidP="006476B2">
      <w:pPr>
        <w:spacing w:before="0" w:beforeAutospacing="0"/>
        <w:ind w:left="-142" w:firstLine="851"/>
        <w:contextualSpacing/>
        <w:rPr>
          <w:rFonts w:ascii="Arial" w:hAnsi="Arial" w:cs="Arial"/>
          <w:bCs/>
        </w:rPr>
      </w:pPr>
      <w:r w:rsidRPr="00DD1BDA">
        <w:rPr>
          <w:rFonts w:ascii="Arial" w:hAnsi="Arial" w:cs="Arial"/>
          <w:bCs/>
        </w:rPr>
        <w:t xml:space="preserve">Для реализации </w:t>
      </w:r>
      <w:r w:rsidRPr="00DD1BDA">
        <w:rPr>
          <w:rFonts w:ascii="Arial" w:hAnsi="Arial" w:cs="Arial"/>
          <w:bCs/>
          <w:u w:val="single"/>
        </w:rPr>
        <w:t>мероприятия 5.7.</w:t>
      </w:r>
      <w:r w:rsidRPr="00DD1BDA">
        <w:rPr>
          <w:rFonts w:ascii="Arial" w:hAnsi="Arial" w:cs="Arial"/>
        </w:rPr>
        <w:t xml:space="preserve"> </w:t>
      </w:r>
      <w:r w:rsidRPr="00DD1BDA">
        <w:rPr>
          <w:rFonts w:ascii="Arial" w:hAnsi="Arial" w:cs="Arial"/>
          <w:bCs/>
        </w:rPr>
        <w:t>проводится совместная работа с КГБУ «Центр занятости населения», общеобразовательными организациями по временному трудоустройству подростков Боготольского района. Получателями бюджетных средств являются общеобразовательные организации, подведомственные МКУ «Управление образования Боготольского района», на базе которых организовано временное трудоустройство подростков. Источник финансирования – местный бюджет.</w:t>
      </w:r>
    </w:p>
    <w:p w14:paraId="6A651A49" w14:textId="77777777" w:rsidR="009138E9" w:rsidRPr="00DD1BDA" w:rsidRDefault="009138E9" w:rsidP="009138E9">
      <w:pPr>
        <w:spacing w:before="0" w:beforeAutospacing="0"/>
        <w:ind w:left="-142" w:firstLine="992"/>
        <w:contextualSpacing/>
        <w:rPr>
          <w:rFonts w:ascii="Arial" w:hAnsi="Arial" w:cs="Arial"/>
          <w:bCs/>
        </w:rPr>
      </w:pPr>
    </w:p>
    <w:p w14:paraId="43AE6485" w14:textId="77777777" w:rsidR="009138E9" w:rsidRPr="00DD1BDA" w:rsidRDefault="009138E9" w:rsidP="009138E9">
      <w:pPr>
        <w:spacing w:before="0" w:beforeAutospacing="0"/>
        <w:contextualSpacing/>
        <w:jc w:val="center"/>
        <w:rPr>
          <w:rFonts w:ascii="Arial" w:eastAsiaTheme="minorHAnsi" w:hAnsi="Arial" w:cs="Arial"/>
          <w:lang w:eastAsia="en-US"/>
        </w:rPr>
      </w:pPr>
      <w:r w:rsidRPr="00DD1BDA">
        <w:rPr>
          <w:rFonts w:ascii="Arial" w:eastAsiaTheme="minorHAnsi" w:hAnsi="Arial" w:cs="Arial"/>
          <w:lang w:eastAsia="en-US"/>
        </w:rPr>
        <w:t>4.Управление подпрограммой и контроль за исполнением подпрограммы</w:t>
      </w:r>
    </w:p>
    <w:p w14:paraId="145321C7" w14:textId="77777777" w:rsidR="009138E9" w:rsidRPr="00DD1BDA" w:rsidRDefault="009138E9" w:rsidP="009138E9">
      <w:pPr>
        <w:spacing w:before="0" w:beforeAutospacing="0"/>
        <w:contextualSpacing/>
        <w:jc w:val="center"/>
        <w:rPr>
          <w:rFonts w:ascii="Arial" w:eastAsiaTheme="minorHAnsi" w:hAnsi="Arial" w:cs="Arial"/>
          <w:lang w:eastAsia="en-US"/>
        </w:rPr>
      </w:pPr>
    </w:p>
    <w:p w14:paraId="54439281"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Текущее управление реализацией подпрограммы осуществляет Управление образования администрации Боготольского района как главный распорядитель бюджетных средств, которое несет ответственность за выполнение ее реализацию, достижение результатов, целевое и эффективное использование финансовых средств, выделяемых на выполнение подпрограммы.</w:t>
      </w:r>
    </w:p>
    <w:p w14:paraId="3F583615" w14:textId="77777777" w:rsidR="009138E9" w:rsidRPr="00DD1BDA" w:rsidRDefault="009138E9" w:rsidP="006476B2">
      <w:pPr>
        <w:spacing w:before="0" w:beforeAutospacing="0"/>
        <w:ind w:left="-142" w:firstLine="851"/>
        <w:contextualSpacing/>
        <w:rPr>
          <w:rFonts w:ascii="Arial" w:eastAsiaTheme="minorHAnsi" w:hAnsi="Arial" w:cs="Arial"/>
          <w:lang w:eastAsia="en-US"/>
        </w:rPr>
      </w:pPr>
      <w:r w:rsidRPr="00DD1BDA">
        <w:rPr>
          <w:rFonts w:ascii="Arial" w:eastAsiaTheme="minorHAnsi" w:hAnsi="Arial" w:cs="Arial"/>
          <w:lang w:eastAsia="en-US"/>
        </w:rPr>
        <w:t>Исполнителями мероприятий подпрограммы являются образовательные учреждения Боготольского района. МКУ «Управление образования Боготольского района» ведет отбор исполнителей подпрограммы и координирует их деятельность.</w:t>
      </w:r>
    </w:p>
    <w:p w14:paraId="361F8797" w14:textId="77777777" w:rsidR="009138E9" w:rsidRPr="00DD1BDA" w:rsidRDefault="009138E9" w:rsidP="006476B2">
      <w:pPr>
        <w:spacing w:before="0" w:beforeAutospacing="0"/>
        <w:ind w:left="-142" w:firstLine="851"/>
        <w:contextualSpacing/>
        <w:rPr>
          <w:rFonts w:ascii="Arial" w:eastAsia="Calibri" w:hAnsi="Arial" w:cs="Arial"/>
          <w:color w:val="000000"/>
        </w:rPr>
      </w:pPr>
      <w:r w:rsidRPr="00DD1BDA">
        <w:rPr>
          <w:rFonts w:ascii="Arial" w:eastAsiaTheme="minorHAnsi" w:hAnsi="Arial" w:cs="Arial"/>
          <w:lang w:eastAsia="en-US"/>
        </w:rPr>
        <w:t>Текущий контроль за исполнением подпрограммы осуществляет МКУ «Управление образования Боготольского района».</w:t>
      </w:r>
    </w:p>
    <w:p w14:paraId="72A17C07" w14:textId="77777777" w:rsidR="009138E9" w:rsidRPr="00DD1BDA" w:rsidRDefault="009138E9" w:rsidP="006476B2">
      <w:pPr>
        <w:spacing w:before="0" w:beforeAutospacing="0"/>
        <w:ind w:firstLine="851"/>
        <w:rPr>
          <w:rFonts w:ascii="Arial" w:hAnsi="Arial" w:cs="Arial"/>
        </w:rPr>
      </w:pPr>
      <w:r w:rsidRPr="00DD1BDA">
        <w:rPr>
          <w:rFonts w:ascii="Arial" w:hAnsi="Arial" w:cs="Arial"/>
        </w:rPr>
        <w:t xml:space="preserve">Внутренний муниципальный  финансовый контроль осуществляет Орган  внутреннего муниципального финансового контроля администрации Боготольского района в соответствии с Постановлением администрации Боготольского района от 06.05.2016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 (в редакции Постановления администрации Боготольского района от 27.03.2018№107-п, от 04.06.2018 № 200-п, от 30.09.2019№550-п). </w:t>
      </w:r>
    </w:p>
    <w:p w14:paraId="38200005" w14:textId="77777777" w:rsidR="009138E9" w:rsidRPr="00DD1BDA" w:rsidRDefault="009138E9" w:rsidP="006476B2">
      <w:pPr>
        <w:spacing w:before="0" w:beforeAutospacing="0"/>
        <w:ind w:firstLine="851"/>
        <w:rPr>
          <w:rFonts w:ascii="Arial" w:hAnsi="Arial" w:cs="Arial"/>
        </w:rPr>
      </w:pPr>
      <w:bookmarkStart w:id="2" w:name="_Hlk149294247"/>
      <w:r w:rsidRPr="00DD1BDA">
        <w:rPr>
          <w:rFonts w:ascii="Arial" w:hAnsi="Arial" w:cs="Arial"/>
        </w:rPr>
        <w:t xml:space="preserve">Внешний муниципальный финансовый контроль осуществляет Контрольно - 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и Распоряжением Контрольно-счетного органа Боготольского района Красноярского края от </w:t>
      </w:r>
      <w:bookmarkStart w:id="3" w:name="_Hlk149230297"/>
      <w:r w:rsidRPr="00DD1BDA">
        <w:rPr>
          <w:rFonts w:ascii="Arial" w:hAnsi="Arial" w:cs="Arial"/>
        </w:rPr>
        <w:t>18.05.2023 № 1</w:t>
      </w:r>
      <w:bookmarkEnd w:id="3"/>
      <w:r w:rsidRPr="00DD1BDA">
        <w:rPr>
          <w:rFonts w:ascii="Arial" w:hAnsi="Arial" w:cs="Arial"/>
        </w:rPr>
        <w:t xml:space="preserve"> «Об утверждении регламента Контрольно – счетного органа Боготольского района».</w:t>
      </w:r>
    </w:p>
    <w:bookmarkEnd w:id="2"/>
    <w:p w14:paraId="3EAD93D0" w14:textId="77777777" w:rsidR="009138E9" w:rsidRPr="00DD1BDA" w:rsidRDefault="009138E9" w:rsidP="006476B2">
      <w:pPr>
        <w:spacing w:before="0" w:beforeAutospacing="0"/>
        <w:ind w:firstLine="851"/>
        <w:rPr>
          <w:rFonts w:ascii="Arial" w:hAnsi="Arial" w:cs="Arial"/>
        </w:rPr>
      </w:pPr>
      <w:r w:rsidRPr="00DD1BDA">
        <w:rPr>
          <w:rFonts w:ascii="Arial" w:hAnsi="Arial" w:cs="Arial"/>
        </w:rPr>
        <w:t>Формирование отчетности о реализации подпрограммы составляется по форме и содержанию в соответствии с требованиями к отчету о реализации муниципальной программы, утвержденной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w:t>
      </w:r>
    </w:p>
    <w:p w14:paraId="240C5DCB" w14:textId="77777777" w:rsidR="009138E9" w:rsidRPr="00DD1BDA" w:rsidRDefault="009138E9" w:rsidP="006476B2">
      <w:pPr>
        <w:spacing w:before="0" w:beforeAutospacing="0"/>
        <w:ind w:firstLine="851"/>
        <w:rPr>
          <w:rFonts w:ascii="Arial" w:hAnsi="Arial" w:cs="Arial"/>
        </w:rPr>
      </w:pPr>
      <w:r w:rsidRPr="00DD1BDA">
        <w:rPr>
          <w:rFonts w:ascii="Arial" w:hAnsi="Arial" w:cs="Arial"/>
        </w:rPr>
        <w:t>Управление образования готовит отчеты о реализации подпрограммы и предоставляет их одновременно в отдел экономики и планирования и финансовое управление администрации Боготольского района.</w:t>
      </w:r>
    </w:p>
    <w:p w14:paraId="0976F650" w14:textId="77777777" w:rsidR="009138E9" w:rsidRPr="00DD1BDA" w:rsidRDefault="009138E9" w:rsidP="006476B2">
      <w:pPr>
        <w:spacing w:before="0" w:beforeAutospacing="0"/>
        <w:ind w:firstLine="851"/>
        <w:rPr>
          <w:rFonts w:ascii="Arial" w:hAnsi="Arial" w:cs="Arial"/>
        </w:rPr>
      </w:pPr>
      <w:r w:rsidRPr="00DD1BDA">
        <w:rPr>
          <w:rFonts w:ascii="Arial" w:hAnsi="Arial" w:cs="Arial"/>
        </w:rPr>
        <w:t xml:space="preserve">Отчет о реализации подпрограммы за первое полугодие отчетного года представляется в срок не позднее 10-го августа отчетного года. Годовой отчет о ходе реализации подпрограммы представляется в отдел экономики и планирования до 1 марта года, следующего за отчетным. </w:t>
      </w:r>
    </w:p>
    <w:p w14:paraId="3106EBF6" w14:textId="77777777" w:rsidR="00F26E20" w:rsidRDefault="00F26E20" w:rsidP="0085159D">
      <w:pPr>
        <w:autoSpaceDE w:val="0"/>
        <w:autoSpaceDN w:val="0"/>
        <w:adjustRightInd w:val="0"/>
        <w:spacing w:before="0" w:beforeAutospacing="0"/>
        <w:ind w:left="8460" w:hanging="3640"/>
        <w:jc w:val="left"/>
        <w:outlineLvl w:val="2"/>
        <w:rPr>
          <w:rFonts w:ascii="Arial" w:hAnsi="Arial" w:cs="Arial"/>
        </w:rPr>
      </w:pPr>
    </w:p>
    <w:p w14:paraId="481FB042" w14:textId="77777777" w:rsidR="00F26E20" w:rsidRDefault="00F26E20" w:rsidP="0085159D">
      <w:pPr>
        <w:autoSpaceDE w:val="0"/>
        <w:autoSpaceDN w:val="0"/>
        <w:adjustRightInd w:val="0"/>
        <w:spacing w:before="0" w:beforeAutospacing="0"/>
        <w:ind w:left="8460" w:hanging="3640"/>
        <w:jc w:val="left"/>
        <w:outlineLvl w:val="2"/>
        <w:rPr>
          <w:rFonts w:ascii="Arial" w:hAnsi="Arial" w:cs="Arial"/>
        </w:rPr>
      </w:pPr>
    </w:p>
    <w:p w14:paraId="2A0E686D" w14:textId="77777777" w:rsidR="00F26E20" w:rsidRDefault="00F26E20" w:rsidP="0085159D">
      <w:pPr>
        <w:autoSpaceDE w:val="0"/>
        <w:autoSpaceDN w:val="0"/>
        <w:adjustRightInd w:val="0"/>
        <w:spacing w:before="0" w:beforeAutospacing="0"/>
        <w:ind w:left="8460" w:hanging="3640"/>
        <w:jc w:val="left"/>
        <w:outlineLvl w:val="2"/>
        <w:rPr>
          <w:rFonts w:ascii="Arial" w:hAnsi="Arial" w:cs="Arial"/>
        </w:rPr>
      </w:pPr>
    </w:p>
    <w:p w14:paraId="055CDF52" w14:textId="77777777" w:rsidR="00F26E20" w:rsidRDefault="00F26E20" w:rsidP="0085159D">
      <w:pPr>
        <w:autoSpaceDE w:val="0"/>
        <w:autoSpaceDN w:val="0"/>
        <w:adjustRightInd w:val="0"/>
        <w:spacing w:before="0" w:beforeAutospacing="0"/>
        <w:ind w:left="8460" w:hanging="3640"/>
        <w:jc w:val="left"/>
        <w:outlineLvl w:val="2"/>
        <w:rPr>
          <w:rFonts w:ascii="Arial" w:hAnsi="Arial" w:cs="Arial"/>
        </w:rPr>
      </w:pPr>
    </w:p>
    <w:p w14:paraId="68ED6179" w14:textId="77777777" w:rsidR="005E20FE" w:rsidRPr="00B73A80" w:rsidRDefault="005E20FE" w:rsidP="0085159D">
      <w:pPr>
        <w:spacing w:before="0" w:beforeAutospacing="0" w:line="240" w:lineRule="atLeast"/>
        <w:contextualSpacing/>
        <w:rPr>
          <w:rFonts w:ascii="Arial" w:hAnsi="Arial" w:cs="Arial"/>
        </w:rPr>
        <w:sectPr w:rsidR="005E20FE" w:rsidRPr="00B73A80" w:rsidSect="006476B2">
          <w:pgSz w:w="11906" w:h="16838"/>
          <w:pgMar w:top="1134" w:right="849" w:bottom="1134" w:left="1701" w:header="709" w:footer="709" w:gutter="0"/>
          <w:cols w:space="708"/>
          <w:docGrid w:linePitch="360"/>
        </w:sectPr>
      </w:pPr>
    </w:p>
    <w:p w14:paraId="3E6CDE60" w14:textId="77777777" w:rsidR="009138E9" w:rsidRPr="00DD1BDA" w:rsidRDefault="009138E9" w:rsidP="00094B67">
      <w:pPr>
        <w:autoSpaceDE w:val="0"/>
        <w:autoSpaceDN w:val="0"/>
        <w:adjustRightInd w:val="0"/>
        <w:spacing w:before="0" w:beforeAutospacing="0"/>
        <w:ind w:left="8460"/>
        <w:jc w:val="right"/>
        <w:outlineLvl w:val="2"/>
        <w:rPr>
          <w:rFonts w:ascii="Arial" w:hAnsi="Arial" w:cs="Arial"/>
        </w:rPr>
      </w:pPr>
      <w:r w:rsidRPr="00DD1BDA">
        <w:rPr>
          <w:rFonts w:ascii="Arial" w:hAnsi="Arial" w:cs="Arial"/>
        </w:rPr>
        <w:lastRenderedPageBreak/>
        <w:t xml:space="preserve">Приложение </w:t>
      </w:r>
    </w:p>
    <w:p w14:paraId="719BF00C" w14:textId="77777777" w:rsidR="009138E9" w:rsidRPr="00DD1BDA" w:rsidRDefault="009138E9" w:rsidP="00094B67">
      <w:pPr>
        <w:autoSpaceDE w:val="0"/>
        <w:autoSpaceDN w:val="0"/>
        <w:adjustRightInd w:val="0"/>
        <w:spacing w:before="0" w:beforeAutospacing="0"/>
        <w:ind w:left="8364"/>
        <w:jc w:val="right"/>
        <w:rPr>
          <w:rFonts w:ascii="Arial" w:hAnsi="Arial" w:cs="Arial"/>
        </w:rPr>
      </w:pPr>
      <w:r w:rsidRPr="00DD1BDA">
        <w:rPr>
          <w:rFonts w:ascii="Arial" w:hAnsi="Arial" w:cs="Arial"/>
        </w:rPr>
        <w:t xml:space="preserve"> к паспорту подпрограммы 1</w:t>
      </w:r>
    </w:p>
    <w:p w14:paraId="06550123" w14:textId="77777777" w:rsidR="009138E9" w:rsidRPr="00DD1BDA" w:rsidRDefault="009138E9" w:rsidP="00094B67">
      <w:pPr>
        <w:autoSpaceDE w:val="0"/>
        <w:autoSpaceDN w:val="0"/>
        <w:adjustRightInd w:val="0"/>
        <w:spacing w:before="0" w:beforeAutospacing="0"/>
        <w:ind w:left="8364"/>
        <w:jc w:val="right"/>
        <w:rPr>
          <w:rFonts w:ascii="Arial" w:eastAsiaTheme="minorHAnsi" w:hAnsi="Arial" w:cs="Arial"/>
          <w:lang w:eastAsia="en-US"/>
        </w:rPr>
      </w:pPr>
      <w:r w:rsidRPr="00DD1BDA">
        <w:rPr>
          <w:rFonts w:ascii="Arial" w:eastAsia="Calibri" w:hAnsi="Arial" w:cs="Arial"/>
          <w:lang w:eastAsia="en-US"/>
        </w:rPr>
        <w:t xml:space="preserve"> «</w:t>
      </w:r>
      <w:r w:rsidRPr="00DD1BDA">
        <w:rPr>
          <w:rFonts w:ascii="Arial" w:eastAsiaTheme="minorHAnsi" w:hAnsi="Arial" w:cs="Arial"/>
          <w:lang w:eastAsia="en-US"/>
        </w:rPr>
        <w:t>Развитие дошкольного, общего и дополнительного</w:t>
      </w:r>
    </w:p>
    <w:p w14:paraId="06194A19" w14:textId="77777777" w:rsidR="009138E9" w:rsidRPr="00DD1BDA" w:rsidRDefault="009138E9" w:rsidP="00094B67">
      <w:pPr>
        <w:autoSpaceDE w:val="0"/>
        <w:autoSpaceDN w:val="0"/>
        <w:adjustRightInd w:val="0"/>
        <w:spacing w:before="0" w:beforeAutospacing="0"/>
        <w:ind w:left="8364"/>
        <w:jc w:val="right"/>
        <w:rPr>
          <w:rFonts w:ascii="Arial" w:hAnsi="Arial" w:cs="Arial"/>
        </w:rPr>
      </w:pPr>
      <w:r w:rsidRPr="00DD1BDA">
        <w:rPr>
          <w:rFonts w:ascii="Arial" w:eastAsiaTheme="minorHAnsi" w:hAnsi="Arial" w:cs="Arial"/>
          <w:lang w:eastAsia="en-US"/>
        </w:rPr>
        <w:t xml:space="preserve"> образования детей» </w:t>
      </w:r>
    </w:p>
    <w:p w14:paraId="133C6545" w14:textId="77777777" w:rsidR="009138E9" w:rsidRPr="00DD1BDA" w:rsidRDefault="009138E9" w:rsidP="009138E9">
      <w:pPr>
        <w:autoSpaceDE w:val="0"/>
        <w:autoSpaceDN w:val="0"/>
        <w:adjustRightInd w:val="0"/>
        <w:spacing w:before="0" w:beforeAutospacing="0"/>
        <w:jc w:val="center"/>
        <w:rPr>
          <w:rFonts w:ascii="Arial" w:hAnsi="Arial" w:cs="Arial"/>
        </w:rPr>
      </w:pPr>
    </w:p>
    <w:p w14:paraId="0F05C6C9" w14:textId="77777777" w:rsidR="009138E9" w:rsidRPr="00DD1BDA" w:rsidRDefault="009138E9" w:rsidP="009138E9">
      <w:pPr>
        <w:autoSpaceDE w:val="0"/>
        <w:autoSpaceDN w:val="0"/>
        <w:adjustRightInd w:val="0"/>
        <w:spacing w:before="0" w:beforeAutospacing="0"/>
        <w:ind w:firstLine="540"/>
        <w:jc w:val="center"/>
        <w:outlineLvl w:val="0"/>
        <w:rPr>
          <w:rFonts w:ascii="Arial" w:eastAsia="Calibri" w:hAnsi="Arial" w:cs="Arial"/>
        </w:rPr>
      </w:pPr>
      <w:r w:rsidRPr="00DD1BDA">
        <w:rPr>
          <w:rFonts w:ascii="Arial" w:eastAsia="Calibri" w:hAnsi="Arial" w:cs="Arial"/>
        </w:rPr>
        <w:t>Перечень и значения показателей результативности подпрограммы</w:t>
      </w:r>
    </w:p>
    <w:p w14:paraId="6BA7C1C4" w14:textId="77777777" w:rsidR="009138E9" w:rsidRPr="00DD1BDA" w:rsidRDefault="009138E9" w:rsidP="009138E9">
      <w:pPr>
        <w:autoSpaceDE w:val="0"/>
        <w:autoSpaceDN w:val="0"/>
        <w:adjustRightInd w:val="0"/>
        <w:spacing w:before="0" w:beforeAutospacing="0"/>
        <w:ind w:firstLine="540"/>
        <w:jc w:val="center"/>
        <w:outlineLvl w:val="0"/>
        <w:rPr>
          <w:rFonts w:ascii="Arial" w:eastAsia="Calibri" w:hAnsi="Arial" w:cs="Arial"/>
        </w:rPr>
      </w:pPr>
    </w:p>
    <w:tbl>
      <w:tblPr>
        <w:tblW w:w="15026" w:type="dxa"/>
        <w:tblInd w:w="70" w:type="dxa"/>
        <w:tblLayout w:type="fixed"/>
        <w:tblCellMar>
          <w:left w:w="70" w:type="dxa"/>
          <w:right w:w="70" w:type="dxa"/>
        </w:tblCellMar>
        <w:tblLook w:val="0000" w:firstRow="0" w:lastRow="0" w:firstColumn="0" w:lastColumn="0" w:noHBand="0" w:noVBand="0"/>
      </w:tblPr>
      <w:tblGrid>
        <w:gridCol w:w="810"/>
        <w:gridCol w:w="5427"/>
        <w:gridCol w:w="1276"/>
        <w:gridCol w:w="1843"/>
        <w:gridCol w:w="1417"/>
        <w:gridCol w:w="1418"/>
        <w:gridCol w:w="1276"/>
        <w:gridCol w:w="1559"/>
      </w:tblGrid>
      <w:tr w:rsidR="009138E9" w:rsidRPr="00DD1BDA" w14:paraId="64989EA4" w14:textId="77777777" w:rsidTr="00094B67">
        <w:trPr>
          <w:cantSplit/>
          <w:trHeight w:val="314"/>
        </w:trPr>
        <w:tc>
          <w:tcPr>
            <w:tcW w:w="810" w:type="dxa"/>
            <w:vMerge w:val="restart"/>
            <w:tcBorders>
              <w:top w:val="single" w:sz="6" w:space="0" w:color="auto"/>
              <w:left w:val="single" w:sz="6" w:space="0" w:color="auto"/>
              <w:right w:val="single" w:sz="6" w:space="0" w:color="auto"/>
            </w:tcBorders>
            <w:vAlign w:val="center"/>
          </w:tcPr>
          <w:p w14:paraId="1DC1779D"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 п/п</w:t>
            </w:r>
          </w:p>
        </w:tc>
        <w:tc>
          <w:tcPr>
            <w:tcW w:w="5427" w:type="dxa"/>
            <w:vMerge w:val="restart"/>
            <w:tcBorders>
              <w:top w:val="single" w:sz="6" w:space="0" w:color="auto"/>
              <w:left w:val="single" w:sz="6" w:space="0" w:color="auto"/>
              <w:right w:val="single" w:sz="6" w:space="0" w:color="auto"/>
            </w:tcBorders>
            <w:vAlign w:val="center"/>
          </w:tcPr>
          <w:p w14:paraId="22167BCF"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14:paraId="53986966"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Единица измерения</w:t>
            </w:r>
          </w:p>
        </w:tc>
        <w:tc>
          <w:tcPr>
            <w:tcW w:w="1843" w:type="dxa"/>
            <w:vMerge w:val="restart"/>
            <w:tcBorders>
              <w:top w:val="single" w:sz="6" w:space="0" w:color="auto"/>
              <w:left w:val="single" w:sz="6" w:space="0" w:color="auto"/>
              <w:right w:val="single" w:sz="6" w:space="0" w:color="auto"/>
            </w:tcBorders>
            <w:vAlign w:val="center"/>
          </w:tcPr>
          <w:p w14:paraId="1910468C"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Источник информации</w:t>
            </w:r>
          </w:p>
        </w:tc>
        <w:tc>
          <w:tcPr>
            <w:tcW w:w="5670" w:type="dxa"/>
            <w:gridSpan w:val="4"/>
            <w:tcBorders>
              <w:top w:val="single" w:sz="6" w:space="0" w:color="auto"/>
              <w:left w:val="single" w:sz="6" w:space="0" w:color="auto"/>
              <w:bottom w:val="single" w:sz="4" w:space="0" w:color="auto"/>
              <w:right w:val="single" w:sz="6" w:space="0" w:color="auto"/>
            </w:tcBorders>
            <w:vAlign w:val="center"/>
          </w:tcPr>
          <w:p w14:paraId="206F3032"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 xml:space="preserve">Годы реализации программы </w:t>
            </w:r>
          </w:p>
        </w:tc>
      </w:tr>
      <w:tr w:rsidR="009138E9" w:rsidRPr="00DD1BDA" w14:paraId="09F6660E" w14:textId="77777777" w:rsidTr="00094B67">
        <w:trPr>
          <w:cantSplit/>
          <w:trHeight w:val="810"/>
        </w:trPr>
        <w:tc>
          <w:tcPr>
            <w:tcW w:w="810" w:type="dxa"/>
            <w:vMerge/>
            <w:tcBorders>
              <w:left w:val="single" w:sz="6" w:space="0" w:color="auto"/>
              <w:right w:val="single" w:sz="6" w:space="0" w:color="auto"/>
            </w:tcBorders>
            <w:vAlign w:val="center"/>
          </w:tcPr>
          <w:p w14:paraId="4E0AE76C" w14:textId="77777777" w:rsidR="009138E9" w:rsidRPr="00DD1BDA" w:rsidRDefault="009138E9" w:rsidP="00B84719">
            <w:pPr>
              <w:autoSpaceDE w:val="0"/>
              <w:autoSpaceDN w:val="0"/>
              <w:adjustRightInd w:val="0"/>
              <w:spacing w:before="0" w:beforeAutospacing="0"/>
              <w:jc w:val="center"/>
              <w:rPr>
                <w:rFonts w:ascii="Arial" w:hAnsi="Arial" w:cs="Arial"/>
              </w:rPr>
            </w:pPr>
          </w:p>
        </w:tc>
        <w:tc>
          <w:tcPr>
            <w:tcW w:w="5427" w:type="dxa"/>
            <w:vMerge/>
            <w:tcBorders>
              <w:left w:val="single" w:sz="6" w:space="0" w:color="auto"/>
              <w:right w:val="single" w:sz="6" w:space="0" w:color="auto"/>
            </w:tcBorders>
            <w:vAlign w:val="center"/>
          </w:tcPr>
          <w:p w14:paraId="135CFF04" w14:textId="77777777" w:rsidR="009138E9" w:rsidRPr="00DD1BDA" w:rsidRDefault="009138E9" w:rsidP="00B84719">
            <w:pPr>
              <w:autoSpaceDE w:val="0"/>
              <w:autoSpaceDN w:val="0"/>
              <w:adjustRightInd w:val="0"/>
              <w:spacing w:before="0" w:beforeAutospacing="0"/>
              <w:jc w:val="center"/>
              <w:rPr>
                <w:rFonts w:ascii="Arial" w:hAnsi="Arial" w:cs="Arial"/>
              </w:rPr>
            </w:pPr>
          </w:p>
        </w:tc>
        <w:tc>
          <w:tcPr>
            <w:tcW w:w="1276" w:type="dxa"/>
            <w:vMerge/>
            <w:tcBorders>
              <w:left w:val="single" w:sz="6" w:space="0" w:color="auto"/>
              <w:right w:val="single" w:sz="6" w:space="0" w:color="auto"/>
            </w:tcBorders>
            <w:vAlign w:val="center"/>
          </w:tcPr>
          <w:p w14:paraId="71AFFBB1" w14:textId="77777777" w:rsidR="009138E9" w:rsidRPr="00DD1BDA" w:rsidRDefault="009138E9" w:rsidP="00B84719">
            <w:pPr>
              <w:autoSpaceDE w:val="0"/>
              <w:autoSpaceDN w:val="0"/>
              <w:adjustRightInd w:val="0"/>
              <w:spacing w:before="0" w:beforeAutospacing="0"/>
              <w:jc w:val="center"/>
              <w:rPr>
                <w:rFonts w:ascii="Arial" w:hAnsi="Arial" w:cs="Arial"/>
              </w:rPr>
            </w:pPr>
          </w:p>
        </w:tc>
        <w:tc>
          <w:tcPr>
            <w:tcW w:w="1843" w:type="dxa"/>
            <w:vMerge/>
            <w:tcBorders>
              <w:left w:val="single" w:sz="6" w:space="0" w:color="auto"/>
              <w:right w:val="single" w:sz="6" w:space="0" w:color="auto"/>
            </w:tcBorders>
            <w:vAlign w:val="center"/>
          </w:tcPr>
          <w:p w14:paraId="07579AD5" w14:textId="77777777" w:rsidR="009138E9" w:rsidRPr="00DD1BDA" w:rsidRDefault="009138E9" w:rsidP="00B84719">
            <w:pPr>
              <w:autoSpaceDE w:val="0"/>
              <w:autoSpaceDN w:val="0"/>
              <w:adjustRightInd w:val="0"/>
              <w:spacing w:before="0" w:beforeAutospacing="0"/>
              <w:jc w:val="center"/>
              <w:rPr>
                <w:rFonts w:ascii="Arial" w:hAnsi="Arial" w:cs="Arial"/>
              </w:rPr>
            </w:pPr>
          </w:p>
        </w:tc>
        <w:tc>
          <w:tcPr>
            <w:tcW w:w="1417" w:type="dxa"/>
            <w:tcBorders>
              <w:top w:val="single" w:sz="4" w:space="0" w:color="auto"/>
              <w:left w:val="single" w:sz="6" w:space="0" w:color="auto"/>
              <w:bottom w:val="single" w:sz="4" w:space="0" w:color="auto"/>
              <w:right w:val="single" w:sz="6" w:space="0" w:color="auto"/>
            </w:tcBorders>
            <w:vAlign w:val="center"/>
          </w:tcPr>
          <w:p w14:paraId="46DB95A6"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Текущий финансовый год</w:t>
            </w:r>
          </w:p>
        </w:tc>
        <w:tc>
          <w:tcPr>
            <w:tcW w:w="1418" w:type="dxa"/>
            <w:tcBorders>
              <w:top w:val="single" w:sz="4" w:space="0" w:color="auto"/>
              <w:left w:val="single" w:sz="6" w:space="0" w:color="auto"/>
              <w:bottom w:val="single" w:sz="4" w:space="0" w:color="auto"/>
              <w:right w:val="single" w:sz="6" w:space="0" w:color="auto"/>
            </w:tcBorders>
            <w:vAlign w:val="center"/>
          </w:tcPr>
          <w:p w14:paraId="7108EAF3"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Очередной финансовый год</w:t>
            </w:r>
          </w:p>
        </w:tc>
        <w:tc>
          <w:tcPr>
            <w:tcW w:w="1276" w:type="dxa"/>
            <w:tcBorders>
              <w:top w:val="single" w:sz="4" w:space="0" w:color="auto"/>
              <w:left w:val="single" w:sz="6" w:space="0" w:color="auto"/>
              <w:bottom w:val="single" w:sz="4" w:space="0" w:color="auto"/>
              <w:right w:val="single" w:sz="6" w:space="0" w:color="auto"/>
            </w:tcBorders>
            <w:vAlign w:val="center"/>
          </w:tcPr>
          <w:p w14:paraId="7E2A70D2"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1-й год планового периода</w:t>
            </w:r>
          </w:p>
        </w:tc>
        <w:tc>
          <w:tcPr>
            <w:tcW w:w="1559" w:type="dxa"/>
            <w:tcBorders>
              <w:top w:val="single" w:sz="4" w:space="0" w:color="auto"/>
              <w:left w:val="single" w:sz="6" w:space="0" w:color="auto"/>
              <w:bottom w:val="single" w:sz="4" w:space="0" w:color="auto"/>
              <w:right w:val="single" w:sz="6" w:space="0" w:color="auto"/>
            </w:tcBorders>
            <w:vAlign w:val="center"/>
          </w:tcPr>
          <w:p w14:paraId="3D3734EE"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2-ой год планового периода</w:t>
            </w:r>
          </w:p>
        </w:tc>
      </w:tr>
      <w:tr w:rsidR="009138E9" w:rsidRPr="00DD1BDA" w14:paraId="122E560A" w14:textId="77777777" w:rsidTr="00094B67">
        <w:trPr>
          <w:cantSplit/>
          <w:trHeight w:val="279"/>
        </w:trPr>
        <w:tc>
          <w:tcPr>
            <w:tcW w:w="810" w:type="dxa"/>
            <w:vMerge/>
            <w:tcBorders>
              <w:left w:val="single" w:sz="6" w:space="0" w:color="auto"/>
              <w:bottom w:val="single" w:sz="6" w:space="0" w:color="auto"/>
              <w:right w:val="single" w:sz="6" w:space="0" w:color="auto"/>
            </w:tcBorders>
            <w:vAlign w:val="center"/>
          </w:tcPr>
          <w:p w14:paraId="4CB5E786" w14:textId="77777777" w:rsidR="009138E9" w:rsidRPr="00DD1BDA" w:rsidRDefault="009138E9" w:rsidP="00B84719">
            <w:pPr>
              <w:autoSpaceDE w:val="0"/>
              <w:autoSpaceDN w:val="0"/>
              <w:adjustRightInd w:val="0"/>
              <w:spacing w:before="0" w:beforeAutospacing="0"/>
              <w:jc w:val="center"/>
              <w:rPr>
                <w:rFonts w:ascii="Arial" w:hAnsi="Arial" w:cs="Arial"/>
              </w:rPr>
            </w:pPr>
          </w:p>
        </w:tc>
        <w:tc>
          <w:tcPr>
            <w:tcW w:w="5427" w:type="dxa"/>
            <w:vMerge/>
            <w:tcBorders>
              <w:left w:val="single" w:sz="6" w:space="0" w:color="auto"/>
              <w:bottom w:val="single" w:sz="6" w:space="0" w:color="auto"/>
              <w:right w:val="single" w:sz="6" w:space="0" w:color="auto"/>
            </w:tcBorders>
            <w:vAlign w:val="center"/>
          </w:tcPr>
          <w:p w14:paraId="797FE19C" w14:textId="77777777" w:rsidR="009138E9" w:rsidRPr="00DD1BDA" w:rsidRDefault="009138E9" w:rsidP="00B84719">
            <w:pPr>
              <w:autoSpaceDE w:val="0"/>
              <w:autoSpaceDN w:val="0"/>
              <w:adjustRightInd w:val="0"/>
              <w:spacing w:before="0" w:beforeAutospacing="0"/>
              <w:jc w:val="center"/>
              <w:rPr>
                <w:rFonts w:ascii="Arial" w:hAnsi="Arial" w:cs="Arial"/>
              </w:rPr>
            </w:pPr>
          </w:p>
        </w:tc>
        <w:tc>
          <w:tcPr>
            <w:tcW w:w="1276" w:type="dxa"/>
            <w:vMerge/>
            <w:tcBorders>
              <w:left w:val="single" w:sz="6" w:space="0" w:color="auto"/>
              <w:bottom w:val="single" w:sz="6" w:space="0" w:color="auto"/>
              <w:right w:val="single" w:sz="6" w:space="0" w:color="auto"/>
            </w:tcBorders>
            <w:vAlign w:val="center"/>
          </w:tcPr>
          <w:p w14:paraId="39FF0706" w14:textId="77777777" w:rsidR="009138E9" w:rsidRPr="00DD1BDA" w:rsidRDefault="009138E9" w:rsidP="00B84719">
            <w:pPr>
              <w:autoSpaceDE w:val="0"/>
              <w:autoSpaceDN w:val="0"/>
              <w:adjustRightInd w:val="0"/>
              <w:spacing w:before="0" w:beforeAutospacing="0"/>
              <w:jc w:val="center"/>
              <w:rPr>
                <w:rFonts w:ascii="Arial" w:hAnsi="Arial" w:cs="Arial"/>
              </w:rPr>
            </w:pPr>
          </w:p>
        </w:tc>
        <w:tc>
          <w:tcPr>
            <w:tcW w:w="1843" w:type="dxa"/>
            <w:vMerge/>
            <w:tcBorders>
              <w:left w:val="single" w:sz="6" w:space="0" w:color="auto"/>
              <w:bottom w:val="single" w:sz="6" w:space="0" w:color="auto"/>
              <w:right w:val="single" w:sz="6" w:space="0" w:color="auto"/>
            </w:tcBorders>
            <w:vAlign w:val="center"/>
          </w:tcPr>
          <w:p w14:paraId="07BD33A5" w14:textId="77777777" w:rsidR="009138E9" w:rsidRPr="00DD1BDA" w:rsidRDefault="009138E9" w:rsidP="00B84719">
            <w:pPr>
              <w:autoSpaceDE w:val="0"/>
              <w:autoSpaceDN w:val="0"/>
              <w:adjustRightInd w:val="0"/>
              <w:spacing w:before="0" w:beforeAutospacing="0"/>
              <w:jc w:val="center"/>
              <w:rPr>
                <w:rFonts w:ascii="Arial" w:hAnsi="Arial" w:cs="Arial"/>
              </w:rPr>
            </w:pPr>
          </w:p>
        </w:tc>
        <w:tc>
          <w:tcPr>
            <w:tcW w:w="1417" w:type="dxa"/>
            <w:tcBorders>
              <w:top w:val="single" w:sz="4" w:space="0" w:color="auto"/>
              <w:left w:val="single" w:sz="6" w:space="0" w:color="auto"/>
              <w:bottom w:val="single" w:sz="6" w:space="0" w:color="auto"/>
              <w:right w:val="single" w:sz="6" w:space="0" w:color="auto"/>
            </w:tcBorders>
            <w:vAlign w:val="center"/>
          </w:tcPr>
          <w:p w14:paraId="0072F8D8"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2023</w:t>
            </w:r>
          </w:p>
        </w:tc>
        <w:tc>
          <w:tcPr>
            <w:tcW w:w="1418" w:type="dxa"/>
            <w:tcBorders>
              <w:top w:val="single" w:sz="4" w:space="0" w:color="auto"/>
              <w:left w:val="single" w:sz="6" w:space="0" w:color="auto"/>
              <w:bottom w:val="single" w:sz="6" w:space="0" w:color="auto"/>
              <w:right w:val="single" w:sz="6" w:space="0" w:color="auto"/>
            </w:tcBorders>
            <w:vAlign w:val="center"/>
          </w:tcPr>
          <w:p w14:paraId="55C116E9"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2024</w:t>
            </w:r>
          </w:p>
        </w:tc>
        <w:tc>
          <w:tcPr>
            <w:tcW w:w="1276" w:type="dxa"/>
            <w:tcBorders>
              <w:top w:val="single" w:sz="4" w:space="0" w:color="auto"/>
              <w:left w:val="single" w:sz="6" w:space="0" w:color="auto"/>
              <w:bottom w:val="single" w:sz="6" w:space="0" w:color="auto"/>
              <w:right w:val="single" w:sz="6" w:space="0" w:color="auto"/>
            </w:tcBorders>
            <w:vAlign w:val="center"/>
          </w:tcPr>
          <w:p w14:paraId="6B98DB6F"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2025</w:t>
            </w:r>
          </w:p>
        </w:tc>
        <w:tc>
          <w:tcPr>
            <w:tcW w:w="1559" w:type="dxa"/>
            <w:tcBorders>
              <w:top w:val="single" w:sz="4" w:space="0" w:color="auto"/>
              <w:left w:val="single" w:sz="6" w:space="0" w:color="auto"/>
              <w:bottom w:val="single" w:sz="6" w:space="0" w:color="auto"/>
              <w:right w:val="single" w:sz="6" w:space="0" w:color="auto"/>
            </w:tcBorders>
            <w:vAlign w:val="center"/>
          </w:tcPr>
          <w:p w14:paraId="6227211E"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2026</w:t>
            </w:r>
          </w:p>
        </w:tc>
      </w:tr>
      <w:tr w:rsidR="009138E9" w:rsidRPr="00DD1BDA" w14:paraId="054AB67A"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16A784D1"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w:t>
            </w:r>
          </w:p>
        </w:tc>
        <w:tc>
          <w:tcPr>
            <w:tcW w:w="14216" w:type="dxa"/>
            <w:gridSpan w:val="7"/>
            <w:tcBorders>
              <w:top w:val="single" w:sz="6" w:space="0" w:color="auto"/>
              <w:left w:val="single" w:sz="6" w:space="0" w:color="auto"/>
              <w:bottom w:val="single" w:sz="6" w:space="0" w:color="auto"/>
              <w:right w:val="single" w:sz="6" w:space="0" w:color="auto"/>
            </w:tcBorders>
          </w:tcPr>
          <w:p w14:paraId="339F0ED5" w14:textId="77777777" w:rsidR="009138E9" w:rsidRPr="00DD1BDA" w:rsidRDefault="009138E9" w:rsidP="00B84719">
            <w:pPr>
              <w:autoSpaceDE w:val="0"/>
              <w:autoSpaceDN w:val="0"/>
              <w:adjustRightInd w:val="0"/>
              <w:spacing w:before="0" w:beforeAutospacing="0"/>
              <w:jc w:val="left"/>
              <w:rPr>
                <w:rFonts w:ascii="Arial" w:hAnsi="Arial" w:cs="Arial"/>
                <w:b/>
                <w:color w:val="000000"/>
              </w:rPr>
            </w:pPr>
            <w:r w:rsidRPr="00DD1BDA">
              <w:rPr>
                <w:rFonts w:ascii="Arial" w:hAnsi="Arial" w:cs="Arial"/>
                <w:b/>
                <w:color w:val="000000"/>
              </w:rPr>
              <w:t xml:space="preserve">Цель подпрограммы: </w:t>
            </w:r>
          </w:p>
          <w:p w14:paraId="7808D119"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color w:val="000000"/>
              </w:rPr>
              <w:t>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tc>
      </w:tr>
      <w:tr w:rsidR="009138E9" w:rsidRPr="00DD1BDA" w14:paraId="0BFB0FAF" w14:textId="77777777" w:rsidTr="00094B67">
        <w:trPr>
          <w:cantSplit/>
          <w:trHeight w:val="360"/>
        </w:trPr>
        <w:tc>
          <w:tcPr>
            <w:tcW w:w="810" w:type="dxa"/>
            <w:tcBorders>
              <w:top w:val="single" w:sz="6" w:space="0" w:color="auto"/>
              <w:left w:val="single" w:sz="6" w:space="0" w:color="auto"/>
              <w:bottom w:val="single" w:sz="6" w:space="0" w:color="auto"/>
              <w:right w:val="single" w:sz="6" w:space="0" w:color="auto"/>
            </w:tcBorders>
          </w:tcPr>
          <w:p w14:paraId="1E472CAE"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1.1</w:t>
            </w:r>
          </w:p>
        </w:tc>
        <w:tc>
          <w:tcPr>
            <w:tcW w:w="14216" w:type="dxa"/>
            <w:gridSpan w:val="7"/>
            <w:tcBorders>
              <w:top w:val="single" w:sz="6" w:space="0" w:color="auto"/>
              <w:left w:val="single" w:sz="6" w:space="0" w:color="auto"/>
              <w:bottom w:val="single" w:sz="6" w:space="0" w:color="auto"/>
              <w:right w:val="single" w:sz="6" w:space="0" w:color="auto"/>
            </w:tcBorders>
          </w:tcPr>
          <w:p w14:paraId="2B89D831"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1 подпрограммы:</w:t>
            </w:r>
          </w:p>
          <w:p w14:paraId="6237A67E"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Обеспечить доступность дошкольного образования, соответствующего единому стандарту качества дошкольного образования.</w:t>
            </w:r>
          </w:p>
        </w:tc>
      </w:tr>
      <w:tr w:rsidR="009138E9" w:rsidRPr="00DD1BDA" w14:paraId="68317831" w14:textId="77777777" w:rsidTr="00094B67">
        <w:trPr>
          <w:cantSplit/>
          <w:trHeight w:val="1380"/>
        </w:trPr>
        <w:tc>
          <w:tcPr>
            <w:tcW w:w="810" w:type="dxa"/>
            <w:tcBorders>
              <w:top w:val="single" w:sz="6" w:space="0" w:color="auto"/>
              <w:left w:val="single" w:sz="6" w:space="0" w:color="auto"/>
              <w:right w:val="single" w:sz="6" w:space="0" w:color="auto"/>
            </w:tcBorders>
          </w:tcPr>
          <w:p w14:paraId="3995733B"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1.1.1</w:t>
            </w:r>
          </w:p>
        </w:tc>
        <w:tc>
          <w:tcPr>
            <w:tcW w:w="5427" w:type="dxa"/>
            <w:tcBorders>
              <w:top w:val="single" w:sz="6" w:space="0" w:color="auto"/>
              <w:left w:val="single" w:sz="6" w:space="0" w:color="auto"/>
              <w:right w:val="single" w:sz="6" w:space="0" w:color="auto"/>
            </w:tcBorders>
          </w:tcPr>
          <w:p w14:paraId="3572834A"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05237418"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Уровень охвата детей от 3 до 7 лет, стоящих в очереди в муниципальные дошкольные образовательные учреждения, услугами дошкольного образования</w:t>
            </w:r>
          </w:p>
        </w:tc>
        <w:tc>
          <w:tcPr>
            <w:tcW w:w="1276" w:type="dxa"/>
            <w:tcBorders>
              <w:top w:val="single" w:sz="6" w:space="0" w:color="auto"/>
              <w:left w:val="single" w:sz="6" w:space="0" w:color="auto"/>
              <w:right w:val="single" w:sz="6" w:space="0" w:color="auto"/>
            </w:tcBorders>
          </w:tcPr>
          <w:p w14:paraId="3C2977C3"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right w:val="single" w:sz="6" w:space="0" w:color="auto"/>
            </w:tcBorders>
          </w:tcPr>
          <w:p w14:paraId="1DE452C7"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right w:val="single" w:sz="6" w:space="0" w:color="auto"/>
            </w:tcBorders>
          </w:tcPr>
          <w:p w14:paraId="5B485516"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418" w:type="dxa"/>
            <w:tcBorders>
              <w:top w:val="single" w:sz="6" w:space="0" w:color="auto"/>
              <w:left w:val="single" w:sz="6" w:space="0" w:color="auto"/>
              <w:right w:val="single" w:sz="6" w:space="0" w:color="auto"/>
            </w:tcBorders>
          </w:tcPr>
          <w:p w14:paraId="00F5210F"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276" w:type="dxa"/>
            <w:tcBorders>
              <w:top w:val="single" w:sz="6" w:space="0" w:color="auto"/>
              <w:left w:val="single" w:sz="6" w:space="0" w:color="auto"/>
              <w:right w:val="single" w:sz="6" w:space="0" w:color="auto"/>
            </w:tcBorders>
          </w:tcPr>
          <w:p w14:paraId="5701FDC9"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559" w:type="dxa"/>
            <w:tcBorders>
              <w:top w:val="single" w:sz="6" w:space="0" w:color="auto"/>
              <w:left w:val="single" w:sz="6" w:space="0" w:color="auto"/>
              <w:right w:val="single" w:sz="6" w:space="0" w:color="auto"/>
            </w:tcBorders>
          </w:tcPr>
          <w:p w14:paraId="0271F0D9"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r>
      <w:tr w:rsidR="009138E9" w:rsidRPr="00DD1BDA" w14:paraId="1834B1A5" w14:textId="77777777" w:rsidTr="00094B67">
        <w:trPr>
          <w:cantSplit/>
          <w:trHeight w:val="1104"/>
        </w:trPr>
        <w:tc>
          <w:tcPr>
            <w:tcW w:w="810" w:type="dxa"/>
            <w:tcBorders>
              <w:top w:val="single" w:sz="6" w:space="0" w:color="auto"/>
              <w:left w:val="single" w:sz="6" w:space="0" w:color="auto"/>
              <w:right w:val="single" w:sz="6" w:space="0" w:color="auto"/>
            </w:tcBorders>
          </w:tcPr>
          <w:p w14:paraId="4CDCD4F5"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1.1.2</w:t>
            </w:r>
          </w:p>
        </w:tc>
        <w:tc>
          <w:tcPr>
            <w:tcW w:w="5427" w:type="dxa"/>
            <w:tcBorders>
              <w:top w:val="single" w:sz="6" w:space="0" w:color="auto"/>
              <w:left w:val="single" w:sz="6" w:space="0" w:color="auto"/>
              <w:right w:val="single" w:sz="6" w:space="0" w:color="auto"/>
            </w:tcBorders>
          </w:tcPr>
          <w:p w14:paraId="4EE28DB9"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2.</w:t>
            </w:r>
          </w:p>
          <w:p w14:paraId="6463E06D"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color w:val="000000"/>
              </w:rPr>
              <w:t>Обеспеченность детей дошкольного возраста местами в дошкольных образовательных учреждениях</w:t>
            </w:r>
          </w:p>
        </w:tc>
        <w:tc>
          <w:tcPr>
            <w:tcW w:w="1276" w:type="dxa"/>
            <w:tcBorders>
              <w:top w:val="single" w:sz="6" w:space="0" w:color="auto"/>
              <w:left w:val="single" w:sz="6" w:space="0" w:color="auto"/>
              <w:right w:val="single" w:sz="6" w:space="0" w:color="auto"/>
            </w:tcBorders>
          </w:tcPr>
          <w:p w14:paraId="66A596DA"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Кол-во мест</w:t>
            </w:r>
          </w:p>
        </w:tc>
        <w:tc>
          <w:tcPr>
            <w:tcW w:w="1843" w:type="dxa"/>
            <w:tcBorders>
              <w:top w:val="single" w:sz="6" w:space="0" w:color="auto"/>
              <w:left w:val="single" w:sz="6" w:space="0" w:color="auto"/>
              <w:right w:val="single" w:sz="6" w:space="0" w:color="auto"/>
            </w:tcBorders>
          </w:tcPr>
          <w:p w14:paraId="7999208E"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right w:val="single" w:sz="6" w:space="0" w:color="auto"/>
            </w:tcBorders>
          </w:tcPr>
          <w:p w14:paraId="0282CEFE"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264</w:t>
            </w:r>
          </w:p>
        </w:tc>
        <w:tc>
          <w:tcPr>
            <w:tcW w:w="1418" w:type="dxa"/>
            <w:tcBorders>
              <w:top w:val="single" w:sz="6" w:space="0" w:color="auto"/>
              <w:left w:val="single" w:sz="6" w:space="0" w:color="auto"/>
              <w:right w:val="single" w:sz="6" w:space="0" w:color="auto"/>
            </w:tcBorders>
          </w:tcPr>
          <w:p w14:paraId="6F4B8CDC"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264</w:t>
            </w:r>
          </w:p>
        </w:tc>
        <w:tc>
          <w:tcPr>
            <w:tcW w:w="1276" w:type="dxa"/>
            <w:tcBorders>
              <w:top w:val="single" w:sz="6" w:space="0" w:color="auto"/>
              <w:left w:val="single" w:sz="6" w:space="0" w:color="auto"/>
              <w:right w:val="single" w:sz="6" w:space="0" w:color="auto"/>
            </w:tcBorders>
          </w:tcPr>
          <w:p w14:paraId="4067C2AB"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264</w:t>
            </w:r>
          </w:p>
        </w:tc>
        <w:tc>
          <w:tcPr>
            <w:tcW w:w="1559" w:type="dxa"/>
            <w:tcBorders>
              <w:top w:val="single" w:sz="6" w:space="0" w:color="auto"/>
              <w:left w:val="single" w:sz="6" w:space="0" w:color="auto"/>
              <w:right w:val="single" w:sz="6" w:space="0" w:color="auto"/>
            </w:tcBorders>
          </w:tcPr>
          <w:p w14:paraId="67A3F681"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264</w:t>
            </w:r>
          </w:p>
        </w:tc>
      </w:tr>
      <w:tr w:rsidR="009138E9" w:rsidRPr="00DD1BDA" w14:paraId="5B9704D8" w14:textId="77777777" w:rsidTr="00094B67">
        <w:trPr>
          <w:cantSplit/>
          <w:trHeight w:val="2208"/>
        </w:trPr>
        <w:tc>
          <w:tcPr>
            <w:tcW w:w="810" w:type="dxa"/>
            <w:tcBorders>
              <w:top w:val="single" w:sz="6" w:space="0" w:color="auto"/>
              <w:left w:val="single" w:sz="6" w:space="0" w:color="auto"/>
              <w:right w:val="single" w:sz="6" w:space="0" w:color="auto"/>
            </w:tcBorders>
          </w:tcPr>
          <w:p w14:paraId="388FC74E"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lastRenderedPageBreak/>
              <w:t>1.1.3.</w:t>
            </w:r>
          </w:p>
        </w:tc>
        <w:tc>
          <w:tcPr>
            <w:tcW w:w="5427" w:type="dxa"/>
            <w:tcBorders>
              <w:top w:val="single" w:sz="6" w:space="0" w:color="auto"/>
              <w:left w:val="single" w:sz="6" w:space="0" w:color="auto"/>
              <w:right w:val="single" w:sz="6" w:space="0" w:color="auto"/>
            </w:tcBorders>
          </w:tcPr>
          <w:p w14:paraId="7EDDD64C"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3.</w:t>
            </w:r>
          </w:p>
          <w:p w14:paraId="1F730F15"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Доля воспитанников муниципальных дошкольных образовательных учреждений,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учреждений, расположенных на территории Боготольского района</w:t>
            </w:r>
          </w:p>
        </w:tc>
        <w:tc>
          <w:tcPr>
            <w:tcW w:w="1276" w:type="dxa"/>
            <w:tcBorders>
              <w:top w:val="single" w:sz="6" w:space="0" w:color="auto"/>
              <w:left w:val="single" w:sz="6" w:space="0" w:color="auto"/>
              <w:right w:val="single" w:sz="6" w:space="0" w:color="auto"/>
            </w:tcBorders>
          </w:tcPr>
          <w:p w14:paraId="1C165AA5"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right w:val="single" w:sz="6" w:space="0" w:color="auto"/>
            </w:tcBorders>
          </w:tcPr>
          <w:p w14:paraId="20A02065"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right w:val="single" w:sz="6" w:space="0" w:color="auto"/>
            </w:tcBorders>
          </w:tcPr>
          <w:p w14:paraId="3A077BDD"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418" w:type="dxa"/>
            <w:tcBorders>
              <w:top w:val="single" w:sz="6" w:space="0" w:color="auto"/>
              <w:left w:val="single" w:sz="6" w:space="0" w:color="auto"/>
              <w:right w:val="single" w:sz="6" w:space="0" w:color="auto"/>
            </w:tcBorders>
          </w:tcPr>
          <w:p w14:paraId="4C279777"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276" w:type="dxa"/>
            <w:tcBorders>
              <w:top w:val="single" w:sz="6" w:space="0" w:color="auto"/>
              <w:left w:val="single" w:sz="6" w:space="0" w:color="auto"/>
              <w:right w:val="single" w:sz="6" w:space="0" w:color="auto"/>
            </w:tcBorders>
          </w:tcPr>
          <w:p w14:paraId="25EA8354"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559" w:type="dxa"/>
            <w:tcBorders>
              <w:top w:val="single" w:sz="6" w:space="0" w:color="auto"/>
              <w:left w:val="single" w:sz="6" w:space="0" w:color="auto"/>
              <w:right w:val="single" w:sz="6" w:space="0" w:color="auto"/>
            </w:tcBorders>
          </w:tcPr>
          <w:p w14:paraId="30BCF1DA"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r>
      <w:tr w:rsidR="009138E9" w:rsidRPr="00DD1BDA" w14:paraId="04C30A73" w14:textId="77777777" w:rsidTr="00094B67">
        <w:trPr>
          <w:cantSplit/>
          <w:trHeight w:val="2208"/>
        </w:trPr>
        <w:tc>
          <w:tcPr>
            <w:tcW w:w="810" w:type="dxa"/>
            <w:tcBorders>
              <w:top w:val="single" w:sz="6" w:space="0" w:color="auto"/>
              <w:left w:val="single" w:sz="6" w:space="0" w:color="auto"/>
              <w:right w:val="single" w:sz="6" w:space="0" w:color="auto"/>
            </w:tcBorders>
          </w:tcPr>
          <w:p w14:paraId="4BA1CBB4"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1.1.4.</w:t>
            </w:r>
          </w:p>
        </w:tc>
        <w:tc>
          <w:tcPr>
            <w:tcW w:w="5427" w:type="dxa"/>
            <w:tcBorders>
              <w:top w:val="single" w:sz="6" w:space="0" w:color="auto"/>
              <w:left w:val="single" w:sz="6" w:space="0" w:color="auto"/>
              <w:right w:val="single" w:sz="6" w:space="0" w:color="auto"/>
            </w:tcBorders>
          </w:tcPr>
          <w:p w14:paraId="19108E30"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4.</w:t>
            </w:r>
          </w:p>
          <w:p w14:paraId="2B2B7A17"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Доля муниципальных дошкольных образовательных учреждений, в которых оценка деятельности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Боготольского района</w:t>
            </w:r>
          </w:p>
        </w:tc>
        <w:tc>
          <w:tcPr>
            <w:tcW w:w="1276" w:type="dxa"/>
            <w:tcBorders>
              <w:top w:val="single" w:sz="6" w:space="0" w:color="auto"/>
              <w:left w:val="single" w:sz="6" w:space="0" w:color="auto"/>
              <w:right w:val="single" w:sz="6" w:space="0" w:color="auto"/>
            </w:tcBorders>
          </w:tcPr>
          <w:p w14:paraId="3DF7961A"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right w:val="single" w:sz="6" w:space="0" w:color="auto"/>
            </w:tcBorders>
          </w:tcPr>
          <w:p w14:paraId="5E4643CD"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right w:val="single" w:sz="6" w:space="0" w:color="auto"/>
            </w:tcBorders>
          </w:tcPr>
          <w:p w14:paraId="48A3FFF1"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418" w:type="dxa"/>
            <w:tcBorders>
              <w:top w:val="single" w:sz="6" w:space="0" w:color="auto"/>
              <w:left w:val="single" w:sz="6" w:space="0" w:color="auto"/>
              <w:right w:val="single" w:sz="6" w:space="0" w:color="auto"/>
            </w:tcBorders>
          </w:tcPr>
          <w:p w14:paraId="569E8CAD"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276" w:type="dxa"/>
            <w:tcBorders>
              <w:top w:val="single" w:sz="6" w:space="0" w:color="auto"/>
              <w:left w:val="single" w:sz="6" w:space="0" w:color="auto"/>
              <w:right w:val="single" w:sz="6" w:space="0" w:color="auto"/>
            </w:tcBorders>
          </w:tcPr>
          <w:p w14:paraId="1B87B7AB"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559" w:type="dxa"/>
            <w:tcBorders>
              <w:top w:val="single" w:sz="6" w:space="0" w:color="auto"/>
              <w:left w:val="single" w:sz="6" w:space="0" w:color="auto"/>
              <w:right w:val="single" w:sz="6" w:space="0" w:color="auto"/>
            </w:tcBorders>
          </w:tcPr>
          <w:p w14:paraId="409DE766"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r>
      <w:tr w:rsidR="009138E9" w:rsidRPr="00DD1BDA" w14:paraId="68DFFFBE"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4974A1D0"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1.2.</w:t>
            </w:r>
          </w:p>
        </w:tc>
        <w:tc>
          <w:tcPr>
            <w:tcW w:w="14216" w:type="dxa"/>
            <w:gridSpan w:val="7"/>
            <w:tcBorders>
              <w:top w:val="single" w:sz="6" w:space="0" w:color="auto"/>
              <w:left w:val="single" w:sz="6" w:space="0" w:color="auto"/>
              <w:bottom w:val="single" w:sz="6" w:space="0" w:color="auto"/>
              <w:right w:val="single" w:sz="6" w:space="0" w:color="auto"/>
            </w:tcBorders>
          </w:tcPr>
          <w:p w14:paraId="1A707FB5" w14:textId="5C1008F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2 подпрограммы</w:t>
            </w:r>
            <w:proofErr w:type="gramStart"/>
            <w:r w:rsidR="00094B67" w:rsidRPr="00DD1BDA">
              <w:rPr>
                <w:rFonts w:ascii="Arial" w:hAnsi="Arial" w:cs="Arial"/>
                <w:b/>
              </w:rPr>
              <w:t xml:space="preserve">: </w:t>
            </w:r>
            <w:r w:rsidR="00094B67">
              <w:rPr>
                <w:rFonts w:ascii="Arial" w:hAnsi="Arial" w:cs="Arial"/>
                <w:b/>
              </w:rPr>
              <w:t>О</w:t>
            </w:r>
            <w:r w:rsidR="00094B67" w:rsidRPr="00DD1BDA">
              <w:rPr>
                <w:rFonts w:ascii="Arial" w:hAnsi="Arial" w:cs="Arial"/>
                <w:b/>
              </w:rPr>
              <w:t>беспечить</w:t>
            </w:r>
            <w:proofErr w:type="gramEnd"/>
            <w:r w:rsidRPr="00DD1BDA">
              <w:rPr>
                <w:rFonts w:ascii="Arial" w:hAnsi="Arial" w:cs="Arial"/>
                <w:b/>
              </w:rPr>
              <w:t xml:space="preserve"> условия и качество обучения, соответствующие федеральным государственным стандартам начального общего, основного общего, среднего общего образования</w:t>
            </w:r>
          </w:p>
        </w:tc>
      </w:tr>
      <w:tr w:rsidR="009138E9" w:rsidRPr="00DD1BDA" w14:paraId="49BA71D1" w14:textId="77777777" w:rsidTr="00094B67">
        <w:trPr>
          <w:cantSplit/>
          <w:trHeight w:val="1104"/>
        </w:trPr>
        <w:tc>
          <w:tcPr>
            <w:tcW w:w="810" w:type="dxa"/>
            <w:tcBorders>
              <w:top w:val="single" w:sz="6" w:space="0" w:color="auto"/>
              <w:left w:val="single" w:sz="6" w:space="0" w:color="auto"/>
              <w:right w:val="single" w:sz="6" w:space="0" w:color="auto"/>
            </w:tcBorders>
          </w:tcPr>
          <w:p w14:paraId="746316AE"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1.2.1.</w:t>
            </w:r>
          </w:p>
        </w:tc>
        <w:tc>
          <w:tcPr>
            <w:tcW w:w="5427" w:type="dxa"/>
            <w:tcBorders>
              <w:top w:val="single" w:sz="6" w:space="0" w:color="auto"/>
              <w:left w:val="single" w:sz="6" w:space="0" w:color="auto"/>
              <w:right w:val="single" w:sz="6" w:space="0" w:color="auto"/>
            </w:tcBorders>
          </w:tcPr>
          <w:p w14:paraId="1869F851"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3467EC81"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Доля муниципальных общеобразовательных учреждений, соответствующих современным требованиям обучения.</w:t>
            </w:r>
          </w:p>
        </w:tc>
        <w:tc>
          <w:tcPr>
            <w:tcW w:w="1276" w:type="dxa"/>
            <w:tcBorders>
              <w:top w:val="single" w:sz="6" w:space="0" w:color="auto"/>
              <w:left w:val="single" w:sz="6" w:space="0" w:color="auto"/>
              <w:right w:val="single" w:sz="6" w:space="0" w:color="auto"/>
            </w:tcBorders>
          </w:tcPr>
          <w:p w14:paraId="11E8E9BB"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right w:val="single" w:sz="6" w:space="0" w:color="auto"/>
            </w:tcBorders>
          </w:tcPr>
          <w:p w14:paraId="2F5B6EBF"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right w:val="single" w:sz="6" w:space="0" w:color="auto"/>
            </w:tcBorders>
          </w:tcPr>
          <w:p w14:paraId="61B4579F"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86,3</w:t>
            </w:r>
          </w:p>
        </w:tc>
        <w:tc>
          <w:tcPr>
            <w:tcW w:w="1418" w:type="dxa"/>
            <w:tcBorders>
              <w:top w:val="single" w:sz="6" w:space="0" w:color="auto"/>
              <w:left w:val="single" w:sz="6" w:space="0" w:color="auto"/>
              <w:right w:val="single" w:sz="6" w:space="0" w:color="auto"/>
            </w:tcBorders>
          </w:tcPr>
          <w:p w14:paraId="5E925E7A"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86,8</w:t>
            </w:r>
          </w:p>
        </w:tc>
        <w:tc>
          <w:tcPr>
            <w:tcW w:w="1276" w:type="dxa"/>
            <w:tcBorders>
              <w:top w:val="single" w:sz="6" w:space="0" w:color="auto"/>
              <w:left w:val="single" w:sz="6" w:space="0" w:color="auto"/>
              <w:right w:val="single" w:sz="6" w:space="0" w:color="auto"/>
            </w:tcBorders>
          </w:tcPr>
          <w:p w14:paraId="303F67DB"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87,0</w:t>
            </w:r>
          </w:p>
        </w:tc>
        <w:tc>
          <w:tcPr>
            <w:tcW w:w="1559" w:type="dxa"/>
            <w:tcBorders>
              <w:top w:val="single" w:sz="6" w:space="0" w:color="auto"/>
              <w:left w:val="single" w:sz="6" w:space="0" w:color="auto"/>
              <w:right w:val="single" w:sz="6" w:space="0" w:color="auto"/>
            </w:tcBorders>
          </w:tcPr>
          <w:p w14:paraId="0B8007DD"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87,4</w:t>
            </w:r>
          </w:p>
        </w:tc>
      </w:tr>
      <w:tr w:rsidR="009138E9" w:rsidRPr="00DD1BDA" w14:paraId="3EB61EFA" w14:textId="77777777" w:rsidTr="00094B67">
        <w:trPr>
          <w:cantSplit/>
          <w:trHeight w:val="1656"/>
        </w:trPr>
        <w:tc>
          <w:tcPr>
            <w:tcW w:w="810" w:type="dxa"/>
            <w:tcBorders>
              <w:top w:val="single" w:sz="6" w:space="0" w:color="auto"/>
              <w:left w:val="single" w:sz="6" w:space="0" w:color="auto"/>
              <w:right w:val="single" w:sz="6" w:space="0" w:color="auto"/>
            </w:tcBorders>
          </w:tcPr>
          <w:p w14:paraId="10AD322D"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1.2.2.</w:t>
            </w:r>
          </w:p>
        </w:tc>
        <w:tc>
          <w:tcPr>
            <w:tcW w:w="5427" w:type="dxa"/>
            <w:tcBorders>
              <w:top w:val="single" w:sz="6" w:space="0" w:color="auto"/>
              <w:left w:val="single" w:sz="6" w:space="0" w:color="auto"/>
              <w:right w:val="single" w:sz="6" w:space="0" w:color="auto"/>
            </w:tcBorders>
          </w:tcPr>
          <w:p w14:paraId="5F6A9441"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2.</w:t>
            </w:r>
          </w:p>
          <w:p w14:paraId="16C66C64"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rPr>
              <w:t>Отношение среднего балла ЕГЭ (в расчете на 1 предмет) в 10% школ Боготольского района с лучшими результатами ЕГЭ к среднему баллу ЕГЭ (в расчете на 1 предмет) в 10% школ Боготольского района с худшими результатами</w:t>
            </w:r>
          </w:p>
        </w:tc>
        <w:tc>
          <w:tcPr>
            <w:tcW w:w="1276" w:type="dxa"/>
            <w:tcBorders>
              <w:top w:val="single" w:sz="6" w:space="0" w:color="auto"/>
              <w:left w:val="single" w:sz="6" w:space="0" w:color="auto"/>
              <w:right w:val="single" w:sz="6" w:space="0" w:color="auto"/>
            </w:tcBorders>
          </w:tcPr>
          <w:p w14:paraId="5538E595"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right w:val="single" w:sz="6" w:space="0" w:color="auto"/>
            </w:tcBorders>
          </w:tcPr>
          <w:p w14:paraId="02CC7A3F"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right w:val="single" w:sz="6" w:space="0" w:color="auto"/>
            </w:tcBorders>
          </w:tcPr>
          <w:p w14:paraId="797A72B0"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1,59</w:t>
            </w:r>
          </w:p>
        </w:tc>
        <w:tc>
          <w:tcPr>
            <w:tcW w:w="1418" w:type="dxa"/>
            <w:tcBorders>
              <w:top w:val="single" w:sz="6" w:space="0" w:color="auto"/>
              <w:left w:val="single" w:sz="6" w:space="0" w:color="auto"/>
              <w:right w:val="single" w:sz="6" w:space="0" w:color="auto"/>
            </w:tcBorders>
          </w:tcPr>
          <w:p w14:paraId="698EC5CB"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1,58</w:t>
            </w:r>
          </w:p>
        </w:tc>
        <w:tc>
          <w:tcPr>
            <w:tcW w:w="1276" w:type="dxa"/>
            <w:tcBorders>
              <w:top w:val="single" w:sz="6" w:space="0" w:color="auto"/>
              <w:left w:val="single" w:sz="6" w:space="0" w:color="auto"/>
              <w:right w:val="single" w:sz="6" w:space="0" w:color="auto"/>
            </w:tcBorders>
          </w:tcPr>
          <w:p w14:paraId="2546F741"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1,57</w:t>
            </w:r>
          </w:p>
        </w:tc>
        <w:tc>
          <w:tcPr>
            <w:tcW w:w="1559" w:type="dxa"/>
            <w:tcBorders>
              <w:top w:val="single" w:sz="6" w:space="0" w:color="auto"/>
              <w:left w:val="single" w:sz="6" w:space="0" w:color="auto"/>
              <w:right w:val="single" w:sz="6" w:space="0" w:color="auto"/>
            </w:tcBorders>
          </w:tcPr>
          <w:p w14:paraId="2E8851C8"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1,56</w:t>
            </w:r>
          </w:p>
        </w:tc>
      </w:tr>
      <w:tr w:rsidR="009138E9" w:rsidRPr="00DD1BDA" w14:paraId="5EAF9A35" w14:textId="77777777" w:rsidTr="00094B67">
        <w:trPr>
          <w:cantSplit/>
          <w:trHeight w:val="1656"/>
        </w:trPr>
        <w:tc>
          <w:tcPr>
            <w:tcW w:w="810" w:type="dxa"/>
            <w:tcBorders>
              <w:top w:val="single" w:sz="6" w:space="0" w:color="auto"/>
              <w:left w:val="single" w:sz="6" w:space="0" w:color="auto"/>
              <w:right w:val="single" w:sz="6" w:space="0" w:color="auto"/>
            </w:tcBorders>
          </w:tcPr>
          <w:p w14:paraId="6BCF34EF"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lastRenderedPageBreak/>
              <w:t>1.2.3.</w:t>
            </w:r>
          </w:p>
        </w:tc>
        <w:tc>
          <w:tcPr>
            <w:tcW w:w="5427" w:type="dxa"/>
            <w:tcBorders>
              <w:top w:val="single" w:sz="6" w:space="0" w:color="auto"/>
              <w:left w:val="single" w:sz="6" w:space="0" w:color="auto"/>
              <w:right w:val="single" w:sz="6" w:space="0" w:color="auto"/>
            </w:tcBorders>
          </w:tcPr>
          <w:p w14:paraId="072EA60B"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3.</w:t>
            </w:r>
          </w:p>
          <w:p w14:paraId="23A4B928"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rPr>
              <w:t>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w:t>
            </w:r>
          </w:p>
        </w:tc>
        <w:tc>
          <w:tcPr>
            <w:tcW w:w="1276" w:type="dxa"/>
            <w:tcBorders>
              <w:top w:val="single" w:sz="6" w:space="0" w:color="auto"/>
              <w:left w:val="single" w:sz="6" w:space="0" w:color="auto"/>
              <w:right w:val="single" w:sz="6" w:space="0" w:color="auto"/>
            </w:tcBorders>
          </w:tcPr>
          <w:p w14:paraId="0160001D"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right w:val="single" w:sz="6" w:space="0" w:color="auto"/>
            </w:tcBorders>
          </w:tcPr>
          <w:p w14:paraId="5AF0FE13"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right w:val="single" w:sz="6" w:space="0" w:color="auto"/>
            </w:tcBorders>
          </w:tcPr>
          <w:p w14:paraId="6A4FF8D1"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w:t>
            </w:r>
          </w:p>
        </w:tc>
        <w:tc>
          <w:tcPr>
            <w:tcW w:w="1418" w:type="dxa"/>
            <w:tcBorders>
              <w:top w:val="single" w:sz="6" w:space="0" w:color="auto"/>
              <w:left w:val="single" w:sz="6" w:space="0" w:color="auto"/>
              <w:right w:val="single" w:sz="6" w:space="0" w:color="auto"/>
            </w:tcBorders>
          </w:tcPr>
          <w:p w14:paraId="19094E08"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0</w:t>
            </w:r>
          </w:p>
        </w:tc>
        <w:tc>
          <w:tcPr>
            <w:tcW w:w="1276" w:type="dxa"/>
            <w:tcBorders>
              <w:top w:val="single" w:sz="6" w:space="0" w:color="auto"/>
              <w:left w:val="single" w:sz="6" w:space="0" w:color="auto"/>
              <w:right w:val="single" w:sz="6" w:space="0" w:color="auto"/>
            </w:tcBorders>
          </w:tcPr>
          <w:p w14:paraId="15035629"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0</w:t>
            </w:r>
          </w:p>
        </w:tc>
        <w:tc>
          <w:tcPr>
            <w:tcW w:w="1559" w:type="dxa"/>
            <w:tcBorders>
              <w:top w:val="single" w:sz="6" w:space="0" w:color="auto"/>
              <w:left w:val="single" w:sz="6" w:space="0" w:color="auto"/>
              <w:right w:val="single" w:sz="6" w:space="0" w:color="auto"/>
            </w:tcBorders>
          </w:tcPr>
          <w:p w14:paraId="3C0D20C9"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0</w:t>
            </w:r>
          </w:p>
        </w:tc>
      </w:tr>
      <w:tr w:rsidR="009138E9" w:rsidRPr="00DD1BDA" w14:paraId="058AE6F7" w14:textId="77777777" w:rsidTr="00094B67">
        <w:trPr>
          <w:cantSplit/>
          <w:trHeight w:val="1656"/>
        </w:trPr>
        <w:tc>
          <w:tcPr>
            <w:tcW w:w="810" w:type="dxa"/>
            <w:tcBorders>
              <w:top w:val="single" w:sz="6" w:space="0" w:color="auto"/>
              <w:left w:val="single" w:sz="6" w:space="0" w:color="auto"/>
              <w:right w:val="single" w:sz="6" w:space="0" w:color="auto"/>
            </w:tcBorders>
          </w:tcPr>
          <w:p w14:paraId="11BBBF45"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1.2.4.</w:t>
            </w:r>
          </w:p>
        </w:tc>
        <w:tc>
          <w:tcPr>
            <w:tcW w:w="5427" w:type="dxa"/>
            <w:tcBorders>
              <w:top w:val="single" w:sz="6" w:space="0" w:color="auto"/>
              <w:left w:val="single" w:sz="6" w:space="0" w:color="auto"/>
              <w:right w:val="single" w:sz="6" w:space="0" w:color="auto"/>
            </w:tcBorders>
          </w:tcPr>
          <w:p w14:paraId="6AA56FA3"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4.</w:t>
            </w:r>
          </w:p>
          <w:p w14:paraId="67B8BB8B"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rPr>
              <w:t>Доля детей с ограниченными возможностями здоровья, обучающихся в общеобразовательных классах интегрировано, от общего числа детей данной категории, обучающихся в общеобразовательных учреждениях района</w:t>
            </w:r>
          </w:p>
        </w:tc>
        <w:tc>
          <w:tcPr>
            <w:tcW w:w="1276" w:type="dxa"/>
            <w:tcBorders>
              <w:top w:val="single" w:sz="6" w:space="0" w:color="auto"/>
              <w:left w:val="single" w:sz="6" w:space="0" w:color="auto"/>
              <w:right w:val="single" w:sz="6" w:space="0" w:color="auto"/>
            </w:tcBorders>
          </w:tcPr>
          <w:p w14:paraId="34FFC2F3"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right w:val="single" w:sz="6" w:space="0" w:color="auto"/>
            </w:tcBorders>
          </w:tcPr>
          <w:p w14:paraId="52E6BCFE"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right w:val="single" w:sz="6" w:space="0" w:color="auto"/>
            </w:tcBorders>
          </w:tcPr>
          <w:p w14:paraId="78ED3882"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25,5</w:t>
            </w:r>
          </w:p>
        </w:tc>
        <w:tc>
          <w:tcPr>
            <w:tcW w:w="1418" w:type="dxa"/>
            <w:tcBorders>
              <w:top w:val="single" w:sz="6" w:space="0" w:color="auto"/>
              <w:left w:val="single" w:sz="6" w:space="0" w:color="auto"/>
              <w:right w:val="single" w:sz="6" w:space="0" w:color="auto"/>
            </w:tcBorders>
          </w:tcPr>
          <w:p w14:paraId="3F9DC412"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c>
          <w:tcPr>
            <w:tcW w:w="1276" w:type="dxa"/>
            <w:tcBorders>
              <w:top w:val="single" w:sz="6" w:space="0" w:color="auto"/>
              <w:left w:val="single" w:sz="6" w:space="0" w:color="auto"/>
              <w:right w:val="single" w:sz="6" w:space="0" w:color="auto"/>
            </w:tcBorders>
          </w:tcPr>
          <w:p w14:paraId="2277AF4C"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c>
          <w:tcPr>
            <w:tcW w:w="1559" w:type="dxa"/>
            <w:tcBorders>
              <w:top w:val="single" w:sz="6" w:space="0" w:color="auto"/>
              <w:left w:val="single" w:sz="6" w:space="0" w:color="auto"/>
              <w:right w:val="single" w:sz="6" w:space="0" w:color="auto"/>
            </w:tcBorders>
          </w:tcPr>
          <w:p w14:paraId="648CB865"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r>
      <w:tr w:rsidR="009138E9" w:rsidRPr="00DD1BDA" w14:paraId="3CDA1290"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3CCB5744"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1.2.5.</w:t>
            </w:r>
          </w:p>
        </w:tc>
        <w:tc>
          <w:tcPr>
            <w:tcW w:w="5427" w:type="dxa"/>
            <w:tcBorders>
              <w:top w:val="single" w:sz="6" w:space="0" w:color="auto"/>
              <w:left w:val="single" w:sz="6" w:space="0" w:color="auto"/>
              <w:bottom w:val="single" w:sz="6" w:space="0" w:color="auto"/>
              <w:right w:val="single" w:sz="6" w:space="0" w:color="auto"/>
            </w:tcBorders>
          </w:tcPr>
          <w:p w14:paraId="5FDF94C2"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5.</w:t>
            </w:r>
          </w:p>
          <w:p w14:paraId="1F5AB424"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Доля муниципальных общеобразовательных учреждений, в которых оценка деятельности руководителей и основных категорий работников осуществляется на основании показателей эффективности деятельности подведомственных муниципальных общеобразовательных организаций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14:paraId="75BD7E80"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bottom w:val="single" w:sz="6" w:space="0" w:color="auto"/>
              <w:right w:val="single" w:sz="6" w:space="0" w:color="auto"/>
            </w:tcBorders>
          </w:tcPr>
          <w:p w14:paraId="01AAE1E6"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6" w:space="0" w:color="auto"/>
              <w:right w:val="single" w:sz="6" w:space="0" w:color="auto"/>
            </w:tcBorders>
          </w:tcPr>
          <w:p w14:paraId="13A8EF87"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418" w:type="dxa"/>
            <w:tcBorders>
              <w:top w:val="single" w:sz="6" w:space="0" w:color="auto"/>
              <w:left w:val="single" w:sz="6" w:space="0" w:color="auto"/>
              <w:bottom w:val="single" w:sz="6" w:space="0" w:color="auto"/>
              <w:right w:val="single" w:sz="6" w:space="0" w:color="auto"/>
            </w:tcBorders>
          </w:tcPr>
          <w:p w14:paraId="52F9BFA6"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276" w:type="dxa"/>
            <w:tcBorders>
              <w:top w:val="single" w:sz="6" w:space="0" w:color="auto"/>
              <w:left w:val="single" w:sz="6" w:space="0" w:color="auto"/>
              <w:bottom w:val="single" w:sz="6" w:space="0" w:color="auto"/>
              <w:right w:val="single" w:sz="6" w:space="0" w:color="auto"/>
            </w:tcBorders>
          </w:tcPr>
          <w:p w14:paraId="523A1739"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559" w:type="dxa"/>
            <w:tcBorders>
              <w:top w:val="single" w:sz="6" w:space="0" w:color="auto"/>
              <w:left w:val="single" w:sz="6" w:space="0" w:color="auto"/>
              <w:bottom w:val="single" w:sz="6" w:space="0" w:color="auto"/>
              <w:right w:val="single" w:sz="6" w:space="0" w:color="auto"/>
            </w:tcBorders>
          </w:tcPr>
          <w:p w14:paraId="1999D055"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r>
      <w:tr w:rsidR="009138E9" w:rsidRPr="00DD1BDA" w14:paraId="072776A7"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1506F54F"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1.3.</w:t>
            </w:r>
          </w:p>
        </w:tc>
        <w:tc>
          <w:tcPr>
            <w:tcW w:w="14216" w:type="dxa"/>
            <w:gridSpan w:val="7"/>
            <w:tcBorders>
              <w:top w:val="single" w:sz="6" w:space="0" w:color="auto"/>
              <w:left w:val="single" w:sz="6" w:space="0" w:color="auto"/>
              <w:bottom w:val="single" w:sz="6" w:space="0" w:color="auto"/>
              <w:right w:val="single" w:sz="6" w:space="0" w:color="auto"/>
            </w:tcBorders>
          </w:tcPr>
          <w:p w14:paraId="46FD86C1"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3 подпрограммы</w:t>
            </w:r>
            <w:proofErr w:type="gramStart"/>
            <w:r w:rsidRPr="00DD1BDA">
              <w:rPr>
                <w:rFonts w:ascii="Arial" w:hAnsi="Arial" w:cs="Arial"/>
                <w:b/>
              </w:rPr>
              <w:t>: Обеспечить</w:t>
            </w:r>
            <w:proofErr w:type="gramEnd"/>
            <w:r w:rsidRPr="00DD1BDA">
              <w:rPr>
                <w:rFonts w:ascii="Arial" w:hAnsi="Arial" w:cs="Arial"/>
                <w:b/>
              </w:rPr>
              <w:t xml:space="preserve"> развитие районной системы дополнительного образования</w:t>
            </w:r>
          </w:p>
        </w:tc>
      </w:tr>
      <w:tr w:rsidR="009138E9" w:rsidRPr="00DD1BDA" w14:paraId="06FAFA24"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0FFFA4A9"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1.3.1.</w:t>
            </w:r>
          </w:p>
        </w:tc>
        <w:tc>
          <w:tcPr>
            <w:tcW w:w="5427" w:type="dxa"/>
            <w:tcBorders>
              <w:top w:val="single" w:sz="6" w:space="0" w:color="auto"/>
              <w:left w:val="single" w:sz="6" w:space="0" w:color="auto"/>
              <w:bottom w:val="single" w:sz="6" w:space="0" w:color="auto"/>
              <w:right w:val="single" w:sz="6" w:space="0" w:color="auto"/>
            </w:tcBorders>
          </w:tcPr>
          <w:p w14:paraId="5D5C9F84"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456066AA"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 xml:space="preserve">Доля детей в возрасте от 5 до 18 лет, охваченных дополнительным образованием, в том числе в дистанционных и сетевых формах их реализации. </w:t>
            </w:r>
          </w:p>
        </w:tc>
        <w:tc>
          <w:tcPr>
            <w:tcW w:w="1276" w:type="dxa"/>
            <w:tcBorders>
              <w:top w:val="single" w:sz="6" w:space="0" w:color="auto"/>
              <w:left w:val="single" w:sz="6" w:space="0" w:color="auto"/>
              <w:bottom w:val="single" w:sz="6" w:space="0" w:color="auto"/>
              <w:right w:val="single" w:sz="6" w:space="0" w:color="auto"/>
            </w:tcBorders>
          </w:tcPr>
          <w:p w14:paraId="1E4F6E30"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bottom w:val="single" w:sz="6" w:space="0" w:color="auto"/>
              <w:right w:val="single" w:sz="6" w:space="0" w:color="auto"/>
            </w:tcBorders>
          </w:tcPr>
          <w:p w14:paraId="6842E686"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6" w:space="0" w:color="auto"/>
              <w:right w:val="single" w:sz="6" w:space="0" w:color="auto"/>
            </w:tcBorders>
          </w:tcPr>
          <w:p w14:paraId="6992A0A2"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60,0</w:t>
            </w:r>
          </w:p>
        </w:tc>
        <w:tc>
          <w:tcPr>
            <w:tcW w:w="1418" w:type="dxa"/>
            <w:tcBorders>
              <w:top w:val="single" w:sz="6" w:space="0" w:color="auto"/>
              <w:left w:val="single" w:sz="6" w:space="0" w:color="auto"/>
              <w:bottom w:val="single" w:sz="6" w:space="0" w:color="auto"/>
              <w:right w:val="single" w:sz="6" w:space="0" w:color="auto"/>
            </w:tcBorders>
          </w:tcPr>
          <w:p w14:paraId="39294DA7" w14:textId="77777777" w:rsidR="009138E9" w:rsidRPr="00DD1BDA" w:rsidRDefault="009138E9" w:rsidP="00B84719">
            <w:pPr>
              <w:autoSpaceDE w:val="0"/>
              <w:autoSpaceDN w:val="0"/>
              <w:adjustRightInd w:val="0"/>
              <w:spacing w:before="0" w:beforeAutospacing="0"/>
              <w:jc w:val="center"/>
              <w:rPr>
                <w:rFonts w:ascii="Arial" w:hAnsi="Arial" w:cs="Arial"/>
                <w:highlight w:val="yellow"/>
              </w:rPr>
            </w:pPr>
            <w:r w:rsidRPr="00DD1BDA">
              <w:rPr>
                <w:rFonts w:ascii="Arial" w:hAnsi="Arial" w:cs="Arial"/>
              </w:rPr>
              <w:t>70,0</w:t>
            </w:r>
          </w:p>
        </w:tc>
        <w:tc>
          <w:tcPr>
            <w:tcW w:w="1276" w:type="dxa"/>
            <w:tcBorders>
              <w:top w:val="single" w:sz="6" w:space="0" w:color="auto"/>
              <w:left w:val="single" w:sz="6" w:space="0" w:color="auto"/>
              <w:bottom w:val="single" w:sz="6" w:space="0" w:color="auto"/>
              <w:right w:val="single" w:sz="6" w:space="0" w:color="auto"/>
            </w:tcBorders>
          </w:tcPr>
          <w:p w14:paraId="0094E19A" w14:textId="77777777" w:rsidR="009138E9" w:rsidRPr="00DD1BDA" w:rsidRDefault="009138E9" w:rsidP="00B84719">
            <w:pPr>
              <w:autoSpaceDE w:val="0"/>
              <w:autoSpaceDN w:val="0"/>
              <w:adjustRightInd w:val="0"/>
              <w:spacing w:before="0" w:beforeAutospacing="0"/>
              <w:jc w:val="center"/>
              <w:rPr>
                <w:rFonts w:ascii="Arial" w:hAnsi="Arial" w:cs="Arial"/>
                <w:highlight w:val="yellow"/>
              </w:rPr>
            </w:pPr>
            <w:r w:rsidRPr="00DD1BDA">
              <w:rPr>
                <w:rFonts w:ascii="Arial" w:hAnsi="Arial" w:cs="Arial"/>
              </w:rPr>
              <w:t>80</w:t>
            </w:r>
          </w:p>
        </w:tc>
        <w:tc>
          <w:tcPr>
            <w:tcW w:w="1559" w:type="dxa"/>
            <w:tcBorders>
              <w:top w:val="single" w:sz="6" w:space="0" w:color="auto"/>
              <w:left w:val="single" w:sz="6" w:space="0" w:color="auto"/>
              <w:bottom w:val="single" w:sz="6" w:space="0" w:color="auto"/>
              <w:right w:val="single" w:sz="6" w:space="0" w:color="auto"/>
            </w:tcBorders>
          </w:tcPr>
          <w:p w14:paraId="6A9F93EE" w14:textId="77777777" w:rsidR="009138E9" w:rsidRPr="00DD1BDA" w:rsidRDefault="009138E9" w:rsidP="00B84719">
            <w:pPr>
              <w:autoSpaceDE w:val="0"/>
              <w:autoSpaceDN w:val="0"/>
              <w:adjustRightInd w:val="0"/>
              <w:spacing w:before="0" w:beforeAutospacing="0"/>
              <w:jc w:val="center"/>
              <w:rPr>
                <w:rFonts w:ascii="Arial" w:hAnsi="Arial" w:cs="Arial"/>
                <w:highlight w:val="yellow"/>
              </w:rPr>
            </w:pPr>
            <w:r w:rsidRPr="00DD1BDA">
              <w:rPr>
                <w:rFonts w:ascii="Arial" w:hAnsi="Arial" w:cs="Arial"/>
              </w:rPr>
              <w:t>80</w:t>
            </w:r>
          </w:p>
        </w:tc>
      </w:tr>
      <w:tr w:rsidR="009138E9" w:rsidRPr="00DD1BDA" w14:paraId="55B0B68D"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655AEC80"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1.3.2.</w:t>
            </w:r>
          </w:p>
        </w:tc>
        <w:tc>
          <w:tcPr>
            <w:tcW w:w="5427" w:type="dxa"/>
            <w:tcBorders>
              <w:top w:val="single" w:sz="6" w:space="0" w:color="auto"/>
              <w:left w:val="single" w:sz="6" w:space="0" w:color="auto"/>
              <w:bottom w:val="single" w:sz="6" w:space="0" w:color="auto"/>
              <w:right w:val="single" w:sz="6" w:space="0" w:color="auto"/>
            </w:tcBorders>
          </w:tcPr>
          <w:p w14:paraId="6C2FD7E5"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2.</w:t>
            </w:r>
          </w:p>
          <w:p w14:paraId="027A4D87" w14:textId="77777777" w:rsidR="009138E9" w:rsidRPr="00DD1BDA" w:rsidRDefault="009138E9" w:rsidP="00B84719">
            <w:pPr>
              <w:autoSpaceDE w:val="0"/>
              <w:autoSpaceDN w:val="0"/>
              <w:adjustRightInd w:val="0"/>
              <w:spacing w:before="0" w:beforeAutospacing="0"/>
              <w:jc w:val="left"/>
              <w:rPr>
                <w:rFonts w:ascii="Arial" w:hAnsi="Arial" w:cs="Arial"/>
                <w:bCs/>
              </w:rPr>
            </w:pPr>
            <w:r w:rsidRPr="00DD1BDA">
              <w:rPr>
                <w:rFonts w:ascii="Arial" w:hAnsi="Arial" w:cs="Arial"/>
                <w:bCs/>
              </w:rPr>
              <w:t xml:space="preserve">Доля детей в возрасте от 5 до 18 лет, охваченных персонифицированным финансированием дополнительного образования детей </w:t>
            </w:r>
          </w:p>
        </w:tc>
        <w:tc>
          <w:tcPr>
            <w:tcW w:w="1276" w:type="dxa"/>
            <w:tcBorders>
              <w:top w:val="single" w:sz="6" w:space="0" w:color="auto"/>
              <w:left w:val="single" w:sz="6" w:space="0" w:color="auto"/>
              <w:bottom w:val="single" w:sz="6" w:space="0" w:color="auto"/>
              <w:right w:val="single" w:sz="6" w:space="0" w:color="auto"/>
            </w:tcBorders>
          </w:tcPr>
          <w:p w14:paraId="28FCE5B9"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bottom w:val="single" w:sz="6" w:space="0" w:color="auto"/>
              <w:right w:val="single" w:sz="6" w:space="0" w:color="auto"/>
            </w:tcBorders>
          </w:tcPr>
          <w:p w14:paraId="0905AE19"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6" w:space="0" w:color="auto"/>
              <w:right w:val="single" w:sz="6" w:space="0" w:color="auto"/>
            </w:tcBorders>
          </w:tcPr>
          <w:p w14:paraId="39F4AEED"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10,0</w:t>
            </w:r>
          </w:p>
        </w:tc>
        <w:tc>
          <w:tcPr>
            <w:tcW w:w="1418" w:type="dxa"/>
            <w:tcBorders>
              <w:top w:val="single" w:sz="6" w:space="0" w:color="auto"/>
              <w:left w:val="single" w:sz="6" w:space="0" w:color="auto"/>
              <w:bottom w:val="single" w:sz="6" w:space="0" w:color="auto"/>
              <w:right w:val="single" w:sz="6" w:space="0" w:color="auto"/>
            </w:tcBorders>
          </w:tcPr>
          <w:p w14:paraId="7AE79CA0"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20,0</w:t>
            </w:r>
          </w:p>
        </w:tc>
        <w:tc>
          <w:tcPr>
            <w:tcW w:w="1276" w:type="dxa"/>
            <w:tcBorders>
              <w:top w:val="single" w:sz="6" w:space="0" w:color="auto"/>
              <w:left w:val="single" w:sz="6" w:space="0" w:color="auto"/>
              <w:bottom w:val="single" w:sz="6" w:space="0" w:color="auto"/>
              <w:right w:val="single" w:sz="6" w:space="0" w:color="auto"/>
            </w:tcBorders>
          </w:tcPr>
          <w:p w14:paraId="2270A0DC"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20,0</w:t>
            </w:r>
          </w:p>
        </w:tc>
        <w:tc>
          <w:tcPr>
            <w:tcW w:w="1559" w:type="dxa"/>
            <w:tcBorders>
              <w:top w:val="single" w:sz="6" w:space="0" w:color="auto"/>
              <w:left w:val="single" w:sz="6" w:space="0" w:color="auto"/>
              <w:bottom w:val="single" w:sz="6" w:space="0" w:color="auto"/>
              <w:right w:val="single" w:sz="6" w:space="0" w:color="auto"/>
            </w:tcBorders>
          </w:tcPr>
          <w:p w14:paraId="55D7DFC7"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20,0</w:t>
            </w:r>
          </w:p>
        </w:tc>
      </w:tr>
      <w:tr w:rsidR="009138E9" w:rsidRPr="00DD1BDA" w14:paraId="2B699122"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77581038"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 xml:space="preserve">1.3.3. </w:t>
            </w:r>
          </w:p>
        </w:tc>
        <w:tc>
          <w:tcPr>
            <w:tcW w:w="5427" w:type="dxa"/>
            <w:tcBorders>
              <w:top w:val="single" w:sz="6" w:space="0" w:color="auto"/>
              <w:left w:val="single" w:sz="6" w:space="0" w:color="auto"/>
              <w:bottom w:val="single" w:sz="6" w:space="0" w:color="auto"/>
              <w:right w:val="single" w:sz="6" w:space="0" w:color="auto"/>
            </w:tcBorders>
          </w:tcPr>
          <w:p w14:paraId="08731BC0"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3.</w:t>
            </w:r>
          </w:p>
          <w:p w14:paraId="42FC3B57"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Доля учащихся школ района, включенных в районные мероприятия.</w:t>
            </w:r>
          </w:p>
        </w:tc>
        <w:tc>
          <w:tcPr>
            <w:tcW w:w="1276" w:type="dxa"/>
            <w:tcBorders>
              <w:top w:val="single" w:sz="6" w:space="0" w:color="auto"/>
              <w:left w:val="single" w:sz="6" w:space="0" w:color="auto"/>
              <w:bottom w:val="single" w:sz="6" w:space="0" w:color="auto"/>
              <w:right w:val="single" w:sz="6" w:space="0" w:color="auto"/>
            </w:tcBorders>
          </w:tcPr>
          <w:p w14:paraId="617D40FC"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bottom w:val="single" w:sz="6" w:space="0" w:color="auto"/>
              <w:right w:val="single" w:sz="6" w:space="0" w:color="auto"/>
            </w:tcBorders>
          </w:tcPr>
          <w:p w14:paraId="1D32EF39"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6" w:space="0" w:color="auto"/>
              <w:right w:val="single" w:sz="6" w:space="0" w:color="auto"/>
            </w:tcBorders>
          </w:tcPr>
          <w:p w14:paraId="461011DB"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70</w:t>
            </w:r>
          </w:p>
        </w:tc>
        <w:tc>
          <w:tcPr>
            <w:tcW w:w="1418" w:type="dxa"/>
            <w:tcBorders>
              <w:top w:val="single" w:sz="6" w:space="0" w:color="auto"/>
              <w:left w:val="single" w:sz="6" w:space="0" w:color="auto"/>
              <w:bottom w:val="single" w:sz="6" w:space="0" w:color="auto"/>
              <w:right w:val="single" w:sz="6" w:space="0" w:color="auto"/>
            </w:tcBorders>
          </w:tcPr>
          <w:p w14:paraId="7189E894"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70</w:t>
            </w:r>
          </w:p>
        </w:tc>
        <w:tc>
          <w:tcPr>
            <w:tcW w:w="1276" w:type="dxa"/>
            <w:tcBorders>
              <w:top w:val="single" w:sz="6" w:space="0" w:color="auto"/>
              <w:left w:val="single" w:sz="6" w:space="0" w:color="auto"/>
              <w:bottom w:val="single" w:sz="6" w:space="0" w:color="auto"/>
              <w:right w:val="single" w:sz="6" w:space="0" w:color="auto"/>
            </w:tcBorders>
          </w:tcPr>
          <w:p w14:paraId="52AC76CB"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70</w:t>
            </w:r>
          </w:p>
        </w:tc>
        <w:tc>
          <w:tcPr>
            <w:tcW w:w="1559" w:type="dxa"/>
            <w:tcBorders>
              <w:top w:val="single" w:sz="6" w:space="0" w:color="auto"/>
              <w:left w:val="single" w:sz="6" w:space="0" w:color="auto"/>
              <w:bottom w:val="single" w:sz="6" w:space="0" w:color="auto"/>
              <w:right w:val="single" w:sz="6" w:space="0" w:color="auto"/>
            </w:tcBorders>
          </w:tcPr>
          <w:p w14:paraId="3D561B7E"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70</w:t>
            </w:r>
          </w:p>
        </w:tc>
      </w:tr>
      <w:tr w:rsidR="009138E9" w:rsidRPr="00DD1BDA" w14:paraId="5DDDDA4E"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0BF18F76"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1.4.</w:t>
            </w:r>
          </w:p>
        </w:tc>
        <w:tc>
          <w:tcPr>
            <w:tcW w:w="14216" w:type="dxa"/>
            <w:gridSpan w:val="7"/>
            <w:tcBorders>
              <w:top w:val="single" w:sz="6" w:space="0" w:color="auto"/>
              <w:left w:val="single" w:sz="6" w:space="0" w:color="auto"/>
              <w:bottom w:val="single" w:sz="6" w:space="0" w:color="auto"/>
              <w:right w:val="single" w:sz="6" w:space="0" w:color="auto"/>
            </w:tcBorders>
          </w:tcPr>
          <w:p w14:paraId="4D1947A1"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4 подпрограммы</w:t>
            </w:r>
            <w:proofErr w:type="gramStart"/>
            <w:r w:rsidRPr="00DD1BDA">
              <w:rPr>
                <w:rFonts w:ascii="Arial" w:hAnsi="Arial" w:cs="Arial"/>
                <w:b/>
              </w:rPr>
              <w:t>: Содействовать</w:t>
            </w:r>
            <w:proofErr w:type="gramEnd"/>
            <w:r w:rsidRPr="00DD1BDA">
              <w:rPr>
                <w:rFonts w:ascii="Arial" w:hAnsi="Arial" w:cs="Arial"/>
                <w:b/>
              </w:rPr>
              <w:t xml:space="preserve"> выявлению и поддержке одаренных детей</w:t>
            </w:r>
          </w:p>
        </w:tc>
      </w:tr>
      <w:tr w:rsidR="009138E9" w:rsidRPr="00DD1BDA" w14:paraId="0232FEC0"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230CD4FA"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lastRenderedPageBreak/>
              <w:t>1.4.1.</w:t>
            </w:r>
          </w:p>
        </w:tc>
        <w:tc>
          <w:tcPr>
            <w:tcW w:w="5427" w:type="dxa"/>
            <w:tcBorders>
              <w:top w:val="single" w:sz="6" w:space="0" w:color="auto"/>
              <w:left w:val="single" w:sz="6" w:space="0" w:color="auto"/>
              <w:bottom w:val="single" w:sz="6" w:space="0" w:color="auto"/>
              <w:right w:val="single" w:sz="6" w:space="0" w:color="auto"/>
            </w:tcBorders>
          </w:tcPr>
          <w:p w14:paraId="3E535137"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1D5F6F05"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Доля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1276" w:type="dxa"/>
            <w:tcBorders>
              <w:top w:val="single" w:sz="6" w:space="0" w:color="auto"/>
              <w:left w:val="single" w:sz="6" w:space="0" w:color="auto"/>
              <w:bottom w:val="single" w:sz="6" w:space="0" w:color="auto"/>
              <w:right w:val="single" w:sz="6" w:space="0" w:color="auto"/>
            </w:tcBorders>
          </w:tcPr>
          <w:p w14:paraId="7132C398"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bottom w:val="single" w:sz="6" w:space="0" w:color="auto"/>
              <w:right w:val="single" w:sz="6" w:space="0" w:color="auto"/>
            </w:tcBorders>
          </w:tcPr>
          <w:p w14:paraId="43868193"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6" w:space="0" w:color="auto"/>
              <w:right w:val="single" w:sz="6" w:space="0" w:color="auto"/>
            </w:tcBorders>
          </w:tcPr>
          <w:p w14:paraId="1A25B8D9"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80</w:t>
            </w:r>
          </w:p>
        </w:tc>
        <w:tc>
          <w:tcPr>
            <w:tcW w:w="1418" w:type="dxa"/>
            <w:tcBorders>
              <w:top w:val="single" w:sz="6" w:space="0" w:color="auto"/>
              <w:left w:val="single" w:sz="6" w:space="0" w:color="auto"/>
              <w:bottom w:val="single" w:sz="6" w:space="0" w:color="auto"/>
              <w:right w:val="single" w:sz="6" w:space="0" w:color="auto"/>
            </w:tcBorders>
          </w:tcPr>
          <w:p w14:paraId="34312B82"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80</w:t>
            </w:r>
          </w:p>
        </w:tc>
        <w:tc>
          <w:tcPr>
            <w:tcW w:w="1276" w:type="dxa"/>
            <w:tcBorders>
              <w:top w:val="single" w:sz="6" w:space="0" w:color="auto"/>
              <w:left w:val="single" w:sz="6" w:space="0" w:color="auto"/>
              <w:bottom w:val="single" w:sz="6" w:space="0" w:color="auto"/>
              <w:right w:val="single" w:sz="6" w:space="0" w:color="auto"/>
            </w:tcBorders>
          </w:tcPr>
          <w:p w14:paraId="5D5EE96D"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80</w:t>
            </w:r>
          </w:p>
        </w:tc>
        <w:tc>
          <w:tcPr>
            <w:tcW w:w="1559" w:type="dxa"/>
            <w:tcBorders>
              <w:top w:val="single" w:sz="6" w:space="0" w:color="auto"/>
              <w:left w:val="single" w:sz="6" w:space="0" w:color="auto"/>
              <w:bottom w:val="single" w:sz="6" w:space="0" w:color="auto"/>
              <w:right w:val="single" w:sz="6" w:space="0" w:color="auto"/>
            </w:tcBorders>
          </w:tcPr>
          <w:p w14:paraId="1D2DD437"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80</w:t>
            </w:r>
          </w:p>
        </w:tc>
      </w:tr>
      <w:tr w:rsidR="009138E9" w:rsidRPr="00DD1BDA" w14:paraId="15555F09" w14:textId="77777777" w:rsidTr="00094B67">
        <w:trPr>
          <w:cantSplit/>
          <w:trHeight w:val="240"/>
        </w:trPr>
        <w:tc>
          <w:tcPr>
            <w:tcW w:w="810" w:type="dxa"/>
            <w:tcBorders>
              <w:top w:val="single" w:sz="6" w:space="0" w:color="auto"/>
              <w:left w:val="single" w:sz="6" w:space="0" w:color="auto"/>
              <w:bottom w:val="single" w:sz="6" w:space="0" w:color="auto"/>
              <w:right w:val="single" w:sz="6" w:space="0" w:color="auto"/>
            </w:tcBorders>
          </w:tcPr>
          <w:p w14:paraId="7963CB23"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1.5.</w:t>
            </w:r>
          </w:p>
        </w:tc>
        <w:tc>
          <w:tcPr>
            <w:tcW w:w="14216" w:type="dxa"/>
            <w:gridSpan w:val="7"/>
            <w:tcBorders>
              <w:top w:val="single" w:sz="6" w:space="0" w:color="auto"/>
              <w:left w:val="single" w:sz="6" w:space="0" w:color="auto"/>
              <w:bottom w:val="single" w:sz="6" w:space="0" w:color="auto"/>
              <w:right w:val="single" w:sz="6" w:space="0" w:color="auto"/>
            </w:tcBorders>
          </w:tcPr>
          <w:p w14:paraId="0474F130"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5 подпрограммы</w:t>
            </w:r>
            <w:proofErr w:type="gramStart"/>
            <w:r w:rsidRPr="00DD1BDA">
              <w:rPr>
                <w:rFonts w:ascii="Arial" w:hAnsi="Arial" w:cs="Arial"/>
                <w:b/>
              </w:rPr>
              <w:t>: Обеспечить</w:t>
            </w:r>
            <w:proofErr w:type="gramEnd"/>
            <w:r w:rsidRPr="00DD1BDA">
              <w:rPr>
                <w:rFonts w:ascii="Arial" w:hAnsi="Arial" w:cs="Arial"/>
                <w:b/>
              </w:rPr>
              <w:t xml:space="preserve"> безопасный, качественный отдых и оздоровление детей</w:t>
            </w:r>
          </w:p>
        </w:tc>
      </w:tr>
      <w:tr w:rsidR="009138E9" w:rsidRPr="00DD1BDA" w14:paraId="0D80D479" w14:textId="77777777" w:rsidTr="00094B67">
        <w:trPr>
          <w:cantSplit/>
          <w:trHeight w:val="645"/>
        </w:trPr>
        <w:tc>
          <w:tcPr>
            <w:tcW w:w="810" w:type="dxa"/>
            <w:tcBorders>
              <w:top w:val="single" w:sz="6" w:space="0" w:color="auto"/>
              <w:left w:val="single" w:sz="6" w:space="0" w:color="auto"/>
              <w:bottom w:val="single" w:sz="4" w:space="0" w:color="auto"/>
              <w:right w:val="single" w:sz="6" w:space="0" w:color="auto"/>
            </w:tcBorders>
          </w:tcPr>
          <w:p w14:paraId="072B9046"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1.5.1.</w:t>
            </w:r>
          </w:p>
        </w:tc>
        <w:tc>
          <w:tcPr>
            <w:tcW w:w="5427" w:type="dxa"/>
            <w:tcBorders>
              <w:top w:val="single" w:sz="6" w:space="0" w:color="auto"/>
              <w:left w:val="single" w:sz="6" w:space="0" w:color="auto"/>
              <w:bottom w:val="single" w:sz="4" w:space="0" w:color="auto"/>
              <w:right w:val="single" w:sz="6" w:space="0" w:color="auto"/>
            </w:tcBorders>
          </w:tcPr>
          <w:p w14:paraId="2D4A8328" w14:textId="77777777" w:rsidR="009138E9" w:rsidRPr="00DD1BDA" w:rsidRDefault="009138E9"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1E965213"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Доля оздоровленных детей школьного возраста</w:t>
            </w:r>
          </w:p>
        </w:tc>
        <w:tc>
          <w:tcPr>
            <w:tcW w:w="1276" w:type="dxa"/>
            <w:tcBorders>
              <w:top w:val="single" w:sz="6" w:space="0" w:color="auto"/>
              <w:left w:val="single" w:sz="6" w:space="0" w:color="auto"/>
              <w:bottom w:val="single" w:sz="4" w:space="0" w:color="auto"/>
              <w:right w:val="single" w:sz="6" w:space="0" w:color="auto"/>
            </w:tcBorders>
          </w:tcPr>
          <w:p w14:paraId="07D773C1"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bottom w:val="single" w:sz="4" w:space="0" w:color="auto"/>
              <w:right w:val="single" w:sz="6" w:space="0" w:color="auto"/>
            </w:tcBorders>
          </w:tcPr>
          <w:p w14:paraId="6F806636" w14:textId="77777777" w:rsidR="009138E9" w:rsidRPr="00DD1BDA" w:rsidRDefault="009138E9"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4" w:space="0" w:color="auto"/>
              <w:right w:val="single" w:sz="6" w:space="0" w:color="auto"/>
            </w:tcBorders>
          </w:tcPr>
          <w:p w14:paraId="2BDE212D"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c>
          <w:tcPr>
            <w:tcW w:w="1418" w:type="dxa"/>
            <w:tcBorders>
              <w:top w:val="single" w:sz="6" w:space="0" w:color="auto"/>
              <w:left w:val="single" w:sz="6" w:space="0" w:color="auto"/>
              <w:bottom w:val="single" w:sz="4" w:space="0" w:color="auto"/>
              <w:right w:val="single" w:sz="6" w:space="0" w:color="auto"/>
            </w:tcBorders>
          </w:tcPr>
          <w:p w14:paraId="03AB830F"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c>
          <w:tcPr>
            <w:tcW w:w="1276" w:type="dxa"/>
            <w:tcBorders>
              <w:top w:val="single" w:sz="6" w:space="0" w:color="auto"/>
              <w:left w:val="single" w:sz="6" w:space="0" w:color="auto"/>
              <w:bottom w:val="single" w:sz="4" w:space="0" w:color="auto"/>
              <w:right w:val="single" w:sz="6" w:space="0" w:color="auto"/>
            </w:tcBorders>
          </w:tcPr>
          <w:p w14:paraId="65CF8367"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c>
          <w:tcPr>
            <w:tcW w:w="1559" w:type="dxa"/>
            <w:tcBorders>
              <w:top w:val="single" w:sz="6" w:space="0" w:color="auto"/>
              <w:left w:val="single" w:sz="6" w:space="0" w:color="auto"/>
              <w:bottom w:val="single" w:sz="4" w:space="0" w:color="auto"/>
              <w:right w:val="single" w:sz="6" w:space="0" w:color="auto"/>
            </w:tcBorders>
          </w:tcPr>
          <w:p w14:paraId="64F10605" w14:textId="77777777" w:rsidR="009138E9" w:rsidRPr="00DD1BDA" w:rsidRDefault="009138E9"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r>
    </w:tbl>
    <w:p w14:paraId="2263D397" w14:textId="77777777" w:rsidR="009138E9" w:rsidRPr="00DD1BDA" w:rsidRDefault="009138E9" w:rsidP="009138E9">
      <w:pPr>
        <w:spacing w:before="0" w:beforeAutospacing="0" w:line="240" w:lineRule="atLeast"/>
        <w:contextualSpacing/>
        <w:rPr>
          <w:rFonts w:ascii="Arial" w:hAnsi="Arial" w:cs="Arial"/>
        </w:rPr>
      </w:pPr>
    </w:p>
    <w:p w14:paraId="6AB91315" w14:textId="77777777" w:rsidR="009138E9" w:rsidRPr="00DD1BDA" w:rsidRDefault="009138E9" w:rsidP="009138E9">
      <w:pPr>
        <w:spacing w:before="0" w:beforeAutospacing="0" w:line="240" w:lineRule="atLeast"/>
        <w:contextualSpacing/>
        <w:rPr>
          <w:rFonts w:ascii="Arial" w:hAnsi="Arial" w:cs="Arial"/>
        </w:rPr>
      </w:pPr>
    </w:p>
    <w:p w14:paraId="591DF48E" w14:textId="77777777" w:rsidR="009138E9" w:rsidRPr="00DD1BDA" w:rsidRDefault="009138E9" w:rsidP="00094B67">
      <w:pPr>
        <w:autoSpaceDE w:val="0"/>
        <w:autoSpaceDN w:val="0"/>
        <w:adjustRightInd w:val="0"/>
        <w:spacing w:before="0" w:beforeAutospacing="0"/>
        <w:ind w:left="8364"/>
        <w:jc w:val="right"/>
        <w:rPr>
          <w:rFonts w:ascii="Arial" w:eastAsia="Calibri" w:hAnsi="Arial" w:cs="Arial"/>
          <w:lang w:eastAsia="en-US"/>
        </w:rPr>
      </w:pPr>
      <w:r w:rsidRPr="00DD1BDA">
        <w:rPr>
          <w:rFonts w:ascii="Arial" w:eastAsia="Calibri" w:hAnsi="Arial" w:cs="Arial"/>
          <w:lang w:eastAsia="en-US"/>
        </w:rPr>
        <w:t xml:space="preserve">Приложение </w:t>
      </w:r>
    </w:p>
    <w:p w14:paraId="6D3BC2F3" w14:textId="77777777" w:rsidR="009138E9" w:rsidRPr="00DD1BDA" w:rsidRDefault="009138E9" w:rsidP="00094B67">
      <w:pPr>
        <w:autoSpaceDE w:val="0"/>
        <w:autoSpaceDN w:val="0"/>
        <w:adjustRightInd w:val="0"/>
        <w:spacing w:before="0" w:beforeAutospacing="0"/>
        <w:ind w:left="8364"/>
        <w:jc w:val="right"/>
        <w:rPr>
          <w:rFonts w:ascii="Arial" w:eastAsia="Calibri" w:hAnsi="Arial" w:cs="Arial"/>
          <w:lang w:eastAsia="en-US"/>
        </w:rPr>
      </w:pPr>
      <w:r w:rsidRPr="00DD1BDA">
        <w:rPr>
          <w:rFonts w:ascii="Arial" w:eastAsia="Calibri" w:hAnsi="Arial" w:cs="Arial"/>
          <w:lang w:eastAsia="en-US"/>
        </w:rPr>
        <w:t>к подпрограмме 1</w:t>
      </w:r>
    </w:p>
    <w:p w14:paraId="28B2DC8A" w14:textId="77777777" w:rsidR="009138E9" w:rsidRPr="00DD1BDA" w:rsidRDefault="009138E9" w:rsidP="00094B67">
      <w:pPr>
        <w:autoSpaceDE w:val="0"/>
        <w:autoSpaceDN w:val="0"/>
        <w:adjustRightInd w:val="0"/>
        <w:spacing w:before="0" w:beforeAutospacing="0"/>
        <w:ind w:left="8364" w:right="-315"/>
        <w:jc w:val="right"/>
        <w:rPr>
          <w:rFonts w:ascii="Arial" w:eastAsiaTheme="minorHAnsi" w:hAnsi="Arial" w:cs="Arial"/>
          <w:lang w:eastAsia="en-US"/>
        </w:rPr>
      </w:pPr>
      <w:r w:rsidRPr="00DD1BDA">
        <w:rPr>
          <w:rFonts w:ascii="Arial" w:eastAsia="Calibri" w:hAnsi="Arial" w:cs="Arial"/>
          <w:lang w:eastAsia="en-US"/>
        </w:rPr>
        <w:t>«</w:t>
      </w:r>
      <w:r w:rsidRPr="00DD1BDA">
        <w:rPr>
          <w:rFonts w:ascii="Arial" w:eastAsiaTheme="minorHAnsi" w:hAnsi="Arial" w:cs="Arial"/>
          <w:lang w:eastAsia="en-US"/>
        </w:rPr>
        <w:t>Развитие дошкольного, общего и дополнительного образования детей»</w:t>
      </w:r>
    </w:p>
    <w:p w14:paraId="70C36223" w14:textId="77777777" w:rsidR="009138E9" w:rsidRPr="00DD1BDA" w:rsidRDefault="009138E9" w:rsidP="009138E9">
      <w:pPr>
        <w:autoSpaceDE w:val="0"/>
        <w:autoSpaceDN w:val="0"/>
        <w:adjustRightInd w:val="0"/>
        <w:spacing w:before="0" w:beforeAutospacing="0"/>
        <w:ind w:left="8364"/>
        <w:jc w:val="left"/>
        <w:rPr>
          <w:rFonts w:ascii="Arial" w:eastAsia="Calibri" w:hAnsi="Arial" w:cs="Arial"/>
          <w:lang w:eastAsia="en-US"/>
        </w:rPr>
      </w:pPr>
    </w:p>
    <w:p w14:paraId="1C969069" w14:textId="299CE65D" w:rsidR="009B7390" w:rsidRPr="009B7390" w:rsidRDefault="009B7390" w:rsidP="009B7390">
      <w:pPr>
        <w:spacing w:before="0" w:beforeAutospacing="0"/>
        <w:jc w:val="center"/>
        <w:outlineLvl w:val="0"/>
        <w:rPr>
          <w:rFonts w:ascii="Arial" w:eastAsia="Calibri" w:hAnsi="Arial" w:cs="Arial"/>
          <w:lang w:eastAsia="en-US"/>
        </w:rPr>
      </w:pPr>
      <w:r>
        <w:rPr>
          <w:rFonts w:ascii="Arial" w:eastAsia="Calibri" w:hAnsi="Arial" w:cs="Arial"/>
          <w:lang w:eastAsia="en-US"/>
        </w:rPr>
        <w:t>П</w:t>
      </w:r>
      <w:r w:rsidRPr="009B7390">
        <w:rPr>
          <w:rFonts w:ascii="Arial" w:eastAsia="Calibri" w:hAnsi="Arial" w:cs="Arial"/>
          <w:lang w:eastAsia="en-US"/>
        </w:rPr>
        <w:t xml:space="preserve">еречень мероприятий подпрограммы </w:t>
      </w:r>
    </w:p>
    <w:p w14:paraId="572EC90F" w14:textId="77777777" w:rsidR="009B7390" w:rsidRPr="009B7390" w:rsidRDefault="009B7390" w:rsidP="009B7390">
      <w:pPr>
        <w:spacing w:before="0" w:beforeAutospacing="0"/>
        <w:jc w:val="center"/>
        <w:outlineLvl w:val="0"/>
        <w:rPr>
          <w:rFonts w:ascii="Arial" w:eastAsia="Calibri" w:hAnsi="Arial" w:cs="Arial"/>
          <w:lang w:eastAsia="en-US"/>
        </w:rPr>
      </w:pPr>
    </w:p>
    <w:tbl>
      <w:tblPr>
        <w:tblW w:w="15183" w:type="dxa"/>
        <w:tblInd w:w="93" w:type="dxa"/>
        <w:tblLayout w:type="fixed"/>
        <w:tblLook w:val="04A0" w:firstRow="1" w:lastRow="0" w:firstColumn="1" w:lastColumn="0" w:noHBand="0" w:noVBand="1"/>
      </w:tblPr>
      <w:tblGrid>
        <w:gridCol w:w="2567"/>
        <w:gridCol w:w="1843"/>
        <w:gridCol w:w="850"/>
        <w:gridCol w:w="992"/>
        <w:gridCol w:w="851"/>
        <w:gridCol w:w="850"/>
        <w:gridCol w:w="1134"/>
        <w:gridCol w:w="1134"/>
        <w:gridCol w:w="1134"/>
        <w:gridCol w:w="1134"/>
        <w:gridCol w:w="2694"/>
      </w:tblGrid>
      <w:tr w:rsidR="009B7390" w:rsidRPr="009B7390" w14:paraId="00E6823D" w14:textId="77777777" w:rsidTr="00B84719">
        <w:trPr>
          <w:trHeight w:val="675"/>
        </w:trPr>
        <w:tc>
          <w:tcPr>
            <w:tcW w:w="2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E4382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Цели, задачи, мероприятия подпрограммы</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4A81F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ГРБС </w:t>
            </w:r>
          </w:p>
        </w:tc>
        <w:tc>
          <w:tcPr>
            <w:tcW w:w="3543" w:type="dxa"/>
            <w:gridSpan w:val="4"/>
            <w:tcBorders>
              <w:top w:val="single" w:sz="4" w:space="0" w:color="auto"/>
              <w:left w:val="nil"/>
              <w:bottom w:val="single" w:sz="4" w:space="0" w:color="auto"/>
              <w:right w:val="single" w:sz="4" w:space="0" w:color="000000"/>
            </w:tcBorders>
            <w:shd w:val="clear" w:color="auto" w:fill="auto"/>
            <w:vAlign w:val="center"/>
            <w:hideMark/>
          </w:tcPr>
          <w:p w14:paraId="1367AB4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Код бюджетной классификации</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0B21B90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Расходы, в том числе по годам реализации программы, (тыс. руб.)</w:t>
            </w:r>
          </w:p>
        </w:tc>
        <w:tc>
          <w:tcPr>
            <w:tcW w:w="2694" w:type="dxa"/>
            <w:vMerge w:val="restart"/>
            <w:tcBorders>
              <w:top w:val="single" w:sz="4" w:space="0" w:color="auto"/>
              <w:left w:val="nil"/>
              <w:right w:val="single" w:sz="4" w:space="0" w:color="auto"/>
            </w:tcBorders>
            <w:vAlign w:val="center"/>
          </w:tcPr>
          <w:p w14:paraId="27C30D6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Ожидаемый непосредственный результат (краткое описание) от реализации подпрограммного мероприятия (в том числе в натуральном выражении)</w:t>
            </w:r>
          </w:p>
        </w:tc>
      </w:tr>
      <w:tr w:rsidR="009B7390" w:rsidRPr="009B7390" w14:paraId="69DB2DB6" w14:textId="77777777" w:rsidTr="00B84719">
        <w:trPr>
          <w:trHeight w:val="926"/>
        </w:trPr>
        <w:tc>
          <w:tcPr>
            <w:tcW w:w="2567" w:type="dxa"/>
            <w:vMerge/>
            <w:tcBorders>
              <w:top w:val="single" w:sz="4" w:space="0" w:color="auto"/>
              <w:left w:val="single" w:sz="4" w:space="0" w:color="auto"/>
              <w:bottom w:val="single" w:sz="4" w:space="0" w:color="auto"/>
              <w:right w:val="single" w:sz="4" w:space="0" w:color="auto"/>
            </w:tcBorders>
            <w:vAlign w:val="center"/>
            <w:hideMark/>
          </w:tcPr>
          <w:p w14:paraId="261F12C3"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11F89F3"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vAlign w:val="center"/>
            <w:hideMark/>
          </w:tcPr>
          <w:p w14:paraId="01FBFCB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ГРБС</w:t>
            </w:r>
          </w:p>
        </w:tc>
        <w:tc>
          <w:tcPr>
            <w:tcW w:w="992" w:type="dxa"/>
            <w:tcBorders>
              <w:top w:val="nil"/>
              <w:left w:val="nil"/>
              <w:bottom w:val="single" w:sz="4" w:space="0" w:color="auto"/>
              <w:right w:val="single" w:sz="4" w:space="0" w:color="auto"/>
            </w:tcBorders>
            <w:shd w:val="clear" w:color="auto" w:fill="auto"/>
            <w:vAlign w:val="center"/>
            <w:hideMark/>
          </w:tcPr>
          <w:p w14:paraId="3B1ADAF9" w14:textId="77777777" w:rsidR="009B7390" w:rsidRPr="009B7390" w:rsidRDefault="009B7390" w:rsidP="009B7390">
            <w:pPr>
              <w:spacing w:before="0" w:beforeAutospacing="0"/>
              <w:jc w:val="center"/>
              <w:outlineLvl w:val="0"/>
              <w:rPr>
                <w:rFonts w:ascii="Arial" w:eastAsia="Calibri" w:hAnsi="Arial" w:cs="Arial"/>
                <w:lang w:eastAsia="en-US"/>
              </w:rPr>
            </w:pPr>
            <w:proofErr w:type="spellStart"/>
            <w:r w:rsidRPr="009B7390">
              <w:rPr>
                <w:rFonts w:ascii="Arial" w:eastAsia="Calibri" w:hAnsi="Arial" w:cs="Arial"/>
                <w:lang w:eastAsia="en-US"/>
              </w:rPr>
              <w:t>РзПр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04F668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ЦСР</w:t>
            </w:r>
          </w:p>
        </w:tc>
        <w:tc>
          <w:tcPr>
            <w:tcW w:w="850" w:type="dxa"/>
            <w:tcBorders>
              <w:top w:val="nil"/>
              <w:left w:val="nil"/>
              <w:bottom w:val="single" w:sz="4" w:space="0" w:color="auto"/>
              <w:right w:val="single" w:sz="4" w:space="0" w:color="auto"/>
            </w:tcBorders>
            <w:shd w:val="clear" w:color="auto" w:fill="auto"/>
            <w:vAlign w:val="center"/>
            <w:hideMark/>
          </w:tcPr>
          <w:p w14:paraId="511D169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ВР</w:t>
            </w:r>
          </w:p>
        </w:tc>
        <w:tc>
          <w:tcPr>
            <w:tcW w:w="1134" w:type="dxa"/>
            <w:tcBorders>
              <w:top w:val="nil"/>
              <w:left w:val="nil"/>
              <w:bottom w:val="single" w:sz="4" w:space="0" w:color="auto"/>
              <w:right w:val="single" w:sz="4" w:space="0" w:color="auto"/>
            </w:tcBorders>
            <w:shd w:val="clear" w:color="auto" w:fill="auto"/>
            <w:vAlign w:val="center"/>
            <w:hideMark/>
          </w:tcPr>
          <w:p w14:paraId="63F89EF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2024 год</w:t>
            </w:r>
          </w:p>
        </w:tc>
        <w:tc>
          <w:tcPr>
            <w:tcW w:w="1134" w:type="dxa"/>
            <w:tcBorders>
              <w:top w:val="nil"/>
              <w:left w:val="nil"/>
              <w:bottom w:val="single" w:sz="4" w:space="0" w:color="auto"/>
              <w:right w:val="single" w:sz="4" w:space="0" w:color="auto"/>
            </w:tcBorders>
            <w:shd w:val="clear" w:color="auto" w:fill="auto"/>
            <w:vAlign w:val="center"/>
            <w:hideMark/>
          </w:tcPr>
          <w:p w14:paraId="53F7F44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2025 год</w:t>
            </w:r>
          </w:p>
        </w:tc>
        <w:tc>
          <w:tcPr>
            <w:tcW w:w="1134" w:type="dxa"/>
            <w:tcBorders>
              <w:top w:val="nil"/>
              <w:left w:val="nil"/>
              <w:bottom w:val="single" w:sz="4" w:space="0" w:color="auto"/>
              <w:right w:val="single" w:sz="4" w:space="0" w:color="auto"/>
            </w:tcBorders>
            <w:vAlign w:val="center"/>
          </w:tcPr>
          <w:p w14:paraId="6A6218C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2026 год</w:t>
            </w:r>
          </w:p>
        </w:tc>
        <w:tc>
          <w:tcPr>
            <w:tcW w:w="1134" w:type="dxa"/>
            <w:tcBorders>
              <w:top w:val="nil"/>
              <w:left w:val="nil"/>
              <w:bottom w:val="single" w:sz="4" w:space="0" w:color="auto"/>
              <w:right w:val="single" w:sz="4" w:space="0" w:color="auto"/>
            </w:tcBorders>
            <w:vAlign w:val="center"/>
          </w:tcPr>
          <w:p w14:paraId="505CBEB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Итого </w:t>
            </w:r>
          </w:p>
          <w:p w14:paraId="110C5B9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на </w:t>
            </w:r>
          </w:p>
          <w:p w14:paraId="2221F6F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2024– 2026 годы</w:t>
            </w:r>
          </w:p>
        </w:tc>
        <w:tc>
          <w:tcPr>
            <w:tcW w:w="2694" w:type="dxa"/>
            <w:vMerge/>
            <w:tcBorders>
              <w:left w:val="nil"/>
              <w:bottom w:val="single" w:sz="4" w:space="0" w:color="auto"/>
              <w:right w:val="single" w:sz="4" w:space="0" w:color="auto"/>
            </w:tcBorders>
            <w:vAlign w:val="center"/>
          </w:tcPr>
          <w:p w14:paraId="0C0D008F"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70FE1A86" w14:textId="77777777" w:rsidTr="00B84719">
        <w:trPr>
          <w:trHeight w:val="36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8758F10"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Цель: Создание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tc>
      </w:tr>
      <w:tr w:rsidR="009B7390" w:rsidRPr="009B7390" w14:paraId="11D76C34" w14:textId="77777777" w:rsidTr="00B84719">
        <w:trPr>
          <w:trHeight w:val="360"/>
        </w:trPr>
        <w:tc>
          <w:tcPr>
            <w:tcW w:w="15183" w:type="dxa"/>
            <w:gridSpan w:val="11"/>
            <w:tcBorders>
              <w:top w:val="single" w:sz="4" w:space="0" w:color="auto"/>
              <w:left w:val="single" w:sz="4" w:space="0" w:color="auto"/>
              <w:bottom w:val="nil"/>
              <w:right w:val="single" w:sz="4" w:space="0" w:color="auto"/>
            </w:tcBorders>
            <w:shd w:val="clear" w:color="auto" w:fill="auto"/>
            <w:hideMark/>
          </w:tcPr>
          <w:p w14:paraId="5F4C6BFB"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Задача 1. Обеспечить доступность дошкольного образования, соответствующего единому стандарту качества дошкольного образования</w:t>
            </w:r>
          </w:p>
        </w:tc>
      </w:tr>
      <w:tr w:rsidR="009B7390" w:rsidRPr="009B7390" w14:paraId="2DCB78F7" w14:textId="77777777" w:rsidTr="00B84719">
        <w:trPr>
          <w:trHeight w:val="360"/>
        </w:trPr>
        <w:tc>
          <w:tcPr>
            <w:tcW w:w="2567" w:type="dxa"/>
            <w:tcBorders>
              <w:top w:val="single" w:sz="4" w:space="0" w:color="auto"/>
              <w:left w:val="single" w:sz="4" w:space="0" w:color="auto"/>
              <w:bottom w:val="nil"/>
              <w:right w:val="single" w:sz="4" w:space="0" w:color="auto"/>
            </w:tcBorders>
            <w:shd w:val="clear" w:color="auto" w:fill="auto"/>
          </w:tcPr>
          <w:p w14:paraId="105ECF93"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Мероприятие 1.1</w:t>
            </w:r>
          </w:p>
          <w:p w14:paraId="204DF53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Подготовка дошкольных образовательных учреждений к новому учебному году</w:t>
            </w:r>
          </w:p>
        </w:tc>
        <w:tc>
          <w:tcPr>
            <w:tcW w:w="1843" w:type="dxa"/>
            <w:tcBorders>
              <w:top w:val="single" w:sz="4" w:space="0" w:color="auto"/>
              <w:left w:val="nil"/>
              <w:bottom w:val="single" w:sz="4" w:space="0" w:color="auto"/>
              <w:right w:val="single" w:sz="4" w:space="0" w:color="auto"/>
            </w:tcBorders>
            <w:shd w:val="clear" w:color="auto" w:fill="auto"/>
          </w:tcPr>
          <w:p w14:paraId="69C555B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5276F8D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39345CD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28DB7C8D"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0746072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48CA25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191,4</w:t>
            </w:r>
          </w:p>
        </w:tc>
        <w:tc>
          <w:tcPr>
            <w:tcW w:w="1134" w:type="dxa"/>
            <w:tcBorders>
              <w:top w:val="single" w:sz="4" w:space="0" w:color="auto"/>
              <w:left w:val="nil"/>
              <w:bottom w:val="single" w:sz="4" w:space="0" w:color="auto"/>
              <w:right w:val="single" w:sz="4" w:space="0" w:color="auto"/>
            </w:tcBorders>
            <w:shd w:val="clear" w:color="auto" w:fill="auto"/>
            <w:noWrap/>
          </w:tcPr>
          <w:p w14:paraId="423D525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200,0</w:t>
            </w:r>
          </w:p>
        </w:tc>
        <w:tc>
          <w:tcPr>
            <w:tcW w:w="1134" w:type="dxa"/>
            <w:tcBorders>
              <w:top w:val="single" w:sz="4" w:space="0" w:color="auto"/>
              <w:left w:val="nil"/>
              <w:bottom w:val="single" w:sz="4" w:space="0" w:color="auto"/>
              <w:right w:val="single" w:sz="4" w:space="0" w:color="auto"/>
            </w:tcBorders>
          </w:tcPr>
          <w:p w14:paraId="458C2F1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200,0</w:t>
            </w:r>
          </w:p>
        </w:tc>
        <w:tc>
          <w:tcPr>
            <w:tcW w:w="1134" w:type="dxa"/>
            <w:tcBorders>
              <w:top w:val="single" w:sz="4" w:space="0" w:color="auto"/>
              <w:left w:val="nil"/>
              <w:bottom w:val="single" w:sz="4" w:space="0" w:color="auto"/>
              <w:right w:val="single" w:sz="4" w:space="0" w:color="auto"/>
            </w:tcBorders>
          </w:tcPr>
          <w:p w14:paraId="2DF85A2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591,4</w:t>
            </w:r>
          </w:p>
        </w:tc>
        <w:tc>
          <w:tcPr>
            <w:tcW w:w="2694" w:type="dxa"/>
            <w:tcBorders>
              <w:top w:val="single" w:sz="4" w:space="0" w:color="auto"/>
              <w:left w:val="nil"/>
              <w:bottom w:val="single" w:sz="4" w:space="0" w:color="auto"/>
              <w:right w:val="single" w:sz="4" w:space="0" w:color="auto"/>
            </w:tcBorders>
          </w:tcPr>
          <w:p w14:paraId="2BA681B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Устранены имеющиеся предписания надзорных органов. Все детские сады приняты муниципальной </w:t>
            </w:r>
            <w:r w:rsidRPr="009B7390">
              <w:rPr>
                <w:rFonts w:ascii="Arial" w:eastAsia="Calibri" w:hAnsi="Arial" w:cs="Arial"/>
                <w:lang w:eastAsia="en-US"/>
              </w:rPr>
              <w:lastRenderedPageBreak/>
              <w:t>комиссией к новому учебному году</w:t>
            </w:r>
          </w:p>
        </w:tc>
      </w:tr>
      <w:tr w:rsidR="009B7390" w:rsidRPr="009B7390" w14:paraId="4AAA570A" w14:textId="77777777" w:rsidTr="00B84719">
        <w:trPr>
          <w:trHeight w:val="360"/>
        </w:trPr>
        <w:tc>
          <w:tcPr>
            <w:tcW w:w="2567" w:type="dxa"/>
            <w:tcBorders>
              <w:top w:val="single" w:sz="4" w:space="0" w:color="auto"/>
              <w:left w:val="single" w:sz="4" w:space="0" w:color="auto"/>
              <w:bottom w:val="nil"/>
              <w:right w:val="single" w:sz="4" w:space="0" w:color="auto"/>
            </w:tcBorders>
            <w:shd w:val="clear" w:color="auto" w:fill="auto"/>
          </w:tcPr>
          <w:p w14:paraId="71EC5EA4"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lastRenderedPageBreak/>
              <w:t>Мероприятие 1.2</w:t>
            </w:r>
          </w:p>
          <w:p w14:paraId="13F79B4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Создание условий в дошкольных образовательных учреждениях для осуществления присмотра и ухода, в том числе приобретение оборудования, мебели</w:t>
            </w:r>
          </w:p>
        </w:tc>
        <w:tc>
          <w:tcPr>
            <w:tcW w:w="1843" w:type="dxa"/>
            <w:tcBorders>
              <w:top w:val="single" w:sz="4" w:space="0" w:color="auto"/>
              <w:left w:val="nil"/>
              <w:bottom w:val="single" w:sz="4" w:space="0" w:color="auto"/>
              <w:right w:val="single" w:sz="4" w:space="0" w:color="auto"/>
            </w:tcBorders>
            <w:shd w:val="clear" w:color="auto" w:fill="auto"/>
          </w:tcPr>
          <w:p w14:paraId="1D0D13F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9C3B96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04AC99F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6C9C0BCC"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97D743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1CE12DF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100,0</w:t>
            </w:r>
          </w:p>
        </w:tc>
        <w:tc>
          <w:tcPr>
            <w:tcW w:w="1134" w:type="dxa"/>
            <w:tcBorders>
              <w:top w:val="single" w:sz="4" w:space="0" w:color="auto"/>
              <w:left w:val="nil"/>
              <w:bottom w:val="single" w:sz="4" w:space="0" w:color="auto"/>
              <w:right w:val="single" w:sz="4" w:space="0" w:color="auto"/>
            </w:tcBorders>
            <w:shd w:val="clear" w:color="auto" w:fill="auto"/>
            <w:noWrap/>
          </w:tcPr>
          <w:p w14:paraId="05AE16F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100,0</w:t>
            </w:r>
          </w:p>
        </w:tc>
        <w:tc>
          <w:tcPr>
            <w:tcW w:w="1134" w:type="dxa"/>
            <w:tcBorders>
              <w:top w:val="single" w:sz="4" w:space="0" w:color="auto"/>
              <w:left w:val="nil"/>
              <w:bottom w:val="single" w:sz="4" w:space="0" w:color="auto"/>
              <w:right w:val="single" w:sz="4" w:space="0" w:color="auto"/>
            </w:tcBorders>
          </w:tcPr>
          <w:p w14:paraId="02B46D6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100,0</w:t>
            </w:r>
          </w:p>
        </w:tc>
        <w:tc>
          <w:tcPr>
            <w:tcW w:w="1134" w:type="dxa"/>
            <w:tcBorders>
              <w:top w:val="single" w:sz="4" w:space="0" w:color="auto"/>
              <w:left w:val="nil"/>
              <w:bottom w:val="single" w:sz="4" w:space="0" w:color="auto"/>
              <w:right w:val="single" w:sz="4" w:space="0" w:color="auto"/>
            </w:tcBorders>
          </w:tcPr>
          <w:p w14:paraId="5ED5060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300,0</w:t>
            </w:r>
          </w:p>
        </w:tc>
        <w:tc>
          <w:tcPr>
            <w:tcW w:w="2694" w:type="dxa"/>
            <w:vMerge w:val="restart"/>
            <w:tcBorders>
              <w:top w:val="single" w:sz="4" w:space="0" w:color="auto"/>
              <w:left w:val="nil"/>
              <w:right w:val="single" w:sz="4" w:space="0" w:color="auto"/>
            </w:tcBorders>
          </w:tcPr>
          <w:p w14:paraId="2D55ABB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не менее 200 детей получат услуги дошкольного образования в дошкольных образовательных учреждениях</w:t>
            </w:r>
          </w:p>
        </w:tc>
      </w:tr>
      <w:tr w:rsidR="009B7390" w:rsidRPr="009B7390" w14:paraId="6CCB0F04" w14:textId="77777777" w:rsidTr="00B84719">
        <w:trPr>
          <w:trHeight w:val="360"/>
        </w:trPr>
        <w:tc>
          <w:tcPr>
            <w:tcW w:w="2567" w:type="dxa"/>
            <w:tcBorders>
              <w:top w:val="single" w:sz="4" w:space="0" w:color="auto"/>
              <w:left w:val="single" w:sz="4" w:space="0" w:color="auto"/>
              <w:bottom w:val="nil"/>
              <w:right w:val="single" w:sz="4" w:space="0" w:color="auto"/>
            </w:tcBorders>
            <w:shd w:val="clear" w:color="auto" w:fill="auto"/>
            <w:hideMark/>
          </w:tcPr>
          <w:p w14:paraId="03D9EB4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1.3.</w:t>
            </w:r>
            <w:r w:rsidRPr="009B7390">
              <w:rPr>
                <w:rFonts w:ascii="Arial" w:eastAsia="Calibri" w:hAnsi="Arial" w:cs="Arial"/>
                <w:lang w:eastAsia="en-US"/>
              </w:rPr>
              <w:t xml:space="preserve"> 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hideMark/>
          </w:tcPr>
          <w:p w14:paraId="5A23078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14:paraId="0CE4F45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hideMark/>
          </w:tcPr>
          <w:p w14:paraId="467E010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0701</w:t>
            </w:r>
          </w:p>
        </w:tc>
        <w:tc>
          <w:tcPr>
            <w:tcW w:w="851" w:type="dxa"/>
            <w:tcBorders>
              <w:top w:val="single" w:sz="4" w:space="0" w:color="auto"/>
              <w:left w:val="nil"/>
              <w:bottom w:val="single" w:sz="4" w:space="0" w:color="auto"/>
              <w:right w:val="single" w:sz="4" w:space="0" w:color="auto"/>
            </w:tcBorders>
            <w:shd w:val="clear" w:color="auto" w:fill="auto"/>
            <w:noWrap/>
            <w:hideMark/>
          </w:tcPr>
          <w:p w14:paraId="6AFA1A18"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hideMark/>
          </w:tcPr>
          <w:p w14:paraId="17C7FF8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EA2E52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19707,7</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A3D5CA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16551,0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89D6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16551,0</w:t>
            </w:r>
          </w:p>
        </w:tc>
        <w:tc>
          <w:tcPr>
            <w:tcW w:w="1134" w:type="dxa"/>
            <w:tcBorders>
              <w:top w:val="single" w:sz="4" w:space="0" w:color="auto"/>
              <w:left w:val="nil"/>
              <w:bottom w:val="single" w:sz="4" w:space="0" w:color="auto"/>
              <w:right w:val="single" w:sz="4" w:space="0" w:color="auto"/>
            </w:tcBorders>
          </w:tcPr>
          <w:p w14:paraId="0E5C5D4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52809,7</w:t>
            </w:r>
          </w:p>
        </w:tc>
        <w:tc>
          <w:tcPr>
            <w:tcW w:w="2694" w:type="dxa"/>
            <w:vMerge/>
            <w:tcBorders>
              <w:left w:val="nil"/>
              <w:right w:val="single" w:sz="4" w:space="0" w:color="auto"/>
            </w:tcBorders>
          </w:tcPr>
          <w:p w14:paraId="087432BC"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0B34AB54" w14:textId="77777777" w:rsidTr="00B84719">
        <w:trPr>
          <w:trHeight w:val="360"/>
        </w:trPr>
        <w:tc>
          <w:tcPr>
            <w:tcW w:w="2567" w:type="dxa"/>
            <w:tcBorders>
              <w:top w:val="single" w:sz="4" w:space="0" w:color="auto"/>
              <w:left w:val="single" w:sz="4" w:space="0" w:color="auto"/>
              <w:bottom w:val="nil"/>
              <w:right w:val="single" w:sz="4" w:space="0" w:color="auto"/>
            </w:tcBorders>
            <w:shd w:val="clear" w:color="auto" w:fill="auto"/>
          </w:tcPr>
          <w:p w14:paraId="450BF98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1.4.</w:t>
            </w:r>
            <w:r w:rsidRPr="009B7390">
              <w:rPr>
                <w:rFonts w:ascii="Arial" w:eastAsia="Calibri" w:hAnsi="Arial" w:cs="Arial"/>
                <w:lang w:eastAsia="en-US"/>
              </w:rPr>
              <w:t xml:space="preserve"> 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w:t>
            </w:r>
            <w:r w:rsidRPr="009B7390">
              <w:rPr>
                <w:rFonts w:ascii="Arial" w:eastAsia="Calibri" w:hAnsi="Arial" w:cs="Arial"/>
                <w:lang w:eastAsia="en-US"/>
              </w:rPr>
              <w:lastRenderedPageBreak/>
              <w:t>части обеспечения деятельности административного и учебно-вспомогательного персонала</w:t>
            </w:r>
          </w:p>
        </w:tc>
        <w:tc>
          <w:tcPr>
            <w:tcW w:w="1843" w:type="dxa"/>
            <w:tcBorders>
              <w:top w:val="single" w:sz="4" w:space="0" w:color="auto"/>
              <w:left w:val="nil"/>
              <w:bottom w:val="single" w:sz="4" w:space="0" w:color="auto"/>
              <w:right w:val="single" w:sz="4" w:space="0" w:color="auto"/>
            </w:tcBorders>
            <w:shd w:val="clear" w:color="auto" w:fill="auto"/>
          </w:tcPr>
          <w:p w14:paraId="77715BA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52D70AA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1EC0D75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0701</w:t>
            </w:r>
          </w:p>
        </w:tc>
        <w:tc>
          <w:tcPr>
            <w:tcW w:w="851" w:type="dxa"/>
            <w:tcBorders>
              <w:top w:val="single" w:sz="4" w:space="0" w:color="auto"/>
              <w:left w:val="nil"/>
              <w:bottom w:val="single" w:sz="4" w:space="0" w:color="auto"/>
              <w:right w:val="single" w:sz="4" w:space="0" w:color="auto"/>
            </w:tcBorders>
            <w:shd w:val="clear" w:color="auto" w:fill="auto"/>
            <w:noWrap/>
          </w:tcPr>
          <w:p w14:paraId="67117480"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23AF3B2D"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147DFDA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18322,5</w:t>
            </w:r>
          </w:p>
        </w:tc>
        <w:tc>
          <w:tcPr>
            <w:tcW w:w="1134" w:type="dxa"/>
            <w:tcBorders>
              <w:top w:val="single" w:sz="4" w:space="0" w:color="auto"/>
              <w:left w:val="nil"/>
              <w:bottom w:val="single" w:sz="4" w:space="0" w:color="auto"/>
              <w:right w:val="single" w:sz="4" w:space="0" w:color="auto"/>
            </w:tcBorders>
            <w:shd w:val="clear" w:color="auto" w:fill="auto"/>
            <w:noWrap/>
          </w:tcPr>
          <w:p w14:paraId="40797E8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15997,6</w:t>
            </w:r>
          </w:p>
        </w:tc>
        <w:tc>
          <w:tcPr>
            <w:tcW w:w="1134" w:type="dxa"/>
            <w:tcBorders>
              <w:top w:val="single" w:sz="4" w:space="0" w:color="auto"/>
              <w:left w:val="nil"/>
              <w:bottom w:val="single" w:sz="4" w:space="0" w:color="auto"/>
              <w:right w:val="single" w:sz="4" w:space="0" w:color="auto"/>
            </w:tcBorders>
          </w:tcPr>
          <w:p w14:paraId="0FF8197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15997,6</w:t>
            </w:r>
          </w:p>
        </w:tc>
        <w:tc>
          <w:tcPr>
            <w:tcW w:w="1134" w:type="dxa"/>
            <w:tcBorders>
              <w:top w:val="single" w:sz="4" w:space="0" w:color="auto"/>
              <w:left w:val="nil"/>
              <w:bottom w:val="single" w:sz="4" w:space="0" w:color="auto"/>
              <w:right w:val="single" w:sz="4" w:space="0" w:color="auto"/>
            </w:tcBorders>
          </w:tcPr>
          <w:p w14:paraId="3BF515C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50317,7</w:t>
            </w:r>
          </w:p>
        </w:tc>
        <w:tc>
          <w:tcPr>
            <w:tcW w:w="2694" w:type="dxa"/>
            <w:tcBorders>
              <w:left w:val="nil"/>
              <w:right w:val="single" w:sz="4" w:space="0" w:color="auto"/>
            </w:tcBorders>
          </w:tcPr>
          <w:p w14:paraId="4451A506"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208A8AA1"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hideMark/>
          </w:tcPr>
          <w:p w14:paraId="7E9D685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1.5.</w:t>
            </w:r>
            <w:r w:rsidRPr="009B7390">
              <w:rPr>
                <w:rFonts w:ascii="Arial" w:eastAsia="Calibri" w:hAnsi="Arial" w:cs="Arial"/>
                <w:lang w:eastAsia="en-US"/>
              </w:rPr>
              <w:t xml:space="preserve"> Обеспечение деятельности (оказание услуг) подведомственных дошкольных образовательных учреждений</w:t>
            </w:r>
          </w:p>
        </w:tc>
        <w:tc>
          <w:tcPr>
            <w:tcW w:w="1843" w:type="dxa"/>
            <w:tcBorders>
              <w:top w:val="nil"/>
              <w:left w:val="nil"/>
              <w:bottom w:val="single" w:sz="4" w:space="0" w:color="auto"/>
              <w:right w:val="single" w:sz="4" w:space="0" w:color="auto"/>
            </w:tcBorders>
            <w:shd w:val="clear" w:color="auto" w:fill="auto"/>
            <w:hideMark/>
          </w:tcPr>
          <w:p w14:paraId="77B7CB1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nil"/>
              <w:left w:val="nil"/>
              <w:bottom w:val="single" w:sz="4" w:space="0" w:color="auto"/>
              <w:right w:val="single" w:sz="4" w:space="0" w:color="auto"/>
            </w:tcBorders>
            <w:shd w:val="clear" w:color="auto" w:fill="auto"/>
            <w:noWrap/>
            <w:hideMark/>
          </w:tcPr>
          <w:p w14:paraId="60F7C95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nil"/>
              <w:left w:val="nil"/>
              <w:bottom w:val="single" w:sz="4" w:space="0" w:color="auto"/>
              <w:right w:val="single" w:sz="4" w:space="0" w:color="auto"/>
            </w:tcBorders>
            <w:shd w:val="clear" w:color="auto" w:fill="auto"/>
            <w:noWrap/>
            <w:hideMark/>
          </w:tcPr>
          <w:p w14:paraId="1CF4C6A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0701</w:t>
            </w:r>
          </w:p>
        </w:tc>
        <w:tc>
          <w:tcPr>
            <w:tcW w:w="851" w:type="dxa"/>
            <w:tcBorders>
              <w:top w:val="nil"/>
              <w:left w:val="nil"/>
              <w:bottom w:val="single" w:sz="4" w:space="0" w:color="auto"/>
              <w:right w:val="single" w:sz="4" w:space="0" w:color="auto"/>
            </w:tcBorders>
            <w:shd w:val="clear" w:color="auto" w:fill="auto"/>
            <w:noWrap/>
            <w:hideMark/>
          </w:tcPr>
          <w:p w14:paraId="7576EF81"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noWrap/>
            <w:hideMark/>
          </w:tcPr>
          <w:p w14:paraId="6ECF1016"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nil"/>
              <w:left w:val="nil"/>
              <w:bottom w:val="single" w:sz="4" w:space="0" w:color="auto"/>
              <w:right w:val="single" w:sz="4" w:space="0" w:color="auto"/>
            </w:tcBorders>
            <w:shd w:val="clear" w:color="auto" w:fill="auto"/>
            <w:noWrap/>
          </w:tcPr>
          <w:p w14:paraId="18A90F4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15867,0</w:t>
            </w:r>
          </w:p>
        </w:tc>
        <w:tc>
          <w:tcPr>
            <w:tcW w:w="1134" w:type="dxa"/>
            <w:tcBorders>
              <w:top w:val="nil"/>
              <w:left w:val="nil"/>
              <w:bottom w:val="single" w:sz="4" w:space="0" w:color="auto"/>
              <w:right w:val="single" w:sz="4" w:space="0" w:color="auto"/>
            </w:tcBorders>
            <w:shd w:val="clear" w:color="auto" w:fill="auto"/>
            <w:noWrap/>
          </w:tcPr>
          <w:p w14:paraId="28BD122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15080,9</w:t>
            </w:r>
          </w:p>
        </w:tc>
        <w:tc>
          <w:tcPr>
            <w:tcW w:w="1134" w:type="dxa"/>
            <w:tcBorders>
              <w:top w:val="nil"/>
              <w:left w:val="nil"/>
              <w:bottom w:val="single" w:sz="4" w:space="0" w:color="auto"/>
              <w:right w:val="single" w:sz="4" w:space="0" w:color="auto"/>
            </w:tcBorders>
            <w:shd w:val="clear" w:color="auto" w:fill="auto"/>
          </w:tcPr>
          <w:p w14:paraId="786E54C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15080,9</w:t>
            </w:r>
          </w:p>
        </w:tc>
        <w:tc>
          <w:tcPr>
            <w:tcW w:w="1134" w:type="dxa"/>
            <w:tcBorders>
              <w:top w:val="nil"/>
              <w:left w:val="nil"/>
              <w:bottom w:val="single" w:sz="4" w:space="0" w:color="auto"/>
              <w:right w:val="single" w:sz="4" w:space="0" w:color="auto"/>
            </w:tcBorders>
          </w:tcPr>
          <w:p w14:paraId="3BB85F9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46028,8</w:t>
            </w:r>
          </w:p>
        </w:tc>
        <w:tc>
          <w:tcPr>
            <w:tcW w:w="2694" w:type="dxa"/>
            <w:vMerge w:val="restart"/>
            <w:tcBorders>
              <w:top w:val="nil"/>
              <w:left w:val="nil"/>
              <w:right w:val="single" w:sz="4" w:space="0" w:color="auto"/>
            </w:tcBorders>
          </w:tcPr>
          <w:p w14:paraId="2B380E55"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7EAA16B0"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7DF4FB5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1.6.</w:t>
            </w:r>
            <w:r w:rsidRPr="009B7390">
              <w:rPr>
                <w:rFonts w:ascii="Arial" w:eastAsia="Calibri" w:hAnsi="Arial" w:cs="Arial"/>
                <w:lang w:eastAsia="en-US"/>
              </w:rPr>
              <w:t xml:space="preserve"> Доход родительской платы за содержание детей в дошкольных образовательных учреждениях</w:t>
            </w:r>
          </w:p>
        </w:tc>
        <w:tc>
          <w:tcPr>
            <w:tcW w:w="1843" w:type="dxa"/>
            <w:tcBorders>
              <w:top w:val="nil"/>
              <w:left w:val="nil"/>
              <w:bottom w:val="single" w:sz="4" w:space="0" w:color="auto"/>
              <w:right w:val="single" w:sz="4" w:space="0" w:color="auto"/>
            </w:tcBorders>
            <w:shd w:val="clear" w:color="auto" w:fill="auto"/>
          </w:tcPr>
          <w:p w14:paraId="3A5BCD1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nil"/>
              <w:left w:val="nil"/>
              <w:bottom w:val="single" w:sz="4" w:space="0" w:color="auto"/>
              <w:right w:val="single" w:sz="4" w:space="0" w:color="auto"/>
            </w:tcBorders>
            <w:shd w:val="clear" w:color="auto" w:fill="auto"/>
            <w:noWrap/>
          </w:tcPr>
          <w:p w14:paraId="6ED7CF1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nil"/>
              <w:left w:val="nil"/>
              <w:bottom w:val="single" w:sz="4" w:space="0" w:color="auto"/>
              <w:right w:val="single" w:sz="4" w:space="0" w:color="auto"/>
            </w:tcBorders>
            <w:shd w:val="clear" w:color="auto" w:fill="auto"/>
            <w:noWrap/>
          </w:tcPr>
          <w:p w14:paraId="68304FC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0701</w:t>
            </w:r>
          </w:p>
        </w:tc>
        <w:tc>
          <w:tcPr>
            <w:tcW w:w="851" w:type="dxa"/>
            <w:tcBorders>
              <w:top w:val="nil"/>
              <w:left w:val="nil"/>
              <w:bottom w:val="single" w:sz="4" w:space="0" w:color="auto"/>
              <w:right w:val="single" w:sz="4" w:space="0" w:color="auto"/>
            </w:tcBorders>
            <w:shd w:val="clear" w:color="auto" w:fill="auto"/>
            <w:noWrap/>
          </w:tcPr>
          <w:p w14:paraId="2070E4D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noWrap/>
          </w:tcPr>
          <w:p w14:paraId="26084016"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nil"/>
              <w:left w:val="nil"/>
              <w:bottom w:val="single" w:sz="4" w:space="0" w:color="auto"/>
              <w:right w:val="single" w:sz="4" w:space="0" w:color="auto"/>
            </w:tcBorders>
            <w:shd w:val="clear" w:color="auto" w:fill="auto"/>
            <w:noWrap/>
          </w:tcPr>
          <w:p w14:paraId="258F4B0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209,0</w:t>
            </w:r>
          </w:p>
        </w:tc>
        <w:tc>
          <w:tcPr>
            <w:tcW w:w="1134" w:type="dxa"/>
            <w:tcBorders>
              <w:top w:val="nil"/>
              <w:left w:val="nil"/>
              <w:bottom w:val="single" w:sz="4" w:space="0" w:color="auto"/>
              <w:right w:val="single" w:sz="4" w:space="0" w:color="auto"/>
            </w:tcBorders>
            <w:shd w:val="clear" w:color="auto" w:fill="auto"/>
            <w:noWrap/>
          </w:tcPr>
          <w:p w14:paraId="053D5C5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400,0</w:t>
            </w:r>
          </w:p>
        </w:tc>
        <w:tc>
          <w:tcPr>
            <w:tcW w:w="1134" w:type="dxa"/>
            <w:tcBorders>
              <w:top w:val="nil"/>
              <w:left w:val="nil"/>
              <w:bottom w:val="single" w:sz="4" w:space="0" w:color="auto"/>
              <w:right w:val="single" w:sz="4" w:space="0" w:color="auto"/>
            </w:tcBorders>
          </w:tcPr>
          <w:p w14:paraId="1E0CAD4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400,0</w:t>
            </w:r>
          </w:p>
        </w:tc>
        <w:tc>
          <w:tcPr>
            <w:tcW w:w="1134" w:type="dxa"/>
            <w:tcBorders>
              <w:top w:val="nil"/>
              <w:left w:val="nil"/>
              <w:bottom w:val="single" w:sz="4" w:space="0" w:color="auto"/>
              <w:right w:val="single" w:sz="4" w:space="0" w:color="auto"/>
            </w:tcBorders>
          </w:tcPr>
          <w:p w14:paraId="675F782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1009,0</w:t>
            </w:r>
          </w:p>
        </w:tc>
        <w:tc>
          <w:tcPr>
            <w:tcW w:w="2694" w:type="dxa"/>
            <w:vMerge/>
            <w:tcBorders>
              <w:left w:val="nil"/>
              <w:bottom w:val="single" w:sz="4" w:space="0" w:color="auto"/>
              <w:right w:val="single" w:sz="4" w:space="0" w:color="auto"/>
            </w:tcBorders>
          </w:tcPr>
          <w:p w14:paraId="5491F67E"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1B3A9A13"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5E3552C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1.7.</w:t>
            </w:r>
            <w:r w:rsidRPr="009B7390">
              <w:rPr>
                <w:rFonts w:ascii="Arial" w:eastAsia="Calibri" w:hAnsi="Arial" w:cs="Arial"/>
                <w:lang w:eastAsia="en-US"/>
              </w:rPr>
              <w:t xml:space="preserve"> Выплата и доставка компенсации части родительской платы за присмотр и уход за детьми в образовательных организациях, реализующих программу дошкольного образования</w:t>
            </w:r>
          </w:p>
        </w:tc>
        <w:tc>
          <w:tcPr>
            <w:tcW w:w="1843" w:type="dxa"/>
            <w:tcBorders>
              <w:top w:val="nil"/>
              <w:left w:val="nil"/>
              <w:bottom w:val="single" w:sz="4" w:space="0" w:color="auto"/>
              <w:right w:val="single" w:sz="4" w:space="0" w:color="auto"/>
            </w:tcBorders>
            <w:shd w:val="clear" w:color="auto" w:fill="auto"/>
          </w:tcPr>
          <w:p w14:paraId="3EB4707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nil"/>
              <w:left w:val="nil"/>
              <w:bottom w:val="single" w:sz="4" w:space="0" w:color="auto"/>
              <w:right w:val="single" w:sz="4" w:space="0" w:color="auto"/>
            </w:tcBorders>
            <w:shd w:val="clear" w:color="auto" w:fill="auto"/>
            <w:noWrap/>
          </w:tcPr>
          <w:p w14:paraId="2B4C0BA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nil"/>
              <w:left w:val="nil"/>
              <w:bottom w:val="single" w:sz="4" w:space="0" w:color="auto"/>
              <w:right w:val="single" w:sz="4" w:space="0" w:color="auto"/>
            </w:tcBorders>
            <w:shd w:val="clear" w:color="auto" w:fill="auto"/>
            <w:noWrap/>
          </w:tcPr>
          <w:p w14:paraId="1F66FD6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0701</w:t>
            </w:r>
          </w:p>
        </w:tc>
        <w:tc>
          <w:tcPr>
            <w:tcW w:w="851" w:type="dxa"/>
            <w:tcBorders>
              <w:top w:val="nil"/>
              <w:left w:val="nil"/>
              <w:bottom w:val="single" w:sz="4" w:space="0" w:color="auto"/>
              <w:right w:val="single" w:sz="4" w:space="0" w:color="auto"/>
            </w:tcBorders>
            <w:shd w:val="clear" w:color="auto" w:fill="auto"/>
            <w:noWrap/>
          </w:tcPr>
          <w:p w14:paraId="4D13163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noWrap/>
          </w:tcPr>
          <w:p w14:paraId="7047A9EC"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nil"/>
              <w:left w:val="nil"/>
              <w:bottom w:val="single" w:sz="4" w:space="0" w:color="auto"/>
              <w:right w:val="single" w:sz="4" w:space="0" w:color="auto"/>
            </w:tcBorders>
            <w:shd w:val="clear" w:color="auto" w:fill="auto"/>
            <w:noWrap/>
          </w:tcPr>
          <w:p w14:paraId="084EA53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796,4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C24165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796,4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A547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796,4</w:t>
            </w:r>
          </w:p>
        </w:tc>
        <w:tc>
          <w:tcPr>
            <w:tcW w:w="1134" w:type="dxa"/>
            <w:tcBorders>
              <w:top w:val="nil"/>
              <w:left w:val="nil"/>
              <w:bottom w:val="single" w:sz="4" w:space="0" w:color="auto"/>
              <w:right w:val="single" w:sz="4" w:space="0" w:color="auto"/>
            </w:tcBorders>
          </w:tcPr>
          <w:p w14:paraId="3306FD9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2389,2</w:t>
            </w:r>
          </w:p>
        </w:tc>
        <w:tc>
          <w:tcPr>
            <w:tcW w:w="2694" w:type="dxa"/>
            <w:tcBorders>
              <w:top w:val="nil"/>
              <w:left w:val="nil"/>
              <w:bottom w:val="single" w:sz="4" w:space="0" w:color="auto"/>
              <w:right w:val="single" w:sz="4" w:space="0" w:color="auto"/>
            </w:tcBorders>
          </w:tcPr>
          <w:p w14:paraId="2E3AA78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Компенсацию части родительской платы получат свыше 100 человек ежемесячно</w:t>
            </w:r>
          </w:p>
        </w:tc>
      </w:tr>
      <w:tr w:rsidR="009B7390" w:rsidRPr="009B7390" w14:paraId="58C9A6DB"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32359A2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1.8.</w:t>
            </w:r>
            <w:r w:rsidRPr="009B7390">
              <w:rPr>
                <w:rFonts w:ascii="Arial" w:eastAsia="Calibri" w:hAnsi="Arial" w:cs="Arial"/>
                <w:lang w:eastAsia="en-US"/>
              </w:rPr>
              <w:t xml:space="preserve"> Финансирование содержания детей-сирот и детей, оставшихся без попечения </w:t>
            </w:r>
            <w:r w:rsidRPr="009B7390">
              <w:rPr>
                <w:rFonts w:ascii="Arial" w:eastAsia="Calibri" w:hAnsi="Arial" w:cs="Arial"/>
                <w:lang w:eastAsia="en-US"/>
              </w:rPr>
              <w:lastRenderedPageBreak/>
              <w:t>родителей, обучающихся в образовательных организациях, реализующих программу дошкольного образования, без взимания родительской платы</w:t>
            </w:r>
          </w:p>
        </w:tc>
        <w:tc>
          <w:tcPr>
            <w:tcW w:w="1843" w:type="dxa"/>
            <w:tcBorders>
              <w:top w:val="nil"/>
              <w:left w:val="nil"/>
              <w:bottom w:val="single" w:sz="4" w:space="0" w:color="auto"/>
              <w:right w:val="single" w:sz="4" w:space="0" w:color="auto"/>
            </w:tcBorders>
            <w:shd w:val="clear" w:color="auto" w:fill="auto"/>
          </w:tcPr>
          <w:p w14:paraId="4D6890E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МКУ «Управление образования Боготольского района»</w:t>
            </w:r>
          </w:p>
        </w:tc>
        <w:tc>
          <w:tcPr>
            <w:tcW w:w="850" w:type="dxa"/>
            <w:tcBorders>
              <w:top w:val="nil"/>
              <w:left w:val="nil"/>
              <w:bottom w:val="single" w:sz="4" w:space="0" w:color="auto"/>
              <w:right w:val="single" w:sz="4" w:space="0" w:color="auto"/>
            </w:tcBorders>
            <w:shd w:val="clear" w:color="auto" w:fill="auto"/>
            <w:noWrap/>
          </w:tcPr>
          <w:p w14:paraId="3F8CD97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nil"/>
              <w:left w:val="nil"/>
              <w:bottom w:val="single" w:sz="4" w:space="0" w:color="auto"/>
              <w:right w:val="single" w:sz="4" w:space="0" w:color="auto"/>
            </w:tcBorders>
            <w:shd w:val="clear" w:color="auto" w:fill="auto"/>
            <w:noWrap/>
          </w:tcPr>
          <w:p w14:paraId="197FB6B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0701</w:t>
            </w:r>
          </w:p>
        </w:tc>
        <w:tc>
          <w:tcPr>
            <w:tcW w:w="851" w:type="dxa"/>
            <w:tcBorders>
              <w:top w:val="nil"/>
              <w:left w:val="nil"/>
              <w:bottom w:val="single" w:sz="4" w:space="0" w:color="auto"/>
              <w:right w:val="single" w:sz="4" w:space="0" w:color="auto"/>
            </w:tcBorders>
            <w:shd w:val="clear" w:color="auto" w:fill="auto"/>
            <w:noWrap/>
          </w:tcPr>
          <w:p w14:paraId="5391A0C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noWrap/>
          </w:tcPr>
          <w:p w14:paraId="14D2271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nil"/>
              <w:left w:val="nil"/>
              <w:bottom w:val="single" w:sz="4" w:space="0" w:color="auto"/>
              <w:right w:val="single" w:sz="4" w:space="0" w:color="auto"/>
            </w:tcBorders>
            <w:shd w:val="clear" w:color="auto" w:fill="auto"/>
            <w:noWrap/>
          </w:tcPr>
          <w:p w14:paraId="5D32A90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117,6</w:t>
            </w:r>
          </w:p>
        </w:tc>
        <w:tc>
          <w:tcPr>
            <w:tcW w:w="1134" w:type="dxa"/>
            <w:tcBorders>
              <w:top w:val="nil"/>
              <w:left w:val="nil"/>
              <w:bottom w:val="single" w:sz="4" w:space="0" w:color="auto"/>
              <w:right w:val="single" w:sz="4" w:space="0" w:color="auto"/>
            </w:tcBorders>
            <w:shd w:val="clear" w:color="auto" w:fill="auto"/>
            <w:noWrap/>
          </w:tcPr>
          <w:p w14:paraId="7B8B14D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117,6</w:t>
            </w:r>
          </w:p>
        </w:tc>
        <w:tc>
          <w:tcPr>
            <w:tcW w:w="1134" w:type="dxa"/>
            <w:tcBorders>
              <w:top w:val="nil"/>
              <w:left w:val="nil"/>
              <w:bottom w:val="single" w:sz="4" w:space="0" w:color="auto"/>
              <w:right w:val="single" w:sz="4" w:space="0" w:color="auto"/>
            </w:tcBorders>
          </w:tcPr>
          <w:p w14:paraId="21AB1E6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117,6</w:t>
            </w:r>
          </w:p>
        </w:tc>
        <w:tc>
          <w:tcPr>
            <w:tcW w:w="1134" w:type="dxa"/>
            <w:tcBorders>
              <w:top w:val="nil"/>
              <w:left w:val="nil"/>
              <w:bottom w:val="single" w:sz="4" w:space="0" w:color="auto"/>
              <w:right w:val="single" w:sz="4" w:space="0" w:color="auto"/>
            </w:tcBorders>
          </w:tcPr>
          <w:p w14:paraId="3CBAF69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352,8</w:t>
            </w:r>
          </w:p>
        </w:tc>
        <w:tc>
          <w:tcPr>
            <w:tcW w:w="2694" w:type="dxa"/>
            <w:tcBorders>
              <w:top w:val="nil"/>
              <w:left w:val="nil"/>
              <w:bottom w:val="single" w:sz="4" w:space="0" w:color="auto"/>
              <w:right w:val="single" w:sz="4" w:space="0" w:color="auto"/>
            </w:tcBorders>
          </w:tcPr>
          <w:p w14:paraId="6B91F0A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не менее 7 детей данной категории будут посещать детский сад без взимания родительской платы</w:t>
            </w:r>
          </w:p>
        </w:tc>
      </w:tr>
      <w:tr w:rsidR="009B7390" w:rsidRPr="009B7390" w14:paraId="66027BED"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4B131353"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 xml:space="preserve">Мероприятие 1.9. </w:t>
            </w:r>
            <w:r w:rsidRPr="009B7390">
              <w:rPr>
                <w:rFonts w:ascii="Arial" w:eastAsia="Calibri" w:hAnsi="Arial" w:cs="Arial"/>
                <w:bCs/>
                <w:lang w:eastAsia="en-US"/>
              </w:rPr>
              <w:t>Приведение зданий ДОУ в соответствии с действующим законодательством за счет средств краевой субсидии</w:t>
            </w:r>
          </w:p>
        </w:tc>
        <w:tc>
          <w:tcPr>
            <w:tcW w:w="1843" w:type="dxa"/>
            <w:tcBorders>
              <w:top w:val="nil"/>
              <w:left w:val="nil"/>
              <w:bottom w:val="single" w:sz="4" w:space="0" w:color="auto"/>
              <w:right w:val="single" w:sz="4" w:space="0" w:color="auto"/>
            </w:tcBorders>
            <w:shd w:val="clear" w:color="auto" w:fill="auto"/>
          </w:tcPr>
          <w:p w14:paraId="35D922F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nil"/>
              <w:left w:val="nil"/>
              <w:bottom w:val="single" w:sz="4" w:space="0" w:color="auto"/>
              <w:right w:val="single" w:sz="4" w:space="0" w:color="auto"/>
            </w:tcBorders>
            <w:shd w:val="clear" w:color="auto" w:fill="auto"/>
            <w:noWrap/>
          </w:tcPr>
          <w:p w14:paraId="661FCA21"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992" w:type="dxa"/>
            <w:tcBorders>
              <w:top w:val="nil"/>
              <w:left w:val="nil"/>
              <w:bottom w:val="single" w:sz="4" w:space="0" w:color="auto"/>
              <w:right w:val="single" w:sz="4" w:space="0" w:color="auto"/>
            </w:tcBorders>
            <w:shd w:val="clear" w:color="auto" w:fill="auto"/>
            <w:noWrap/>
          </w:tcPr>
          <w:p w14:paraId="6C9A30BF"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1" w:type="dxa"/>
            <w:tcBorders>
              <w:top w:val="nil"/>
              <w:left w:val="nil"/>
              <w:bottom w:val="single" w:sz="4" w:space="0" w:color="auto"/>
              <w:right w:val="single" w:sz="4" w:space="0" w:color="auto"/>
            </w:tcBorders>
            <w:shd w:val="clear" w:color="auto" w:fill="auto"/>
            <w:noWrap/>
          </w:tcPr>
          <w:p w14:paraId="724D0AA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noWrap/>
          </w:tcPr>
          <w:p w14:paraId="109E2E2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nil"/>
              <w:left w:val="nil"/>
              <w:bottom w:val="single" w:sz="4" w:space="0" w:color="auto"/>
              <w:right w:val="single" w:sz="4" w:space="0" w:color="auto"/>
            </w:tcBorders>
            <w:shd w:val="clear" w:color="auto" w:fill="auto"/>
            <w:noWrap/>
          </w:tcPr>
          <w:p w14:paraId="1F5CD89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842,0</w:t>
            </w:r>
          </w:p>
        </w:tc>
        <w:tc>
          <w:tcPr>
            <w:tcW w:w="1134" w:type="dxa"/>
            <w:tcBorders>
              <w:top w:val="nil"/>
              <w:left w:val="nil"/>
              <w:bottom w:val="single" w:sz="4" w:space="0" w:color="auto"/>
              <w:right w:val="single" w:sz="4" w:space="0" w:color="auto"/>
            </w:tcBorders>
            <w:shd w:val="clear" w:color="auto" w:fill="auto"/>
            <w:noWrap/>
          </w:tcPr>
          <w:p w14:paraId="47EE1DE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842,0</w:t>
            </w:r>
          </w:p>
        </w:tc>
        <w:tc>
          <w:tcPr>
            <w:tcW w:w="1134" w:type="dxa"/>
            <w:tcBorders>
              <w:top w:val="nil"/>
              <w:left w:val="nil"/>
              <w:bottom w:val="single" w:sz="4" w:space="0" w:color="auto"/>
              <w:right w:val="single" w:sz="4" w:space="0" w:color="auto"/>
            </w:tcBorders>
          </w:tcPr>
          <w:p w14:paraId="14FEFDB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842,0</w:t>
            </w:r>
          </w:p>
        </w:tc>
        <w:tc>
          <w:tcPr>
            <w:tcW w:w="1134" w:type="dxa"/>
            <w:tcBorders>
              <w:top w:val="nil"/>
              <w:left w:val="nil"/>
              <w:bottom w:val="single" w:sz="4" w:space="0" w:color="auto"/>
              <w:right w:val="single" w:sz="4" w:space="0" w:color="auto"/>
            </w:tcBorders>
          </w:tcPr>
          <w:p w14:paraId="15582F8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2526,0</w:t>
            </w:r>
          </w:p>
        </w:tc>
        <w:tc>
          <w:tcPr>
            <w:tcW w:w="2694" w:type="dxa"/>
            <w:vMerge w:val="restart"/>
            <w:tcBorders>
              <w:top w:val="single" w:sz="4" w:space="0" w:color="auto"/>
              <w:left w:val="nil"/>
              <w:right w:val="single" w:sz="4" w:space="0" w:color="auto"/>
            </w:tcBorders>
          </w:tcPr>
          <w:p w14:paraId="7324CE1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Устранены имеющиеся предписания надзорных органов. Все детские сады приняты муниципальной комиссией к новому учебному году</w:t>
            </w:r>
          </w:p>
        </w:tc>
      </w:tr>
      <w:tr w:rsidR="009B7390" w:rsidRPr="009B7390" w14:paraId="4451DD06"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085928D0"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 xml:space="preserve">Мероприятие 1.10. </w:t>
            </w:r>
            <w:r w:rsidRPr="009B7390">
              <w:rPr>
                <w:rFonts w:ascii="Arial" w:eastAsia="Calibri" w:hAnsi="Arial" w:cs="Arial"/>
                <w:bCs/>
                <w:lang w:eastAsia="en-US"/>
              </w:rPr>
              <w:t>Софинансирование Устранение предписаний надзорных органов за счет средств краевой субсидии</w:t>
            </w:r>
          </w:p>
        </w:tc>
        <w:tc>
          <w:tcPr>
            <w:tcW w:w="1843" w:type="dxa"/>
            <w:tcBorders>
              <w:top w:val="nil"/>
              <w:left w:val="nil"/>
              <w:bottom w:val="single" w:sz="4" w:space="0" w:color="auto"/>
              <w:right w:val="single" w:sz="4" w:space="0" w:color="auto"/>
            </w:tcBorders>
            <w:shd w:val="clear" w:color="auto" w:fill="auto"/>
          </w:tcPr>
          <w:p w14:paraId="5F7F74C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nil"/>
              <w:left w:val="nil"/>
              <w:bottom w:val="single" w:sz="4" w:space="0" w:color="auto"/>
              <w:right w:val="single" w:sz="4" w:space="0" w:color="auto"/>
            </w:tcBorders>
            <w:shd w:val="clear" w:color="auto" w:fill="auto"/>
            <w:noWrap/>
          </w:tcPr>
          <w:p w14:paraId="37AEC4A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992" w:type="dxa"/>
            <w:tcBorders>
              <w:top w:val="nil"/>
              <w:left w:val="nil"/>
              <w:bottom w:val="single" w:sz="4" w:space="0" w:color="auto"/>
              <w:right w:val="single" w:sz="4" w:space="0" w:color="auto"/>
            </w:tcBorders>
            <w:shd w:val="clear" w:color="auto" w:fill="auto"/>
            <w:noWrap/>
          </w:tcPr>
          <w:p w14:paraId="46BA87B7"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1" w:type="dxa"/>
            <w:tcBorders>
              <w:top w:val="nil"/>
              <w:left w:val="nil"/>
              <w:bottom w:val="single" w:sz="4" w:space="0" w:color="auto"/>
              <w:right w:val="single" w:sz="4" w:space="0" w:color="auto"/>
            </w:tcBorders>
            <w:shd w:val="clear" w:color="auto" w:fill="auto"/>
            <w:noWrap/>
          </w:tcPr>
          <w:p w14:paraId="7CF563E6"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noWrap/>
          </w:tcPr>
          <w:p w14:paraId="6D066863"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nil"/>
              <w:left w:val="nil"/>
              <w:bottom w:val="single" w:sz="4" w:space="0" w:color="auto"/>
              <w:right w:val="single" w:sz="4" w:space="0" w:color="auto"/>
            </w:tcBorders>
            <w:shd w:val="clear" w:color="auto" w:fill="auto"/>
            <w:noWrap/>
          </w:tcPr>
          <w:p w14:paraId="29DF854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8,6</w:t>
            </w:r>
          </w:p>
        </w:tc>
        <w:tc>
          <w:tcPr>
            <w:tcW w:w="1134" w:type="dxa"/>
            <w:tcBorders>
              <w:top w:val="nil"/>
              <w:left w:val="nil"/>
              <w:bottom w:val="single" w:sz="4" w:space="0" w:color="auto"/>
              <w:right w:val="single" w:sz="4" w:space="0" w:color="auto"/>
            </w:tcBorders>
            <w:shd w:val="clear" w:color="auto" w:fill="auto"/>
            <w:noWrap/>
          </w:tcPr>
          <w:p w14:paraId="7F09544D"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nil"/>
              <w:left w:val="nil"/>
              <w:bottom w:val="single" w:sz="4" w:space="0" w:color="auto"/>
              <w:right w:val="single" w:sz="4" w:space="0" w:color="auto"/>
            </w:tcBorders>
          </w:tcPr>
          <w:p w14:paraId="23F407CF"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nil"/>
              <w:left w:val="nil"/>
              <w:bottom w:val="single" w:sz="4" w:space="0" w:color="auto"/>
              <w:right w:val="single" w:sz="4" w:space="0" w:color="auto"/>
            </w:tcBorders>
          </w:tcPr>
          <w:p w14:paraId="63DC512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8,6</w:t>
            </w:r>
          </w:p>
        </w:tc>
        <w:tc>
          <w:tcPr>
            <w:tcW w:w="2694" w:type="dxa"/>
            <w:vMerge/>
            <w:tcBorders>
              <w:left w:val="nil"/>
              <w:bottom w:val="single" w:sz="4" w:space="0" w:color="auto"/>
              <w:right w:val="single" w:sz="4" w:space="0" w:color="auto"/>
            </w:tcBorders>
          </w:tcPr>
          <w:p w14:paraId="16227E3E"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7399985A" w14:textId="77777777" w:rsidTr="00B84719">
        <w:trPr>
          <w:trHeight w:val="30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3991A7B"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Задача 2. Обеспечить условия и качество обучения, соответствующие федеральным государственным стандартам начального общего, основного общего, среднего общего образования</w:t>
            </w:r>
          </w:p>
        </w:tc>
      </w:tr>
      <w:tr w:rsidR="009B7390" w:rsidRPr="009B7390" w14:paraId="55E2B518"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hideMark/>
          </w:tcPr>
          <w:p w14:paraId="6676B35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2.1.</w:t>
            </w:r>
            <w:r w:rsidRPr="009B7390">
              <w:rPr>
                <w:rFonts w:ascii="Arial" w:eastAsia="Calibri" w:hAnsi="Arial" w:cs="Arial"/>
                <w:lang w:eastAsia="en-US"/>
              </w:rPr>
              <w:t xml:space="preserve"> </w:t>
            </w:r>
          </w:p>
          <w:p w14:paraId="72CA501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Подготовка общеобразовательных учреждений к новому учебному году</w:t>
            </w:r>
          </w:p>
        </w:tc>
        <w:tc>
          <w:tcPr>
            <w:tcW w:w="1843" w:type="dxa"/>
            <w:tcBorders>
              <w:top w:val="single" w:sz="4" w:space="0" w:color="auto"/>
              <w:left w:val="nil"/>
              <w:bottom w:val="single" w:sz="4" w:space="0" w:color="auto"/>
              <w:right w:val="single" w:sz="4" w:space="0" w:color="auto"/>
            </w:tcBorders>
            <w:shd w:val="clear" w:color="auto" w:fill="auto"/>
            <w:hideMark/>
          </w:tcPr>
          <w:p w14:paraId="566F737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14:paraId="0CAEB3C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hideMark/>
          </w:tcPr>
          <w:p w14:paraId="25333DD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hideMark/>
          </w:tcPr>
          <w:p w14:paraId="39D95B6B"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hideMark/>
          </w:tcPr>
          <w:p w14:paraId="6294F5A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7A1FDF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587,9</w:t>
            </w:r>
          </w:p>
        </w:tc>
        <w:tc>
          <w:tcPr>
            <w:tcW w:w="1134" w:type="dxa"/>
            <w:tcBorders>
              <w:top w:val="single" w:sz="4" w:space="0" w:color="auto"/>
              <w:left w:val="nil"/>
              <w:bottom w:val="single" w:sz="4" w:space="0" w:color="auto"/>
              <w:right w:val="single" w:sz="4" w:space="0" w:color="auto"/>
            </w:tcBorders>
            <w:shd w:val="clear" w:color="auto" w:fill="auto"/>
            <w:noWrap/>
          </w:tcPr>
          <w:p w14:paraId="6C979EF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800,0</w:t>
            </w:r>
          </w:p>
        </w:tc>
        <w:tc>
          <w:tcPr>
            <w:tcW w:w="1134" w:type="dxa"/>
            <w:tcBorders>
              <w:top w:val="single" w:sz="4" w:space="0" w:color="auto"/>
              <w:left w:val="nil"/>
              <w:bottom w:val="single" w:sz="4" w:space="0" w:color="auto"/>
              <w:right w:val="single" w:sz="4" w:space="0" w:color="auto"/>
            </w:tcBorders>
            <w:shd w:val="clear" w:color="auto" w:fill="auto"/>
            <w:noWrap/>
          </w:tcPr>
          <w:p w14:paraId="0FBABEE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800,0</w:t>
            </w:r>
          </w:p>
        </w:tc>
        <w:tc>
          <w:tcPr>
            <w:tcW w:w="1134" w:type="dxa"/>
            <w:tcBorders>
              <w:top w:val="single" w:sz="4" w:space="0" w:color="auto"/>
              <w:left w:val="nil"/>
              <w:bottom w:val="single" w:sz="4" w:space="0" w:color="auto"/>
              <w:right w:val="single" w:sz="4" w:space="0" w:color="auto"/>
            </w:tcBorders>
          </w:tcPr>
          <w:p w14:paraId="0A3A74E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2187,9</w:t>
            </w:r>
          </w:p>
        </w:tc>
        <w:tc>
          <w:tcPr>
            <w:tcW w:w="2694" w:type="dxa"/>
            <w:tcBorders>
              <w:top w:val="single" w:sz="4" w:space="0" w:color="auto"/>
              <w:left w:val="nil"/>
              <w:bottom w:val="single" w:sz="4" w:space="0" w:color="auto"/>
              <w:right w:val="single" w:sz="4" w:space="0" w:color="auto"/>
            </w:tcBorders>
          </w:tcPr>
          <w:p w14:paraId="7FA41C6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Все школы приняты муниципальной комиссией к новому учебному году</w:t>
            </w:r>
          </w:p>
        </w:tc>
      </w:tr>
      <w:tr w:rsidR="009B7390" w:rsidRPr="009B7390" w14:paraId="77E76CD3"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754A488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2.2.</w:t>
            </w:r>
            <w:r w:rsidRPr="009B7390">
              <w:rPr>
                <w:rFonts w:ascii="Arial" w:eastAsia="Calibri" w:hAnsi="Arial" w:cs="Arial"/>
                <w:lang w:eastAsia="en-US"/>
              </w:rPr>
              <w:t xml:space="preserve"> Устранение предписаний надзорных органов за счет средств краевой субсидии</w:t>
            </w:r>
          </w:p>
        </w:tc>
        <w:tc>
          <w:tcPr>
            <w:tcW w:w="1843" w:type="dxa"/>
            <w:tcBorders>
              <w:top w:val="single" w:sz="4" w:space="0" w:color="auto"/>
              <w:left w:val="nil"/>
              <w:bottom w:val="single" w:sz="4" w:space="0" w:color="auto"/>
              <w:right w:val="single" w:sz="4" w:space="0" w:color="auto"/>
            </w:tcBorders>
            <w:shd w:val="clear" w:color="auto" w:fill="auto"/>
          </w:tcPr>
          <w:p w14:paraId="3DCDA26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4DC6CB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67426DE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7A7F528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018E829B"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3351B3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1777,5</w:t>
            </w:r>
          </w:p>
        </w:tc>
        <w:tc>
          <w:tcPr>
            <w:tcW w:w="1134" w:type="dxa"/>
            <w:tcBorders>
              <w:top w:val="single" w:sz="4" w:space="0" w:color="auto"/>
              <w:left w:val="nil"/>
              <w:bottom w:val="single" w:sz="4" w:space="0" w:color="auto"/>
              <w:right w:val="single" w:sz="4" w:space="0" w:color="auto"/>
            </w:tcBorders>
            <w:shd w:val="clear" w:color="auto" w:fill="auto"/>
            <w:noWrap/>
          </w:tcPr>
          <w:p w14:paraId="3761316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1422,0</w:t>
            </w:r>
          </w:p>
        </w:tc>
        <w:tc>
          <w:tcPr>
            <w:tcW w:w="1134" w:type="dxa"/>
            <w:tcBorders>
              <w:top w:val="single" w:sz="4" w:space="0" w:color="auto"/>
              <w:left w:val="nil"/>
              <w:bottom w:val="single" w:sz="4" w:space="0" w:color="auto"/>
              <w:right w:val="single" w:sz="4" w:space="0" w:color="auto"/>
            </w:tcBorders>
            <w:shd w:val="clear" w:color="auto" w:fill="auto"/>
            <w:noWrap/>
          </w:tcPr>
          <w:p w14:paraId="26B1BC8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1422,0</w:t>
            </w:r>
          </w:p>
        </w:tc>
        <w:tc>
          <w:tcPr>
            <w:tcW w:w="1134" w:type="dxa"/>
            <w:tcBorders>
              <w:top w:val="single" w:sz="4" w:space="0" w:color="auto"/>
              <w:left w:val="nil"/>
              <w:bottom w:val="single" w:sz="4" w:space="0" w:color="auto"/>
              <w:right w:val="single" w:sz="4" w:space="0" w:color="auto"/>
            </w:tcBorders>
          </w:tcPr>
          <w:p w14:paraId="0B9A34A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4621,5</w:t>
            </w:r>
          </w:p>
        </w:tc>
        <w:tc>
          <w:tcPr>
            <w:tcW w:w="2694" w:type="dxa"/>
            <w:vMerge w:val="restart"/>
            <w:tcBorders>
              <w:top w:val="single" w:sz="4" w:space="0" w:color="auto"/>
              <w:left w:val="nil"/>
              <w:right w:val="single" w:sz="4" w:space="0" w:color="auto"/>
            </w:tcBorders>
          </w:tcPr>
          <w:p w14:paraId="35E39C1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Устранены имеющиеся предписания надзорных органов</w:t>
            </w:r>
          </w:p>
        </w:tc>
      </w:tr>
      <w:tr w:rsidR="009B7390" w:rsidRPr="009B7390" w14:paraId="43AA8B27"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0446D863"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Мероприятие 2.3.</w:t>
            </w:r>
            <w:r w:rsidRPr="009B7390">
              <w:rPr>
                <w:rFonts w:ascii="Arial" w:eastAsia="Calibri" w:hAnsi="Arial" w:cs="Arial"/>
                <w:lang w:eastAsia="en-US"/>
              </w:rPr>
              <w:t xml:space="preserve"> </w:t>
            </w:r>
            <w:r w:rsidRPr="009B7390">
              <w:rPr>
                <w:rFonts w:ascii="Arial" w:eastAsia="Calibri" w:hAnsi="Arial" w:cs="Arial"/>
                <w:lang w:eastAsia="en-US"/>
              </w:rPr>
              <w:lastRenderedPageBreak/>
              <w:t xml:space="preserve">Софинансирование устранения предписаний надзорных органов </w:t>
            </w:r>
          </w:p>
        </w:tc>
        <w:tc>
          <w:tcPr>
            <w:tcW w:w="1843" w:type="dxa"/>
            <w:tcBorders>
              <w:top w:val="single" w:sz="4" w:space="0" w:color="auto"/>
              <w:left w:val="nil"/>
              <w:bottom w:val="single" w:sz="4" w:space="0" w:color="auto"/>
              <w:right w:val="single" w:sz="4" w:space="0" w:color="auto"/>
            </w:tcBorders>
            <w:shd w:val="clear" w:color="auto" w:fill="auto"/>
          </w:tcPr>
          <w:p w14:paraId="2CE7F9A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 xml:space="preserve">МКУ </w:t>
            </w:r>
            <w:r w:rsidRPr="009B7390">
              <w:rPr>
                <w:rFonts w:ascii="Arial" w:eastAsia="Calibri" w:hAnsi="Arial" w:cs="Arial"/>
                <w:lang w:eastAsia="en-US"/>
              </w:rPr>
              <w:lastRenderedPageBreak/>
              <w:t>«Управление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5A612B2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502</w:t>
            </w:r>
          </w:p>
        </w:tc>
        <w:tc>
          <w:tcPr>
            <w:tcW w:w="992" w:type="dxa"/>
            <w:tcBorders>
              <w:top w:val="single" w:sz="4" w:space="0" w:color="auto"/>
              <w:left w:val="nil"/>
              <w:bottom w:val="single" w:sz="4" w:space="0" w:color="auto"/>
              <w:right w:val="single" w:sz="4" w:space="0" w:color="auto"/>
            </w:tcBorders>
            <w:shd w:val="clear" w:color="auto" w:fill="auto"/>
            <w:noWrap/>
          </w:tcPr>
          <w:p w14:paraId="5CC216F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1CF7F5B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6F9A7493"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1377185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18,0</w:t>
            </w:r>
          </w:p>
        </w:tc>
        <w:tc>
          <w:tcPr>
            <w:tcW w:w="1134" w:type="dxa"/>
            <w:tcBorders>
              <w:top w:val="single" w:sz="4" w:space="0" w:color="auto"/>
              <w:left w:val="nil"/>
              <w:bottom w:val="single" w:sz="4" w:space="0" w:color="auto"/>
              <w:right w:val="single" w:sz="4" w:space="0" w:color="auto"/>
            </w:tcBorders>
            <w:shd w:val="clear" w:color="auto" w:fill="auto"/>
            <w:noWrap/>
          </w:tcPr>
          <w:p w14:paraId="5AEDEC5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7491AA6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13437D4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18,0</w:t>
            </w:r>
          </w:p>
        </w:tc>
        <w:tc>
          <w:tcPr>
            <w:tcW w:w="2694" w:type="dxa"/>
            <w:vMerge/>
            <w:tcBorders>
              <w:left w:val="nil"/>
              <w:bottom w:val="single" w:sz="4" w:space="0" w:color="auto"/>
              <w:right w:val="single" w:sz="4" w:space="0" w:color="auto"/>
            </w:tcBorders>
          </w:tcPr>
          <w:p w14:paraId="1F2AAFE4"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25220063"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00A9426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2.4.</w:t>
            </w:r>
            <w:r w:rsidRPr="009B7390">
              <w:rPr>
                <w:rFonts w:ascii="Arial" w:eastAsia="Calibri" w:hAnsi="Arial" w:cs="Arial"/>
                <w:lang w:eastAsia="en-US"/>
              </w:rPr>
              <w:t xml:space="preserve"> Обеспечение государственных гарантий на получение общедоступного и бесплатного общего и дополнительного образования детей в муниципальных общеобразовательных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tcPr>
          <w:p w14:paraId="7864CD6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E28781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01937B4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11EDD8E5"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6CA68B3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C37303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171195,6</w:t>
            </w:r>
          </w:p>
        </w:tc>
        <w:tc>
          <w:tcPr>
            <w:tcW w:w="1134" w:type="dxa"/>
            <w:tcBorders>
              <w:top w:val="single" w:sz="4" w:space="0" w:color="auto"/>
              <w:left w:val="nil"/>
              <w:bottom w:val="single" w:sz="4" w:space="0" w:color="auto"/>
              <w:right w:val="single" w:sz="4" w:space="0" w:color="auto"/>
            </w:tcBorders>
            <w:shd w:val="clear" w:color="auto" w:fill="auto"/>
            <w:noWrap/>
          </w:tcPr>
          <w:p w14:paraId="7C41291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143814,0</w:t>
            </w:r>
          </w:p>
        </w:tc>
        <w:tc>
          <w:tcPr>
            <w:tcW w:w="1134" w:type="dxa"/>
            <w:tcBorders>
              <w:top w:val="single" w:sz="4" w:space="0" w:color="auto"/>
              <w:left w:val="nil"/>
              <w:bottom w:val="single" w:sz="4" w:space="0" w:color="auto"/>
              <w:right w:val="single" w:sz="4" w:space="0" w:color="auto"/>
            </w:tcBorders>
            <w:shd w:val="clear" w:color="auto" w:fill="auto"/>
            <w:noWrap/>
          </w:tcPr>
          <w:p w14:paraId="6AD2F86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143814,0</w:t>
            </w:r>
          </w:p>
        </w:tc>
        <w:tc>
          <w:tcPr>
            <w:tcW w:w="1134" w:type="dxa"/>
            <w:tcBorders>
              <w:top w:val="single" w:sz="4" w:space="0" w:color="auto"/>
              <w:left w:val="nil"/>
              <w:bottom w:val="single" w:sz="4" w:space="0" w:color="auto"/>
              <w:right w:val="single" w:sz="4" w:space="0" w:color="auto"/>
            </w:tcBorders>
          </w:tcPr>
          <w:p w14:paraId="3A91651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458823,6</w:t>
            </w:r>
          </w:p>
        </w:tc>
        <w:tc>
          <w:tcPr>
            <w:tcW w:w="2694" w:type="dxa"/>
            <w:vMerge w:val="restart"/>
            <w:tcBorders>
              <w:top w:val="single" w:sz="4" w:space="0" w:color="auto"/>
              <w:left w:val="nil"/>
              <w:right w:val="single" w:sz="4" w:space="0" w:color="auto"/>
            </w:tcBorders>
          </w:tcPr>
          <w:p w14:paraId="76E0B23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свыше 900 школьников района получат услуги общего образования</w:t>
            </w:r>
          </w:p>
        </w:tc>
      </w:tr>
      <w:tr w:rsidR="009B7390" w:rsidRPr="009B7390" w14:paraId="52FF9AA8"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24759B2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2.5.</w:t>
            </w:r>
            <w:r w:rsidRPr="009B7390">
              <w:rPr>
                <w:rFonts w:ascii="Arial" w:eastAsia="Calibri" w:hAnsi="Arial" w:cs="Arial"/>
                <w:lang w:eastAsia="en-US"/>
              </w:rPr>
              <w:t xml:space="preserve"> Обеспечение государственных гарантий на получение общедоступного и бесплатного общего и дополнительного образования детей в муниципальных общеобразовательных организациях в части обеспечения деятельности административного и учебно-вспомогательного персонала</w:t>
            </w:r>
          </w:p>
        </w:tc>
        <w:tc>
          <w:tcPr>
            <w:tcW w:w="1843" w:type="dxa"/>
            <w:tcBorders>
              <w:top w:val="single" w:sz="4" w:space="0" w:color="auto"/>
              <w:left w:val="nil"/>
              <w:bottom w:val="single" w:sz="4" w:space="0" w:color="auto"/>
              <w:right w:val="single" w:sz="4" w:space="0" w:color="auto"/>
            </w:tcBorders>
            <w:shd w:val="clear" w:color="auto" w:fill="auto"/>
          </w:tcPr>
          <w:p w14:paraId="4ECCE73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25CE81C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7E5622A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497C860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492EDC9D"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5D2489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37146,8</w:t>
            </w:r>
          </w:p>
        </w:tc>
        <w:tc>
          <w:tcPr>
            <w:tcW w:w="1134" w:type="dxa"/>
            <w:tcBorders>
              <w:top w:val="single" w:sz="4" w:space="0" w:color="auto"/>
              <w:left w:val="nil"/>
              <w:bottom w:val="single" w:sz="4" w:space="0" w:color="auto"/>
              <w:right w:val="single" w:sz="4" w:space="0" w:color="auto"/>
            </w:tcBorders>
            <w:shd w:val="clear" w:color="auto" w:fill="auto"/>
            <w:noWrap/>
          </w:tcPr>
          <w:p w14:paraId="0F38266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32779,6</w:t>
            </w:r>
          </w:p>
        </w:tc>
        <w:tc>
          <w:tcPr>
            <w:tcW w:w="1134" w:type="dxa"/>
            <w:tcBorders>
              <w:top w:val="single" w:sz="4" w:space="0" w:color="auto"/>
              <w:left w:val="nil"/>
              <w:bottom w:val="single" w:sz="4" w:space="0" w:color="auto"/>
              <w:right w:val="single" w:sz="4" w:space="0" w:color="auto"/>
            </w:tcBorders>
            <w:shd w:val="clear" w:color="auto" w:fill="auto"/>
            <w:noWrap/>
          </w:tcPr>
          <w:p w14:paraId="7826B4F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32779,6</w:t>
            </w:r>
          </w:p>
        </w:tc>
        <w:tc>
          <w:tcPr>
            <w:tcW w:w="1134" w:type="dxa"/>
            <w:tcBorders>
              <w:top w:val="single" w:sz="4" w:space="0" w:color="auto"/>
              <w:left w:val="nil"/>
              <w:bottom w:val="single" w:sz="4" w:space="0" w:color="auto"/>
              <w:right w:val="single" w:sz="4" w:space="0" w:color="auto"/>
            </w:tcBorders>
            <w:shd w:val="clear" w:color="auto" w:fill="auto"/>
          </w:tcPr>
          <w:p w14:paraId="7FF9E06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102706,0</w:t>
            </w:r>
          </w:p>
        </w:tc>
        <w:tc>
          <w:tcPr>
            <w:tcW w:w="2694" w:type="dxa"/>
            <w:vMerge/>
            <w:tcBorders>
              <w:left w:val="nil"/>
              <w:right w:val="single" w:sz="4" w:space="0" w:color="auto"/>
            </w:tcBorders>
          </w:tcPr>
          <w:p w14:paraId="30233D9E"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3A25551D"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32DD0B1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2.6.</w:t>
            </w:r>
            <w:r w:rsidRPr="009B7390">
              <w:rPr>
                <w:rFonts w:ascii="Arial" w:eastAsia="Calibri" w:hAnsi="Arial" w:cs="Arial"/>
                <w:lang w:eastAsia="en-US"/>
              </w:rPr>
              <w:t xml:space="preserve"> Обеспечение деятельности (оказание услуг) подведомственных </w:t>
            </w:r>
            <w:r w:rsidRPr="009B7390">
              <w:rPr>
                <w:rFonts w:ascii="Arial" w:eastAsia="Calibri" w:hAnsi="Arial" w:cs="Arial"/>
                <w:lang w:eastAsia="en-US"/>
              </w:rPr>
              <w:lastRenderedPageBreak/>
              <w:t>общеобразовательных учреждений за счет средств местного бюджета</w:t>
            </w:r>
          </w:p>
        </w:tc>
        <w:tc>
          <w:tcPr>
            <w:tcW w:w="1843" w:type="dxa"/>
            <w:tcBorders>
              <w:top w:val="single" w:sz="4" w:space="0" w:color="auto"/>
              <w:left w:val="nil"/>
              <w:bottom w:val="single" w:sz="4" w:space="0" w:color="auto"/>
              <w:right w:val="single" w:sz="4" w:space="0" w:color="auto"/>
            </w:tcBorders>
            <w:shd w:val="clear" w:color="auto" w:fill="auto"/>
          </w:tcPr>
          <w:p w14:paraId="64FED54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F481A6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2C29713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4CE9A46C"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A55A1B8"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229EB8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90165,5</w:t>
            </w:r>
          </w:p>
        </w:tc>
        <w:tc>
          <w:tcPr>
            <w:tcW w:w="1134" w:type="dxa"/>
            <w:tcBorders>
              <w:top w:val="single" w:sz="4" w:space="0" w:color="auto"/>
              <w:left w:val="nil"/>
              <w:bottom w:val="single" w:sz="4" w:space="0" w:color="auto"/>
              <w:right w:val="single" w:sz="4" w:space="0" w:color="auto"/>
            </w:tcBorders>
            <w:shd w:val="clear" w:color="auto" w:fill="auto"/>
            <w:noWrap/>
          </w:tcPr>
          <w:p w14:paraId="1D3E8D0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35315,4</w:t>
            </w:r>
          </w:p>
        </w:tc>
        <w:tc>
          <w:tcPr>
            <w:tcW w:w="1134" w:type="dxa"/>
            <w:tcBorders>
              <w:top w:val="single" w:sz="4" w:space="0" w:color="auto"/>
              <w:left w:val="nil"/>
              <w:bottom w:val="single" w:sz="4" w:space="0" w:color="auto"/>
              <w:right w:val="single" w:sz="4" w:space="0" w:color="auto"/>
            </w:tcBorders>
            <w:shd w:val="clear" w:color="auto" w:fill="auto"/>
            <w:noWrap/>
          </w:tcPr>
          <w:p w14:paraId="03B4918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25755,9</w:t>
            </w:r>
          </w:p>
        </w:tc>
        <w:tc>
          <w:tcPr>
            <w:tcW w:w="1134" w:type="dxa"/>
            <w:tcBorders>
              <w:top w:val="single" w:sz="4" w:space="0" w:color="auto"/>
              <w:left w:val="nil"/>
              <w:bottom w:val="single" w:sz="4" w:space="0" w:color="auto"/>
              <w:right w:val="single" w:sz="4" w:space="0" w:color="auto"/>
            </w:tcBorders>
          </w:tcPr>
          <w:p w14:paraId="4140701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151236,8</w:t>
            </w:r>
          </w:p>
        </w:tc>
        <w:tc>
          <w:tcPr>
            <w:tcW w:w="2694" w:type="dxa"/>
            <w:tcBorders>
              <w:left w:val="nil"/>
              <w:bottom w:val="single" w:sz="4" w:space="0" w:color="auto"/>
              <w:right w:val="single" w:sz="4" w:space="0" w:color="auto"/>
            </w:tcBorders>
          </w:tcPr>
          <w:p w14:paraId="60190017"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71D2AD2A"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453EFC7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2.7.</w:t>
            </w:r>
            <w:r w:rsidRPr="009B7390">
              <w:rPr>
                <w:rFonts w:ascii="Arial" w:eastAsia="Calibri" w:hAnsi="Arial" w:cs="Arial"/>
                <w:lang w:eastAsia="en-US"/>
              </w:rPr>
              <w:t xml:space="preserve"> Доход от родительской платы за питание детей в общеобразовательных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tcPr>
          <w:p w14:paraId="1C67832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A1E10B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7E73BE6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395D512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4BFF6B95"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0CF1D3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1070,9</w:t>
            </w:r>
          </w:p>
        </w:tc>
        <w:tc>
          <w:tcPr>
            <w:tcW w:w="1134" w:type="dxa"/>
            <w:tcBorders>
              <w:top w:val="single" w:sz="4" w:space="0" w:color="auto"/>
              <w:left w:val="nil"/>
              <w:bottom w:val="single" w:sz="4" w:space="0" w:color="auto"/>
              <w:right w:val="single" w:sz="4" w:space="0" w:color="auto"/>
            </w:tcBorders>
            <w:shd w:val="clear" w:color="auto" w:fill="auto"/>
            <w:noWrap/>
          </w:tcPr>
          <w:p w14:paraId="44A11BB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600,0</w:t>
            </w:r>
          </w:p>
        </w:tc>
        <w:tc>
          <w:tcPr>
            <w:tcW w:w="1134" w:type="dxa"/>
            <w:tcBorders>
              <w:top w:val="single" w:sz="4" w:space="0" w:color="auto"/>
              <w:left w:val="nil"/>
              <w:bottom w:val="single" w:sz="4" w:space="0" w:color="auto"/>
              <w:right w:val="single" w:sz="4" w:space="0" w:color="auto"/>
            </w:tcBorders>
            <w:shd w:val="clear" w:color="auto" w:fill="auto"/>
            <w:noWrap/>
          </w:tcPr>
          <w:p w14:paraId="73B095D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600,0</w:t>
            </w:r>
          </w:p>
        </w:tc>
        <w:tc>
          <w:tcPr>
            <w:tcW w:w="1134" w:type="dxa"/>
            <w:tcBorders>
              <w:top w:val="single" w:sz="4" w:space="0" w:color="auto"/>
              <w:left w:val="nil"/>
              <w:bottom w:val="single" w:sz="4" w:space="0" w:color="auto"/>
              <w:right w:val="single" w:sz="4" w:space="0" w:color="auto"/>
            </w:tcBorders>
          </w:tcPr>
          <w:p w14:paraId="5872387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2270,9</w:t>
            </w:r>
          </w:p>
        </w:tc>
        <w:tc>
          <w:tcPr>
            <w:tcW w:w="2694" w:type="dxa"/>
            <w:tcBorders>
              <w:top w:val="single" w:sz="4" w:space="0" w:color="auto"/>
              <w:left w:val="nil"/>
              <w:bottom w:val="single" w:sz="4" w:space="0" w:color="auto"/>
              <w:right w:val="single" w:sz="4" w:space="0" w:color="auto"/>
            </w:tcBorders>
          </w:tcPr>
          <w:p w14:paraId="30EC3C5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Обеспечены горячим питанием за счет родительской платы свыше 200 школьников</w:t>
            </w:r>
          </w:p>
        </w:tc>
      </w:tr>
      <w:tr w:rsidR="009B7390" w:rsidRPr="009B7390" w14:paraId="29872309"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3A4A17D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2.8.</w:t>
            </w:r>
            <w:r w:rsidRPr="009B7390">
              <w:rPr>
                <w:rFonts w:ascii="Arial" w:eastAsia="Calibri" w:hAnsi="Arial" w:cs="Arial"/>
                <w:lang w:eastAsia="en-US"/>
              </w:rPr>
              <w:t xml:space="preserve"> Обеспечение питанием детей из малообеспеченных семей, обучающихся в муниципальных общеобразовательных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tcPr>
          <w:p w14:paraId="4782AA5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7ACDADC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3F8FE9B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0F068753"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08822D35"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50D0A9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9526,2</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05D2A5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9526,2</w:t>
            </w:r>
          </w:p>
        </w:tc>
        <w:tc>
          <w:tcPr>
            <w:tcW w:w="1134" w:type="dxa"/>
            <w:tcBorders>
              <w:top w:val="single" w:sz="4" w:space="0" w:color="auto"/>
              <w:left w:val="nil"/>
              <w:bottom w:val="single" w:sz="4" w:space="0" w:color="auto"/>
              <w:right w:val="single" w:sz="4" w:space="0" w:color="auto"/>
            </w:tcBorders>
            <w:shd w:val="clear" w:color="auto" w:fill="auto"/>
            <w:noWrap/>
          </w:tcPr>
          <w:p w14:paraId="712EF8E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9526,2</w:t>
            </w:r>
          </w:p>
        </w:tc>
        <w:tc>
          <w:tcPr>
            <w:tcW w:w="1134" w:type="dxa"/>
            <w:tcBorders>
              <w:top w:val="single" w:sz="4" w:space="0" w:color="auto"/>
              <w:left w:val="nil"/>
              <w:bottom w:val="single" w:sz="4" w:space="0" w:color="auto"/>
              <w:right w:val="single" w:sz="4" w:space="0" w:color="auto"/>
            </w:tcBorders>
          </w:tcPr>
          <w:p w14:paraId="320F2B2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28578,6</w:t>
            </w:r>
          </w:p>
        </w:tc>
        <w:tc>
          <w:tcPr>
            <w:tcW w:w="2694" w:type="dxa"/>
            <w:tcBorders>
              <w:top w:val="single" w:sz="4" w:space="0" w:color="auto"/>
              <w:left w:val="nil"/>
              <w:bottom w:val="single" w:sz="4" w:space="0" w:color="auto"/>
              <w:right w:val="single" w:sz="4" w:space="0" w:color="auto"/>
            </w:tcBorders>
          </w:tcPr>
          <w:p w14:paraId="0AF664D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свыше 800 детей из малообеспеченных семей получают бесплатное школьное питание</w:t>
            </w:r>
          </w:p>
        </w:tc>
      </w:tr>
      <w:tr w:rsidR="009B7390" w:rsidRPr="009B7390" w14:paraId="574636B0"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4057DA13"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Мероприятие 2.9.</w:t>
            </w:r>
            <w:r w:rsidRPr="009B7390">
              <w:rPr>
                <w:rFonts w:ascii="Arial" w:eastAsia="Calibri" w:hAnsi="Arial" w:cs="Arial"/>
                <w:lang w:eastAsia="en-US"/>
              </w:rPr>
              <w:t xml:space="preserve"> Организация бесплатного горячего питания обучающихся 1-4 классов</w:t>
            </w:r>
          </w:p>
        </w:tc>
        <w:tc>
          <w:tcPr>
            <w:tcW w:w="1843" w:type="dxa"/>
            <w:tcBorders>
              <w:top w:val="single" w:sz="4" w:space="0" w:color="auto"/>
              <w:left w:val="nil"/>
              <w:bottom w:val="single" w:sz="4" w:space="0" w:color="auto"/>
              <w:right w:val="single" w:sz="4" w:space="0" w:color="auto"/>
            </w:tcBorders>
            <w:shd w:val="clear" w:color="auto" w:fill="auto"/>
          </w:tcPr>
          <w:p w14:paraId="0555E18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AB9844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4A13A2C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6E57AA97"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43852F3"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FD303E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4350,4</w:t>
            </w:r>
          </w:p>
        </w:tc>
        <w:tc>
          <w:tcPr>
            <w:tcW w:w="1134" w:type="dxa"/>
            <w:tcBorders>
              <w:top w:val="single" w:sz="4" w:space="0" w:color="auto"/>
              <w:left w:val="nil"/>
              <w:bottom w:val="single" w:sz="4" w:space="0" w:color="auto"/>
              <w:right w:val="single" w:sz="4" w:space="0" w:color="auto"/>
            </w:tcBorders>
            <w:shd w:val="clear" w:color="auto" w:fill="auto"/>
            <w:noWrap/>
          </w:tcPr>
          <w:p w14:paraId="0D4A782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4350,4</w:t>
            </w:r>
          </w:p>
        </w:tc>
        <w:tc>
          <w:tcPr>
            <w:tcW w:w="1134" w:type="dxa"/>
            <w:tcBorders>
              <w:top w:val="single" w:sz="4" w:space="0" w:color="auto"/>
              <w:left w:val="nil"/>
              <w:bottom w:val="single" w:sz="4" w:space="0" w:color="auto"/>
              <w:right w:val="single" w:sz="4" w:space="0" w:color="auto"/>
            </w:tcBorders>
            <w:shd w:val="clear" w:color="auto" w:fill="auto"/>
            <w:noWrap/>
          </w:tcPr>
          <w:p w14:paraId="7CF0877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4282,3</w:t>
            </w:r>
          </w:p>
        </w:tc>
        <w:tc>
          <w:tcPr>
            <w:tcW w:w="1134" w:type="dxa"/>
            <w:tcBorders>
              <w:top w:val="single" w:sz="4" w:space="0" w:color="auto"/>
              <w:left w:val="nil"/>
              <w:bottom w:val="single" w:sz="4" w:space="0" w:color="auto"/>
              <w:right w:val="single" w:sz="4" w:space="0" w:color="auto"/>
            </w:tcBorders>
          </w:tcPr>
          <w:p w14:paraId="3289165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12983,1</w:t>
            </w:r>
          </w:p>
        </w:tc>
        <w:tc>
          <w:tcPr>
            <w:tcW w:w="2694" w:type="dxa"/>
            <w:vMerge w:val="restart"/>
            <w:tcBorders>
              <w:top w:val="single" w:sz="4" w:space="0" w:color="auto"/>
              <w:left w:val="nil"/>
              <w:right w:val="single" w:sz="4" w:space="0" w:color="auto"/>
            </w:tcBorders>
          </w:tcPr>
          <w:p w14:paraId="502B50F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Обеспечены бесплатным горячим питанием все обучающиеся 1-4 классов школ района</w:t>
            </w:r>
          </w:p>
          <w:p w14:paraId="28CCE3A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(за исключением детей с ОВЗ)</w:t>
            </w:r>
          </w:p>
        </w:tc>
      </w:tr>
      <w:tr w:rsidR="009B7390" w:rsidRPr="009B7390" w14:paraId="4D5A9B3B"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3BACE08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2.10.</w:t>
            </w:r>
            <w:r w:rsidRPr="009B7390">
              <w:rPr>
                <w:rFonts w:ascii="Arial" w:eastAsia="Calibri" w:hAnsi="Arial" w:cs="Arial"/>
                <w:lang w:eastAsia="en-US"/>
              </w:rPr>
              <w:t xml:space="preserve"> </w:t>
            </w:r>
          </w:p>
          <w:p w14:paraId="722F0FD5"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lang w:eastAsia="en-US"/>
              </w:rPr>
              <w:t>Софинансирование бесплатного горячего питания обучающихся 1-4 классов</w:t>
            </w:r>
          </w:p>
        </w:tc>
        <w:tc>
          <w:tcPr>
            <w:tcW w:w="1843" w:type="dxa"/>
            <w:tcBorders>
              <w:top w:val="single" w:sz="4" w:space="0" w:color="auto"/>
              <w:left w:val="nil"/>
              <w:bottom w:val="single" w:sz="4" w:space="0" w:color="auto"/>
              <w:right w:val="single" w:sz="4" w:space="0" w:color="auto"/>
            </w:tcBorders>
            <w:shd w:val="clear" w:color="auto" w:fill="auto"/>
          </w:tcPr>
          <w:p w14:paraId="127F485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3806925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6F29B71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2E614412"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647D3D3B"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33A2E05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4,4</w:t>
            </w:r>
          </w:p>
        </w:tc>
        <w:tc>
          <w:tcPr>
            <w:tcW w:w="1134" w:type="dxa"/>
            <w:tcBorders>
              <w:top w:val="single" w:sz="4" w:space="0" w:color="auto"/>
              <w:left w:val="nil"/>
              <w:bottom w:val="single" w:sz="4" w:space="0" w:color="auto"/>
              <w:right w:val="single" w:sz="4" w:space="0" w:color="auto"/>
            </w:tcBorders>
            <w:shd w:val="clear" w:color="auto" w:fill="auto"/>
            <w:noWrap/>
          </w:tcPr>
          <w:p w14:paraId="0A8556A1"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38591CFB"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4DB98F6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4,4</w:t>
            </w:r>
          </w:p>
        </w:tc>
        <w:tc>
          <w:tcPr>
            <w:tcW w:w="2694" w:type="dxa"/>
            <w:vMerge/>
            <w:tcBorders>
              <w:left w:val="nil"/>
              <w:bottom w:val="single" w:sz="4" w:space="0" w:color="auto"/>
              <w:right w:val="single" w:sz="4" w:space="0" w:color="auto"/>
            </w:tcBorders>
          </w:tcPr>
          <w:p w14:paraId="62BED0BC"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23E4FCFF"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2802059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2.11.</w:t>
            </w:r>
            <w:r w:rsidRPr="009B7390">
              <w:rPr>
                <w:rFonts w:ascii="Arial" w:eastAsia="Calibri" w:hAnsi="Arial" w:cs="Arial"/>
                <w:lang w:eastAsia="en-US"/>
              </w:rPr>
              <w:t xml:space="preserve"> Обеспечение питанием детей с ограниченными возможностями здоровья, обучающихся в муниципальных образовательных </w:t>
            </w:r>
            <w:r w:rsidRPr="009B7390">
              <w:rPr>
                <w:rFonts w:ascii="Arial" w:eastAsia="Calibri" w:hAnsi="Arial" w:cs="Arial"/>
                <w:lang w:eastAsia="en-US"/>
              </w:rPr>
              <w:lastRenderedPageBreak/>
              <w:t>организациях</w:t>
            </w:r>
          </w:p>
        </w:tc>
        <w:tc>
          <w:tcPr>
            <w:tcW w:w="1843" w:type="dxa"/>
            <w:tcBorders>
              <w:top w:val="single" w:sz="4" w:space="0" w:color="auto"/>
              <w:left w:val="nil"/>
              <w:bottom w:val="single" w:sz="4" w:space="0" w:color="auto"/>
              <w:right w:val="single" w:sz="4" w:space="0" w:color="auto"/>
            </w:tcBorders>
            <w:shd w:val="clear" w:color="auto" w:fill="auto"/>
          </w:tcPr>
          <w:p w14:paraId="709D65E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615BD01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1A4A2B5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2A6E6D0C"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695A2C2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35D3A0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3718,0</w:t>
            </w:r>
          </w:p>
        </w:tc>
        <w:tc>
          <w:tcPr>
            <w:tcW w:w="1134" w:type="dxa"/>
            <w:tcBorders>
              <w:top w:val="single" w:sz="4" w:space="0" w:color="auto"/>
              <w:left w:val="nil"/>
              <w:bottom w:val="single" w:sz="4" w:space="0" w:color="auto"/>
              <w:right w:val="single" w:sz="4" w:space="0" w:color="auto"/>
            </w:tcBorders>
            <w:shd w:val="clear" w:color="auto" w:fill="auto"/>
            <w:noWrap/>
          </w:tcPr>
          <w:p w14:paraId="6A88C2B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2615,1</w:t>
            </w:r>
          </w:p>
        </w:tc>
        <w:tc>
          <w:tcPr>
            <w:tcW w:w="1134" w:type="dxa"/>
            <w:tcBorders>
              <w:top w:val="single" w:sz="4" w:space="0" w:color="auto"/>
              <w:left w:val="nil"/>
              <w:bottom w:val="single" w:sz="4" w:space="0" w:color="auto"/>
              <w:right w:val="single" w:sz="4" w:space="0" w:color="auto"/>
            </w:tcBorders>
            <w:shd w:val="clear" w:color="auto" w:fill="auto"/>
            <w:noWrap/>
          </w:tcPr>
          <w:p w14:paraId="1BA1BC1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2615,1</w:t>
            </w:r>
          </w:p>
        </w:tc>
        <w:tc>
          <w:tcPr>
            <w:tcW w:w="1134" w:type="dxa"/>
            <w:tcBorders>
              <w:top w:val="single" w:sz="4" w:space="0" w:color="auto"/>
              <w:left w:val="nil"/>
              <w:bottom w:val="single" w:sz="4" w:space="0" w:color="auto"/>
              <w:right w:val="single" w:sz="4" w:space="0" w:color="auto"/>
            </w:tcBorders>
          </w:tcPr>
          <w:p w14:paraId="26B9BC9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8948,2</w:t>
            </w:r>
          </w:p>
        </w:tc>
        <w:tc>
          <w:tcPr>
            <w:tcW w:w="2694" w:type="dxa"/>
            <w:tcBorders>
              <w:top w:val="single" w:sz="4" w:space="0" w:color="auto"/>
              <w:left w:val="nil"/>
              <w:bottom w:val="single" w:sz="4" w:space="0" w:color="auto"/>
              <w:right w:val="single" w:sz="4" w:space="0" w:color="auto"/>
            </w:tcBorders>
          </w:tcPr>
          <w:p w14:paraId="3E8588F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Обеспечены бесплатным двухразовым горячим питанием все обучающиеся 1-11 классов, имеющие статус ребенка с ОВЗ, в том числе предоставлена </w:t>
            </w:r>
            <w:r w:rsidRPr="009B7390">
              <w:rPr>
                <w:rFonts w:ascii="Arial" w:eastAsia="Calibri" w:hAnsi="Arial" w:cs="Arial"/>
                <w:lang w:eastAsia="en-US"/>
              </w:rPr>
              <w:lastRenderedPageBreak/>
              <w:t>компенсация обучающимся на дому</w:t>
            </w:r>
          </w:p>
        </w:tc>
      </w:tr>
      <w:tr w:rsidR="009B7390" w:rsidRPr="009B7390" w14:paraId="494EEB58"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22CA8720"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lastRenderedPageBreak/>
              <w:t xml:space="preserve">Мероприятие 2.12. </w:t>
            </w:r>
            <w:r w:rsidRPr="009B7390">
              <w:rPr>
                <w:rFonts w:ascii="Arial" w:eastAsia="Calibri" w:hAnsi="Arial" w:cs="Arial"/>
                <w:lang w:eastAsia="en-US"/>
              </w:rPr>
              <w:t xml:space="preserve">Предоставление мер социальной поддержки в сфере дошкольного и общего образования детям из семей лиц, принимающих участие в специальной военной операции </w:t>
            </w:r>
          </w:p>
        </w:tc>
        <w:tc>
          <w:tcPr>
            <w:tcW w:w="1843" w:type="dxa"/>
            <w:tcBorders>
              <w:top w:val="single" w:sz="4" w:space="0" w:color="auto"/>
              <w:left w:val="nil"/>
              <w:bottom w:val="single" w:sz="4" w:space="0" w:color="auto"/>
              <w:right w:val="single" w:sz="4" w:space="0" w:color="auto"/>
            </w:tcBorders>
            <w:shd w:val="clear" w:color="auto" w:fill="auto"/>
          </w:tcPr>
          <w:p w14:paraId="4EAE8AD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91197D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52FA503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67E36022"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18EBED9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E07842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207,6</w:t>
            </w:r>
          </w:p>
        </w:tc>
        <w:tc>
          <w:tcPr>
            <w:tcW w:w="1134" w:type="dxa"/>
            <w:tcBorders>
              <w:top w:val="single" w:sz="4" w:space="0" w:color="auto"/>
              <w:left w:val="nil"/>
              <w:bottom w:val="single" w:sz="4" w:space="0" w:color="auto"/>
              <w:right w:val="single" w:sz="4" w:space="0" w:color="auto"/>
            </w:tcBorders>
            <w:shd w:val="clear" w:color="auto" w:fill="auto"/>
            <w:noWrap/>
          </w:tcPr>
          <w:p w14:paraId="7165265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07C48C5"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4B0088E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207,6</w:t>
            </w:r>
          </w:p>
        </w:tc>
        <w:tc>
          <w:tcPr>
            <w:tcW w:w="2694" w:type="dxa"/>
            <w:tcBorders>
              <w:left w:val="nil"/>
              <w:bottom w:val="single" w:sz="4" w:space="0" w:color="auto"/>
              <w:right w:val="single" w:sz="4" w:space="0" w:color="auto"/>
            </w:tcBorders>
          </w:tcPr>
          <w:p w14:paraId="6E90EFD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Обеспечено освобождение от родительской платы за содержание детей в группах дошкольного образования, предоставление бесплатного питания обучающимся 5-11 классов из семей лиц, участвующих в СВО</w:t>
            </w:r>
          </w:p>
        </w:tc>
      </w:tr>
      <w:tr w:rsidR="009B7390" w:rsidRPr="009B7390" w14:paraId="0BC1F524"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73A764C2"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Мероприятие 2.13.</w:t>
            </w:r>
            <w:r w:rsidRPr="009B7390">
              <w:rPr>
                <w:rFonts w:ascii="Arial" w:eastAsia="Calibri" w:hAnsi="Arial" w:cs="Arial"/>
                <w:lang w:eastAsia="en-US"/>
              </w:rPr>
              <w:t xml:space="preserve"> Организация деятельности районной ПМПК для обеспечения получения образования детьми с ограниченными возможностями здоровья</w:t>
            </w:r>
          </w:p>
        </w:tc>
        <w:tc>
          <w:tcPr>
            <w:tcW w:w="1843" w:type="dxa"/>
            <w:tcBorders>
              <w:top w:val="single" w:sz="4" w:space="0" w:color="auto"/>
              <w:left w:val="nil"/>
              <w:bottom w:val="single" w:sz="4" w:space="0" w:color="auto"/>
              <w:right w:val="single" w:sz="4" w:space="0" w:color="auto"/>
            </w:tcBorders>
            <w:shd w:val="clear" w:color="auto" w:fill="auto"/>
          </w:tcPr>
          <w:p w14:paraId="77D165D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373D544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46D814C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6AA19AA3"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54B64D95"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70CB3C5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263,2</w:t>
            </w:r>
          </w:p>
        </w:tc>
        <w:tc>
          <w:tcPr>
            <w:tcW w:w="1134" w:type="dxa"/>
            <w:tcBorders>
              <w:top w:val="single" w:sz="4" w:space="0" w:color="auto"/>
              <w:left w:val="nil"/>
              <w:bottom w:val="single" w:sz="4" w:space="0" w:color="auto"/>
              <w:right w:val="single" w:sz="4" w:space="0" w:color="auto"/>
            </w:tcBorders>
            <w:shd w:val="clear" w:color="auto" w:fill="auto"/>
            <w:noWrap/>
          </w:tcPr>
          <w:p w14:paraId="3FD604E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300,0</w:t>
            </w:r>
          </w:p>
        </w:tc>
        <w:tc>
          <w:tcPr>
            <w:tcW w:w="1134" w:type="dxa"/>
            <w:tcBorders>
              <w:top w:val="single" w:sz="4" w:space="0" w:color="auto"/>
              <w:left w:val="nil"/>
              <w:bottom w:val="single" w:sz="4" w:space="0" w:color="auto"/>
              <w:right w:val="single" w:sz="4" w:space="0" w:color="auto"/>
            </w:tcBorders>
            <w:shd w:val="clear" w:color="auto" w:fill="auto"/>
            <w:noWrap/>
          </w:tcPr>
          <w:p w14:paraId="1087208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300,0</w:t>
            </w:r>
          </w:p>
        </w:tc>
        <w:tc>
          <w:tcPr>
            <w:tcW w:w="1134" w:type="dxa"/>
            <w:tcBorders>
              <w:top w:val="single" w:sz="4" w:space="0" w:color="auto"/>
              <w:left w:val="nil"/>
              <w:bottom w:val="single" w:sz="4" w:space="0" w:color="auto"/>
              <w:right w:val="single" w:sz="4" w:space="0" w:color="auto"/>
            </w:tcBorders>
          </w:tcPr>
          <w:p w14:paraId="2AF6E81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863,2</w:t>
            </w:r>
          </w:p>
        </w:tc>
        <w:tc>
          <w:tcPr>
            <w:tcW w:w="2694" w:type="dxa"/>
            <w:tcBorders>
              <w:top w:val="single" w:sz="4" w:space="0" w:color="auto"/>
              <w:left w:val="nil"/>
              <w:bottom w:val="single" w:sz="4" w:space="0" w:color="auto"/>
              <w:right w:val="single" w:sz="4" w:space="0" w:color="auto"/>
            </w:tcBorders>
          </w:tcPr>
          <w:p w14:paraId="5D33153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свыше 70 человек получат медико-психолого-педагогическую поддержку</w:t>
            </w:r>
          </w:p>
        </w:tc>
      </w:tr>
      <w:tr w:rsidR="009B7390" w:rsidRPr="009B7390" w14:paraId="313B7425"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2AE619DB"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Мероприятие 2.14.</w:t>
            </w:r>
            <w:r w:rsidRPr="009B7390">
              <w:rPr>
                <w:rFonts w:ascii="Arial" w:eastAsia="Calibri" w:hAnsi="Arial" w:cs="Arial"/>
                <w:lang w:eastAsia="en-US"/>
              </w:rPr>
              <w:t xml:space="preserve"> Ежемесячное денежное вознаграждение за классное руководство педагогическим работникам в муниципальных общеобразовательных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tcPr>
          <w:p w14:paraId="587AADB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75681AE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35DDEC3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1DBAAB1B"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1D42F118"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C27E7B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25117,2</w:t>
            </w:r>
          </w:p>
        </w:tc>
        <w:tc>
          <w:tcPr>
            <w:tcW w:w="1134" w:type="dxa"/>
            <w:tcBorders>
              <w:top w:val="single" w:sz="4" w:space="0" w:color="auto"/>
              <w:left w:val="nil"/>
              <w:bottom w:val="single" w:sz="4" w:space="0" w:color="auto"/>
              <w:right w:val="single" w:sz="4" w:space="0" w:color="auto"/>
            </w:tcBorders>
            <w:shd w:val="clear" w:color="auto" w:fill="auto"/>
            <w:noWrap/>
          </w:tcPr>
          <w:p w14:paraId="11F1CBC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13710,0</w:t>
            </w:r>
          </w:p>
        </w:tc>
        <w:tc>
          <w:tcPr>
            <w:tcW w:w="1134" w:type="dxa"/>
            <w:tcBorders>
              <w:top w:val="single" w:sz="4" w:space="0" w:color="auto"/>
              <w:left w:val="nil"/>
              <w:bottom w:val="single" w:sz="4" w:space="0" w:color="auto"/>
              <w:right w:val="single" w:sz="4" w:space="0" w:color="auto"/>
            </w:tcBorders>
            <w:shd w:val="clear" w:color="auto" w:fill="auto"/>
            <w:noWrap/>
          </w:tcPr>
          <w:p w14:paraId="04223DE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13710,0</w:t>
            </w:r>
          </w:p>
        </w:tc>
        <w:tc>
          <w:tcPr>
            <w:tcW w:w="1134" w:type="dxa"/>
            <w:tcBorders>
              <w:top w:val="single" w:sz="4" w:space="0" w:color="auto"/>
              <w:left w:val="nil"/>
              <w:bottom w:val="single" w:sz="4" w:space="0" w:color="auto"/>
              <w:right w:val="single" w:sz="4" w:space="0" w:color="auto"/>
            </w:tcBorders>
          </w:tcPr>
          <w:p w14:paraId="30AE50E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52537,2</w:t>
            </w:r>
          </w:p>
        </w:tc>
        <w:tc>
          <w:tcPr>
            <w:tcW w:w="2694" w:type="dxa"/>
            <w:tcBorders>
              <w:top w:val="single" w:sz="4" w:space="0" w:color="auto"/>
              <w:left w:val="nil"/>
              <w:bottom w:val="single" w:sz="4" w:space="0" w:color="auto"/>
              <w:right w:val="single" w:sz="4" w:space="0" w:color="auto"/>
            </w:tcBorders>
          </w:tcPr>
          <w:p w14:paraId="2A62F41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Свыше 100 педагогов ежемесячно получат денежное вознаграждение за классное руководство</w:t>
            </w:r>
          </w:p>
        </w:tc>
      </w:tr>
      <w:tr w:rsidR="009B7390" w:rsidRPr="009B7390" w14:paraId="21CD3AF2"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50E37C18"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Мероприятие 2.15.</w:t>
            </w:r>
            <w:r w:rsidRPr="009B7390">
              <w:rPr>
                <w:rFonts w:ascii="Arial" w:eastAsia="Calibri" w:hAnsi="Arial" w:cs="Arial"/>
                <w:lang w:eastAsia="en-US"/>
              </w:rPr>
              <w:t xml:space="preserve"> Обеспечение </w:t>
            </w:r>
            <w:r w:rsidRPr="009B7390">
              <w:rPr>
                <w:rFonts w:ascii="Arial" w:eastAsia="Calibri" w:hAnsi="Arial" w:cs="Arial"/>
                <w:lang w:eastAsia="en-US"/>
              </w:rPr>
              <w:lastRenderedPageBreak/>
              <w:t>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tcPr>
          <w:p w14:paraId="421C779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 xml:space="preserve">МКУ «Управление </w:t>
            </w:r>
            <w:r w:rsidRPr="009B7390">
              <w:rPr>
                <w:rFonts w:ascii="Arial" w:eastAsia="Calibri" w:hAnsi="Arial" w:cs="Arial"/>
                <w:lang w:eastAsia="en-US"/>
              </w:rPr>
              <w:lastRenderedPageBreak/>
              <w:t>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5924B1A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502</w:t>
            </w:r>
          </w:p>
        </w:tc>
        <w:tc>
          <w:tcPr>
            <w:tcW w:w="992" w:type="dxa"/>
            <w:tcBorders>
              <w:top w:val="single" w:sz="4" w:space="0" w:color="auto"/>
              <w:left w:val="nil"/>
              <w:bottom w:val="single" w:sz="4" w:space="0" w:color="auto"/>
              <w:right w:val="single" w:sz="4" w:space="0" w:color="auto"/>
            </w:tcBorders>
            <w:shd w:val="clear" w:color="auto" w:fill="auto"/>
            <w:noWrap/>
          </w:tcPr>
          <w:p w14:paraId="6FC0065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34BF498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2974ED3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5BCB4F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2096,7</w:t>
            </w:r>
          </w:p>
        </w:tc>
        <w:tc>
          <w:tcPr>
            <w:tcW w:w="1134" w:type="dxa"/>
            <w:tcBorders>
              <w:top w:val="single" w:sz="4" w:space="0" w:color="auto"/>
              <w:left w:val="nil"/>
              <w:bottom w:val="single" w:sz="4" w:space="0" w:color="auto"/>
              <w:right w:val="single" w:sz="4" w:space="0" w:color="auto"/>
            </w:tcBorders>
            <w:shd w:val="clear" w:color="auto" w:fill="auto"/>
            <w:noWrap/>
          </w:tcPr>
          <w:p w14:paraId="33772FB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2096,7</w:t>
            </w:r>
          </w:p>
        </w:tc>
        <w:tc>
          <w:tcPr>
            <w:tcW w:w="1134" w:type="dxa"/>
            <w:tcBorders>
              <w:top w:val="single" w:sz="4" w:space="0" w:color="auto"/>
              <w:left w:val="nil"/>
              <w:bottom w:val="single" w:sz="4" w:space="0" w:color="auto"/>
              <w:right w:val="single" w:sz="4" w:space="0" w:color="auto"/>
            </w:tcBorders>
            <w:shd w:val="clear" w:color="auto" w:fill="auto"/>
            <w:noWrap/>
          </w:tcPr>
          <w:p w14:paraId="7E6F2E7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2495,4</w:t>
            </w:r>
          </w:p>
        </w:tc>
        <w:tc>
          <w:tcPr>
            <w:tcW w:w="1134" w:type="dxa"/>
            <w:tcBorders>
              <w:top w:val="single" w:sz="4" w:space="0" w:color="auto"/>
              <w:left w:val="nil"/>
              <w:bottom w:val="single" w:sz="4" w:space="0" w:color="auto"/>
              <w:right w:val="single" w:sz="4" w:space="0" w:color="auto"/>
            </w:tcBorders>
          </w:tcPr>
          <w:p w14:paraId="0A57608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6688,8</w:t>
            </w:r>
          </w:p>
        </w:tc>
        <w:tc>
          <w:tcPr>
            <w:tcW w:w="2694" w:type="dxa"/>
            <w:tcBorders>
              <w:top w:val="single" w:sz="4" w:space="0" w:color="auto"/>
              <w:left w:val="nil"/>
              <w:bottom w:val="single" w:sz="4" w:space="0" w:color="auto"/>
              <w:right w:val="single" w:sz="4" w:space="0" w:color="auto"/>
            </w:tcBorders>
          </w:tcPr>
          <w:p w14:paraId="551F034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Обеспечена деятельность </w:t>
            </w:r>
            <w:r w:rsidRPr="009B7390">
              <w:rPr>
                <w:rFonts w:ascii="Arial" w:eastAsia="Calibri" w:hAnsi="Arial" w:cs="Arial"/>
                <w:lang w:eastAsia="en-US"/>
              </w:rPr>
              <w:lastRenderedPageBreak/>
              <w:t>советников директоров по воспитанию и взаимодействию с детскими общественными объединениями в 5 школах района</w:t>
            </w:r>
          </w:p>
        </w:tc>
      </w:tr>
      <w:tr w:rsidR="009B7390" w:rsidRPr="009B7390" w14:paraId="5342EFD1"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595B1753"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lastRenderedPageBreak/>
              <w:t>Мероприятие 2.16.</w:t>
            </w:r>
            <w:r w:rsidRPr="009B7390">
              <w:rPr>
                <w:rFonts w:ascii="Arial" w:eastAsia="Calibri" w:hAnsi="Arial" w:cs="Arial"/>
                <w:lang w:eastAsia="en-US"/>
              </w:rPr>
              <w:t xml:space="preserve">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tcPr>
          <w:p w14:paraId="169ABAF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902B00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0728D04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43CAAFF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51CDB32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B5FCFB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194,3</w:t>
            </w:r>
          </w:p>
        </w:tc>
        <w:tc>
          <w:tcPr>
            <w:tcW w:w="1134" w:type="dxa"/>
            <w:tcBorders>
              <w:top w:val="single" w:sz="4" w:space="0" w:color="auto"/>
              <w:left w:val="nil"/>
              <w:bottom w:val="single" w:sz="4" w:space="0" w:color="auto"/>
              <w:right w:val="single" w:sz="4" w:space="0" w:color="auto"/>
            </w:tcBorders>
            <w:shd w:val="clear" w:color="auto" w:fill="auto"/>
            <w:noWrap/>
          </w:tcPr>
          <w:p w14:paraId="05B1724F"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37B02B7"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2123DAE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194,3</w:t>
            </w:r>
          </w:p>
        </w:tc>
        <w:tc>
          <w:tcPr>
            <w:tcW w:w="2694" w:type="dxa"/>
            <w:tcBorders>
              <w:top w:val="single" w:sz="4" w:space="0" w:color="auto"/>
              <w:left w:val="nil"/>
              <w:bottom w:val="single" w:sz="4" w:space="0" w:color="auto"/>
              <w:right w:val="single" w:sz="4" w:space="0" w:color="auto"/>
            </w:tcBorders>
          </w:tcPr>
          <w:p w14:paraId="7792BBFE"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6547FDC2"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49F6F82C"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Мероприятие 2.17.</w:t>
            </w:r>
            <w:r w:rsidRPr="009B7390">
              <w:rPr>
                <w:rFonts w:ascii="Arial" w:eastAsia="Calibri" w:hAnsi="Arial" w:cs="Arial"/>
                <w:lang w:eastAsia="en-US"/>
              </w:rPr>
              <w:t xml:space="preserve"> Субсидия на создание условий для предоставления горячего питания обучающимся образовательных организаций</w:t>
            </w:r>
          </w:p>
        </w:tc>
        <w:tc>
          <w:tcPr>
            <w:tcW w:w="1843" w:type="dxa"/>
            <w:tcBorders>
              <w:top w:val="single" w:sz="4" w:space="0" w:color="auto"/>
              <w:left w:val="nil"/>
              <w:bottom w:val="single" w:sz="4" w:space="0" w:color="auto"/>
              <w:right w:val="single" w:sz="4" w:space="0" w:color="auto"/>
            </w:tcBorders>
            <w:shd w:val="clear" w:color="auto" w:fill="auto"/>
          </w:tcPr>
          <w:p w14:paraId="229B824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2E0E26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4859C39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36B1203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442EC0B1"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0A31BC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1423,7</w:t>
            </w:r>
          </w:p>
        </w:tc>
        <w:tc>
          <w:tcPr>
            <w:tcW w:w="1134" w:type="dxa"/>
            <w:tcBorders>
              <w:top w:val="single" w:sz="4" w:space="0" w:color="auto"/>
              <w:left w:val="nil"/>
              <w:bottom w:val="single" w:sz="4" w:space="0" w:color="auto"/>
              <w:right w:val="single" w:sz="4" w:space="0" w:color="auto"/>
            </w:tcBorders>
            <w:shd w:val="clear" w:color="auto" w:fill="auto"/>
            <w:noWrap/>
          </w:tcPr>
          <w:p w14:paraId="1C6E1E41"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78B5F7B"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48DAD08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1423,7</w:t>
            </w:r>
          </w:p>
        </w:tc>
        <w:tc>
          <w:tcPr>
            <w:tcW w:w="2694" w:type="dxa"/>
            <w:vMerge w:val="restart"/>
            <w:tcBorders>
              <w:top w:val="single" w:sz="4" w:space="0" w:color="auto"/>
              <w:left w:val="nil"/>
              <w:right w:val="single" w:sz="4" w:space="0" w:color="auto"/>
            </w:tcBorders>
          </w:tcPr>
          <w:p w14:paraId="0D7F3CB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Созданы условия для предоставления горячего питания обучающимся образовательных организаций в 2-х школах</w:t>
            </w:r>
          </w:p>
        </w:tc>
      </w:tr>
      <w:tr w:rsidR="009B7390" w:rsidRPr="009B7390" w14:paraId="294BC82B"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15DEE2CE"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Мероприятие 2.18.</w:t>
            </w:r>
            <w:r w:rsidRPr="009B7390">
              <w:rPr>
                <w:rFonts w:ascii="Arial" w:eastAsia="Calibri" w:hAnsi="Arial" w:cs="Arial"/>
                <w:lang w:eastAsia="en-US"/>
              </w:rPr>
              <w:t xml:space="preserve"> Софинансирование субсидии на создание условий для предоставления горячего питания обучающимся образовательных </w:t>
            </w:r>
            <w:r w:rsidRPr="009B7390">
              <w:rPr>
                <w:rFonts w:ascii="Arial" w:eastAsia="Calibri" w:hAnsi="Arial" w:cs="Arial"/>
                <w:lang w:eastAsia="en-US"/>
              </w:rPr>
              <w:lastRenderedPageBreak/>
              <w:t>организаций</w:t>
            </w:r>
          </w:p>
        </w:tc>
        <w:tc>
          <w:tcPr>
            <w:tcW w:w="1843" w:type="dxa"/>
            <w:tcBorders>
              <w:top w:val="single" w:sz="4" w:space="0" w:color="auto"/>
              <w:left w:val="nil"/>
              <w:bottom w:val="single" w:sz="4" w:space="0" w:color="auto"/>
              <w:right w:val="single" w:sz="4" w:space="0" w:color="auto"/>
            </w:tcBorders>
            <w:shd w:val="clear" w:color="auto" w:fill="auto"/>
          </w:tcPr>
          <w:p w14:paraId="22AFBED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B384AC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499A12A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36CB7B3F"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743F827"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593C8F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194,1</w:t>
            </w:r>
          </w:p>
        </w:tc>
        <w:tc>
          <w:tcPr>
            <w:tcW w:w="1134" w:type="dxa"/>
            <w:tcBorders>
              <w:top w:val="single" w:sz="4" w:space="0" w:color="auto"/>
              <w:left w:val="nil"/>
              <w:bottom w:val="single" w:sz="4" w:space="0" w:color="auto"/>
              <w:right w:val="single" w:sz="4" w:space="0" w:color="auto"/>
            </w:tcBorders>
            <w:shd w:val="clear" w:color="auto" w:fill="auto"/>
            <w:noWrap/>
          </w:tcPr>
          <w:p w14:paraId="51914235"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CA5D7F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115B5AC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194,1</w:t>
            </w:r>
          </w:p>
        </w:tc>
        <w:tc>
          <w:tcPr>
            <w:tcW w:w="2694" w:type="dxa"/>
            <w:vMerge/>
            <w:tcBorders>
              <w:left w:val="nil"/>
              <w:bottom w:val="single" w:sz="4" w:space="0" w:color="auto"/>
              <w:right w:val="single" w:sz="4" w:space="0" w:color="auto"/>
            </w:tcBorders>
          </w:tcPr>
          <w:p w14:paraId="78B74129"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628AE8A5" w14:textId="77777777" w:rsidTr="00B84719">
        <w:trPr>
          <w:trHeight w:val="30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hideMark/>
          </w:tcPr>
          <w:p w14:paraId="5B4AE047"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Задача 3. Обеспечить развитие районной системы дополнительного образования</w:t>
            </w:r>
          </w:p>
        </w:tc>
      </w:tr>
      <w:tr w:rsidR="009B7390" w:rsidRPr="009B7390" w14:paraId="3089C45F"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060BEE8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3.1.</w:t>
            </w:r>
            <w:r w:rsidRPr="009B7390">
              <w:rPr>
                <w:rFonts w:ascii="Arial" w:eastAsia="Calibri" w:hAnsi="Arial" w:cs="Arial"/>
                <w:lang w:eastAsia="en-US"/>
              </w:rPr>
              <w:t xml:space="preserve"> Обеспечение функционирования муниципального опорного центра дополнительного образования детей (МОЦ ДОД)</w:t>
            </w:r>
          </w:p>
        </w:tc>
        <w:tc>
          <w:tcPr>
            <w:tcW w:w="1843" w:type="dxa"/>
            <w:tcBorders>
              <w:top w:val="single" w:sz="4" w:space="0" w:color="auto"/>
              <w:left w:val="nil"/>
              <w:bottom w:val="single" w:sz="4" w:space="0" w:color="auto"/>
              <w:right w:val="single" w:sz="4" w:space="0" w:color="auto"/>
            </w:tcBorders>
            <w:shd w:val="clear" w:color="auto" w:fill="auto"/>
          </w:tcPr>
          <w:p w14:paraId="12C9F90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69622D9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767B193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6B82873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098AA3D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6BC855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1012,1</w:t>
            </w:r>
          </w:p>
        </w:tc>
        <w:tc>
          <w:tcPr>
            <w:tcW w:w="1134" w:type="dxa"/>
            <w:tcBorders>
              <w:top w:val="single" w:sz="4" w:space="0" w:color="auto"/>
              <w:left w:val="nil"/>
              <w:bottom w:val="single" w:sz="4" w:space="0" w:color="auto"/>
              <w:right w:val="single" w:sz="4" w:space="0" w:color="auto"/>
            </w:tcBorders>
            <w:shd w:val="clear" w:color="auto" w:fill="auto"/>
          </w:tcPr>
          <w:p w14:paraId="2954155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916,3</w:t>
            </w:r>
          </w:p>
        </w:tc>
        <w:tc>
          <w:tcPr>
            <w:tcW w:w="1134" w:type="dxa"/>
            <w:tcBorders>
              <w:top w:val="single" w:sz="4" w:space="0" w:color="auto"/>
              <w:left w:val="nil"/>
              <w:bottom w:val="single" w:sz="4" w:space="0" w:color="auto"/>
              <w:right w:val="single" w:sz="4" w:space="0" w:color="auto"/>
            </w:tcBorders>
            <w:shd w:val="clear" w:color="auto" w:fill="auto"/>
          </w:tcPr>
          <w:p w14:paraId="19C3E0C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916,3</w:t>
            </w:r>
          </w:p>
        </w:tc>
        <w:tc>
          <w:tcPr>
            <w:tcW w:w="1134" w:type="dxa"/>
            <w:tcBorders>
              <w:top w:val="single" w:sz="4" w:space="0" w:color="auto"/>
              <w:left w:val="nil"/>
              <w:bottom w:val="single" w:sz="4" w:space="0" w:color="auto"/>
              <w:right w:val="single" w:sz="4" w:space="0" w:color="auto"/>
            </w:tcBorders>
            <w:shd w:val="clear" w:color="auto" w:fill="auto"/>
          </w:tcPr>
          <w:p w14:paraId="0A923BC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2844,7</w:t>
            </w:r>
          </w:p>
        </w:tc>
        <w:tc>
          <w:tcPr>
            <w:tcW w:w="2694" w:type="dxa"/>
            <w:tcBorders>
              <w:top w:val="single" w:sz="4" w:space="0" w:color="auto"/>
              <w:left w:val="nil"/>
              <w:bottom w:val="single" w:sz="4" w:space="0" w:color="auto"/>
              <w:right w:val="single" w:sz="4" w:space="0" w:color="auto"/>
            </w:tcBorders>
          </w:tcPr>
          <w:p w14:paraId="270B4DA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Функционирует </w:t>
            </w:r>
          </w:p>
          <w:p w14:paraId="77AFDBA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МОЦ ДОД </w:t>
            </w:r>
          </w:p>
        </w:tc>
      </w:tr>
      <w:tr w:rsidR="009B7390" w:rsidRPr="009B7390" w14:paraId="4274EBAB"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303F475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3.2.</w:t>
            </w:r>
            <w:r w:rsidRPr="009B7390">
              <w:rPr>
                <w:rFonts w:ascii="Arial" w:eastAsia="Calibri" w:hAnsi="Arial" w:cs="Arial"/>
                <w:lang w:eastAsia="en-US"/>
              </w:rPr>
              <w:t xml:space="preserve"> Обеспечение функционирования модели персонифицированного финансирование дополнительного образования детей (ПФДОД)</w:t>
            </w:r>
          </w:p>
        </w:tc>
        <w:tc>
          <w:tcPr>
            <w:tcW w:w="1843" w:type="dxa"/>
            <w:tcBorders>
              <w:top w:val="single" w:sz="4" w:space="0" w:color="auto"/>
              <w:left w:val="nil"/>
              <w:bottom w:val="single" w:sz="4" w:space="0" w:color="auto"/>
              <w:right w:val="single" w:sz="4" w:space="0" w:color="auto"/>
            </w:tcBorders>
            <w:shd w:val="clear" w:color="auto" w:fill="auto"/>
          </w:tcPr>
          <w:p w14:paraId="06A1358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718FD3E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35C1774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0702</w:t>
            </w:r>
          </w:p>
        </w:tc>
        <w:tc>
          <w:tcPr>
            <w:tcW w:w="851" w:type="dxa"/>
            <w:tcBorders>
              <w:top w:val="single" w:sz="4" w:space="0" w:color="auto"/>
              <w:left w:val="nil"/>
              <w:bottom w:val="single" w:sz="4" w:space="0" w:color="auto"/>
              <w:right w:val="single" w:sz="4" w:space="0" w:color="auto"/>
            </w:tcBorders>
            <w:shd w:val="clear" w:color="auto" w:fill="auto"/>
            <w:noWrap/>
          </w:tcPr>
          <w:p w14:paraId="5A08916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15BF6E12"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BEE64D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1180,0</w:t>
            </w:r>
          </w:p>
        </w:tc>
        <w:tc>
          <w:tcPr>
            <w:tcW w:w="1134" w:type="dxa"/>
            <w:tcBorders>
              <w:top w:val="single" w:sz="4" w:space="0" w:color="auto"/>
              <w:left w:val="nil"/>
              <w:bottom w:val="single" w:sz="4" w:space="0" w:color="auto"/>
              <w:right w:val="single" w:sz="4" w:space="0" w:color="auto"/>
            </w:tcBorders>
            <w:shd w:val="clear" w:color="auto" w:fill="auto"/>
          </w:tcPr>
          <w:p w14:paraId="33A007DE"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1459,6</w:t>
            </w:r>
          </w:p>
        </w:tc>
        <w:tc>
          <w:tcPr>
            <w:tcW w:w="1134" w:type="dxa"/>
            <w:tcBorders>
              <w:top w:val="single" w:sz="4" w:space="0" w:color="auto"/>
              <w:left w:val="nil"/>
              <w:bottom w:val="single" w:sz="4" w:space="0" w:color="auto"/>
              <w:right w:val="single" w:sz="4" w:space="0" w:color="auto"/>
            </w:tcBorders>
            <w:shd w:val="clear" w:color="auto" w:fill="auto"/>
          </w:tcPr>
          <w:p w14:paraId="1D5A8F1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1459,6</w:t>
            </w:r>
          </w:p>
        </w:tc>
        <w:tc>
          <w:tcPr>
            <w:tcW w:w="1134" w:type="dxa"/>
            <w:tcBorders>
              <w:top w:val="single" w:sz="4" w:space="0" w:color="auto"/>
              <w:left w:val="nil"/>
              <w:bottom w:val="single" w:sz="4" w:space="0" w:color="auto"/>
              <w:right w:val="single" w:sz="4" w:space="0" w:color="auto"/>
            </w:tcBorders>
            <w:shd w:val="clear" w:color="auto" w:fill="auto"/>
          </w:tcPr>
          <w:p w14:paraId="36311F9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4099,2</w:t>
            </w:r>
          </w:p>
        </w:tc>
        <w:tc>
          <w:tcPr>
            <w:tcW w:w="2694" w:type="dxa"/>
            <w:tcBorders>
              <w:top w:val="single" w:sz="4" w:space="0" w:color="auto"/>
              <w:left w:val="nil"/>
              <w:bottom w:val="single" w:sz="4" w:space="0" w:color="auto"/>
              <w:right w:val="single" w:sz="4" w:space="0" w:color="auto"/>
            </w:tcBorders>
          </w:tcPr>
          <w:p w14:paraId="15964F8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Обеспечено финансирование 192 сертификатов ПФДОД</w:t>
            </w:r>
          </w:p>
        </w:tc>
      </w:tr>
      <w:tr w:rsidR="009B7390" w:rsidRPr="009B7390" w14:paraId="3816E078"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hideMark/>
          </w:tcPr>
          <w:p w14:paraId="1A81D6D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3.3.</w:t>
            </w:r>
            <w:r w:rsidRPr="009B7390">
              <w:rPr>
                <w:rFonts w:ascii="Arial" w:eastAsia="Calibri" w:hAnsi="Arial" w:cs="Arial"/>
                <w:lang w:eastAsia="en-US"/>
              </w:rPr>
              <w:t xml:space="preserve"> Проведение мероприятий для школьников района</w:t>
            </w:r>
          </w:p>
        </w:tc>
        <w:tc>
          <w:tcPr>
            <w:tcW w:w="1843" w:type="dxa"/>
            <w:tcBorders>
              <w:top w:val="single" w:sz="4" w:space="0" w:color="auto"/>
              <w:left w:val="nil"/>
              <w:bottom w:val="single" w:sz="4" w:space="0" w:color="auto"/>
              <w:right w:val="single" w:sz="4" w:space="0" w:color="auto"/>
            </w:tcBorders>
            <w:shd w:val="clear" w:color="auto" w:fill="auto"/>
            <w:hideMark/>
          </w:tcPr>
          <w:p w14:paraId="021CAAA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14:paraId="20CBEF1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hideMark/>
          </w:tcPr>
          <w:p w14:paraId="4A9FE2B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hideMark/>
          </w:tcPr>
          <w:p w14:paraId="72C9F23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hideMark/>
          </w:tcPr>
          <w:p w14:paraId="485D9FA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hideMark/>
          </w:tcPr>
          <w:p w14:paraId="4AC3107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77,9,0</w:t>
            </w:r>
          </w:p>
          <w:p w14:paraId="385B07DC"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174954F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80,0</w:t>
            </w:r>
          </w:p>
        </w:tc>
        <w:tc>
          <w:tcPr>
            <w:tcW w:w="1134" w:type="dxa"/>
            <w:tcBorders>
              <w:top w:val="single" w:sz="4" w:space="0" w:color="auto"/>
              <w:left w:val="nil"/>
              <w:bottom w:val="single" w:sz="4" w:space="0" w:color="auto"/>
              <w:right w:val="single" w:sz="4" w:space="0" w:color="auto"/>
            </w:tcBorders>
            <w:shd w:val="clear" w:color="auto" w:fill="auto"/>
          </w:tcPr>
          <w:p w14:paraId="734D83F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80,0</w:t>
            </w:r>
          </w:p>
        </w:tc>
        <w:tc>
          <w:tcPr>
            <w:tcW w:w="1134" w:type="dxa"/>
            <w:tcBorders>
              <w:top w:val="single" w:sz="4" w:space="0" w:color="auto"/>
              <w:left w:val="nil"/>
              <w:bottom w:val="single" w:sz="4" w:space="0" w:color="auto"/>
              <w:right w:val="single" w:sz="4" w:space="0" w:color="auto"/>
            </w:tcBorders>
          </w:tcPr>
          <w:p w14:paraId="7FCC545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237,9</w:t>
            </w:r>
          </w:p>
        </w:tc>
        <w:tc>
          <w:tcPr>
            <w:tcW w:w="2694" w:type="dxa"/>
            <w:tcBorders>
              <w:top w:val="single" w:sz="4" w:space="0" w:color="auto"/>
              <w:left w:val="nil"/>
              <w:bottom w:val="single" w:sz="4" w:space="0" w:color="auto"/>
              <w:right w:val="single" w:sz="4" w:space="0" w:color="auto"/>
            </w:tcBorders>
          </w:tcPr>
          <w:p w14:paraId="5CCCCE6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Ежегодное проведение 6 районных мероприятий с охватом учащихся до 700 чел. </w:t>
            </w:r>
          </w:p>
        </w:tc>
      </w:tr>
      <w:tr w:rsidR="009B7390" w:rsidRPr="009B7390" w14:paraId="13CF3152" w14:textId="77777777" w:rsidTr="00B84719">
        <w:trPr>
          <w:trHeight w:val="30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hideMark/>
          </w:tcPr>
          <w:p w14:paraId="60AE2506"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Задача 4. Содействовать выявлению и поддержке одаренных детей</w:t>
            </w:r>
          </w:p>
        </w:tc>
      </w:tr>
      <w:tr w:rsidR="009B7390" w:rsidRPr="009B7390" w14:paraId="2B710591"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0EA3DDF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4.1.</w:t>
            </w:r>
            <w:r w:rsidRPr="009B7390">
              <w:rPr>
                <w:rFonts w:ascii="Arial" w:eastAsia="Calibri" w:hAnsi="Arial" w:cs="Arial"/>
                <w:lang w:eastAsia="en-US"/>
              </w:rPr>
              <w:t xml:space="preserve"> Обеспечение участия школьников в работе краевых интенсивных школ, в конкурсах, спортивных соревнованиях, фестивалях, конференциях, форумах одаренных детей </w:t>
            </w:r>
            <w:r w:rsidRPr="009B7390">
              <w:rPr>
                <w:rFonts w:ascii="Arial" w:eastAsia="Calibri" w:hAnsi="Arial" w:cs="Arial"/>
                <w:lang w:eastAsia="en-US"/>
              </w:rPr>
              <w:lastRenderedPageBreak/>
              <w:t>Красноярского края</w:t>
            </w:r>
          </w:p>
        </w:tc>
        <w:tc>
          <w:tcPr>
            <w:tcW w:w="1843" w:type="dxa"/>
            <w:tcBorders>
              <w:top w:val="single" w:sz="4" w:space="0" w:color="auto"/>
              <w:left w:val="nil"/>
              <w:bottom w:val="single" w:sz="4" w:space="0" w:color="auto"/>
              <w:right w:val="single" w:sz="4" w:space="0" w:color="auto"/>
            </w:tcBorders>
            <w:shd w:val="clear" w:color="auto" w:fill="auto"/>
          </w:tcPr>
          <w:p w14:paraId="3F87625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lastRenderedPageBreak/>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7D5598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5ED7B44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142B0E43"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52CEE25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5CE718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9,0</w:t>
            </w:r>
          </w:p>
        </w:tc>
        <w:tc>
          <w:tcPr>
            <w:tcW w:w="1134" w:type="dxa"/>
            <w:tcBorders>
              <w:top w:val="single" w:sz="4" w:space="0" w:color="auto"/>
              <w:left w:val="nil"/>
              <w:bottom w:val="single" w:sz="4" w:space="0" w:color="auto"/>
              <w:right w:val="single" w:sz="4" w:space="0" w:color="auto"/>
            </w:tcBorders>
            <w:shd w:val="clear" w:color="auto" w:fill="auto"/>
            <w:noWrap/>
          </w:tcPr>
          <w:p w14:paraId="3BE567C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25,0</w:t>
            </w:r>
          </w:p>
        </w:tc>
        <w:tc>
          <w:tcPr>
            <w:tcW w:w="1134" w:type="dxa"/>
            <w:tcBorders>
              <w:top w:val="single" w:sz="4" w:space="0" w:color="auto"/>
              <w:left w:val="nil"/>
              <w:bottom w:val="single" w:sz="4" w:space="0" w:color="auto"/>
              <w:right w:val="single" w:sz="4" w:space="0" w:color="auto"/>
            </w:tcBorders>
            <w:shd w:val="clear" w:color="auto" w:fill="auto"/>
          </w:tcPr>
          <w:p w14:paraId="6ACA6E0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25,0</w:t>
            </w:r>
          </w:p>
        </w:tc>
        <w:tc>
          <w:tcPr>
            <w:tcW w:w="1134" w:type="dxa"/>
            <w:tcBorders>
              <w:top w:val="single" w:sz="4" w:space="0" w:color="auto"/>
              <w:left w:val="nil"/>
              <w:bottom w:val="single" w:sz="4" w:space="0" w:color="auto"/>
              <w:right w:val="single" w:sz="4" w:space="0" w:color="auto"/>
            </w:tcBorders>
          </w:tcPr>
          <w:p w14:paraId="72EB88E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59,0</w:t>
            </w:r>
          </w:p>
        </w:tc>
        <w:tc>
          <w:tcPr>
            <w:tcW w:w="2694" w:type="dxa"/>
            <w:tcBorders>
              <w:top w:val="single" w:sz="4" w:space="0" w:color="auto"/>
              <w:left w:val="nil"/>
              <w:bottom w:val="single" w:sz="4" w:space="0" w:color="auto"/>
              <w:right w:val="single" w:sz="4" w:space="0" w:color="auto"/>
            </w:tcBorders>
          </w:tcPr>
          <w:p w14:paraId="50F03D6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Ежегодно обеспечено участие в работе краевых интенсивных школ, в региональном этапе Всероссийской олимпиады школьников согласно выделенной квоте, в мероприятиях краевого НОУ не менее 4-х </w:t>
            </w:r>
            <w:r w:rsidRPr="009B7390">
              <w:rPr>
                <w:rFonts w:ascii="Arial" w:eastAsia="Calibri" w:hAnsi="Arial" w:cs="Arial"/>
                <w:lang w:eastAsia="en-US"/>
              </w:rPr>
              <w:lastRenderedPageBreak/>
              <w:t>школьников, в краевых спортивных состязаниях не менее 10 человек</w:t>
            </w:r>
          </w:p>
        </w:tc>
      </w:tr>
      <w:tr w:rsidR="009B7390" w:rsidRPr="009B7390" w14:paraId="36981A28"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29EF616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lastRenderedPageBreak/>
              <w:t>Мероприятие 4.2.</w:t>
            </w:r>
            <w:r w:rsidRPr="009B7390">
              <w:rPr>
                <w:rFonts w:ascii="Arial" w:eastAsia="Calibri" w:hAnsi="Arial" w:cs="Arial"/>
                <w:lang w:eastAsia="en-US"/>
              </w:rPr>
              <w:t xml:space="preserve"> Проведение мероприятий для одаренных учащихся школ района</w:t>
            </w:r>
          </w:p>
        </w:tc>
        <w:tc>
          <w:tcPr>
            <w:tcW w:w="1843" w:type="dxa"/>
            <w:tcBorders>
              <w:top w:val="single" w:sz="4" w:space="0" w:color="auto"/>
              <w:left w:val="nil"/>
              <w:bottom w:val="single" w:sz="4" w:space="0" w:color="auto"/>
              <w:right w:val="single" w:sz="4" w:space="0" w:color="auto"/>
            </w:tcBorders>
            <w:shd w:val="clear" w:color="auto" w:fill="auto"/>
          </w:tcPr>
          <w:p w14:paraId="5F7831B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2118F58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55901C0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1490062C"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7449805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2CDE9A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33,4</w:t>
            </w:r>
          </w:p>
          <w:p w14:paraId="7089169C"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6355D4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20,0</w:t>
            </w:r>
          </w:p>
        </w:tc>
        <w:tc>
          <w:tcPr>
            <w:tcW w:w="1134" w:type="dxa"/>
            <w:tcBorders>
              <w:top w:val="single" w:sz="4" w:space="0" w:color="auto"/>
              <w:left w:val="nil"/>
              <w:bottom w:val="single" w:sz="4" w:space="0" w:color="auto"/>
              <w:right w:val="single" w:sz="4" w:space="0" w:color="auto"/>
            </w:tcBorders>
            <w:shd w:val="clear" w:color="auto" w:fill="auto"/>
          </w:tcPr>
          <w:p w14:paraId="58492BE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20,0</w:t>
            </w:r>
          </w:p>
        </w:tc>
        <w:tc>
          <w:tcPr>
            <w:tcW w:w="1134" w:type="dxa"/>
            <w:tcBorders>
              <w:top w:val="single" w:sz="4" w:space="0" w:color="auto"/>
              <w:left w:val="nil"/>
              <w:bottom w:val="single" w:sz="4" w:space="0" w:color="auto"/>
              <w:right w:val="single" w:sz="4" w:space="0" w:color="auto"/>
            </w:tcBorders>
          </w:tcPr>
          <w:p w14:paraId="0A267AC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73,4</w:t>
            </w:r>
          </w:p>
          <w:p w14:paraId="01415581"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2694" w:type="dxa"/>
            <w:tcBorders>
              <w:top w:val="single" w:sz="4" w:space="0" w:color="auto"/>
              <w:left w:val="nil"/>
              <w:bottom w:val="single" w:sz="4" w:space="0" w:color="auto"/>
              <w:right w:val="single" w:sz="4" w:space="0" w:color="auto"/>
            </w:tcBorders>
          </w:tcPr>
          <w:p w14:paraId="4279D93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поощряются призами и грамотами не менее 50 учащихся школ района, являющимися победителями и призерами районных мероприятий для одаренных детей.</w:t>
            </w:r>
          </w:p>
          <w:p w14:paraId="578F7C15"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481E38AA" w14:textId="77777777" w:rsidTr="00B84719">
        <w:trPr>
          <w:trHeight w:val="30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tcPr>
          <w:p w14:paraId="043032EC"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Задача 5. Обеспечить безопасный, качественный отдых и оздоровление детей</w:t>
            </w:r>
          </w:p>
        </w:tc>
      </w:tr>
      <w:tr w:rsidR="009B7390" w:rsidRPr="009B7390" w14:paraId="29EC7554"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4A709CB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5.1.</w:t>
            </w:r>
            <w:r w:rsidRPr="009B7390">
              <w:rPr>
                <w:rFonts w:ascii="Arial" w:eastAsia="Calibri" w:hAnsi="Arial" w:cs="Arial"/>
                <w:lang w:eastAsia="en-US"/>
              </w:rPr>
              <w:t xml:space="preserve"> Оплата стоимости путевок для детей в краевые государственные и негосударственные организации отдыха, оздоровления и занятости детей, зарегистрированные на территории края, муниципальные загородные оздоровительные лагеря </w:t>
            </w:r>
          </w:p>
        </w:tc>
        <w:tc>
          <w:tcPr>
            <w:tcW w:w="1843" w:type="dxa"/>
            <w:tcBorders>
              <w:top w:val="single" w:sz="4" w:space="0" w:color="auto"/>
              <w:left w:val="nil"/>
              <w:bottom w:val="single" w:sz="4" w:space="0" w:color="auto"/>
              <w:right w:val="single" w:sz="4" w:space="0" w:color="auto"/>
            </w:tcBorders>
            <w:shd w:val="clear" w:color="auto" w:fill="auto"/>
          </w:tcPr>
          <w:p w14:paraId="5D37D7F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265ECC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5B38C53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0707</w:t>
            </w:r>
          </w:p>
        </w:tc>
        <w:tc>
          <w:tcPr>
            <w:tcW w:w="851" w:type="dxa"/>
            <w:tcBorders>
              <w:top w:val="single" w:sz="4" w:space="0" w:color="auto"/>
              <w:left w:val="nil"/>
              <w:bottom w:val="single" w:sz="4" w:space="0" w:color="auto"/>
              <w:right w:val="single" w:sz="4" w:space="0" w:color="auto"/>
            </w:tcBorders>
            <w:shd w:val="clear" w:color="auto" w:fill="auto"/>
            <w:noWrap/>
          </w:tcPr>
          <w:p w14:paraId="2BF38B2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92F2B45"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19BBB7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574,3</w:t>
            </w:r>
          </w:p>
        </w:tc>
        <w:tc>
          <w:tcPr>
            <w:tcW w:w="1134" w:type="dxa"/>
            <w:tcBorders>
              <w:top w:val="single" w:sz="4" w:space="0" w:color="auto"/>
              <w:left w:val="nil"/>
              <w:bottom w:val="single" w:sz="4" w:space="0" w:color="auto"/>
              <w:right w:val="single" w:sz="4" w:space="0" w:color="auto"/>
            </w:tcBorders>
            <w:shd w:val="clear" w:color="auto" w:fill="auto"/>
            <w:noWrap/>
          </w:tcPr>
          <w:p w14:paraId="2E730C4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574,3</w:t>
            </w:r>
          </w:p>
        </w:tc>
        <w:tc>
          <w:tcPr>
            <w:tcW w:w="1134" w:type="dxa"/>
            <w:tcBorders>
              <w:top w:val="single" w:sz="4" w:space="0" w:color="auto"/>
              <w:left w:val="nil"/>
              <w:bottom w:val="single" w:sz="4" w:space="0" w:color="auto"/>
              <w:right w:val="single" w:sz="4" w:space="0" w:color="auto"/>
            </w:tcBorders>
            <w:shd w:val="clear" w:color="auto" w:fill="auto"/>
          </w:tcPr>
          <w:p w14:paraId="0EAA25E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574,3</w:t>
            </w:r>
          </w:p>
        </w:tc>
        <w:tc>
          <w:tcPr>
            <w:tcW w:w="1134" w:type="dxa"/>
            <w:tcBorders>
              <w:top w:val="single" w:sz="4" w:space="0" w:color="auto"/>
              <w:left w:val="nil"/>
              <w:bottom w:val="single" w:sz="4" w:space="0" w:color="auto"/>
              <w:right w:val="single" w:sz="4" w:space="0" w:color="auto"/>
            </w:tcBorders>
          </w:tcPr>
          <w:p w14:paraId="307C03C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1722,9</w:t>
            </w:r>
          </w:p>
        </w:tc>
        <w:tc>
          <w:tcPr>
            <w:tcW w:w="2694" w:type="dxa"/>
            <w:vMerge w:val="restart"/>
            <w:tcBorders>
              <w:top w:val="single" w:sz="4" w:space="0" w:color="auto"/>
              <w:left w:val="nil"/>
              <w:right w:val="single" w:sz="4" w:space="0" w:color="auto"/>
            </w:tcBorders>
          </w:tcPr>
          <w:p w14:paraId="20A9B75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в загородных оздоровительных лагерях отдохнут 25 детей</w:t>
            </w:r>
          </w:p>
        </w:tc>
      </w:tr>
      <w:tr w:rsidR="009B7390" w:rsidRPr="009B7390" w14:paraId="51CE0E6D"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6F5DEBB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5.2.</w:t>
            </w:r>
            <w:r w:rsidRPr="009B7390">
              <w:rPr>
                <w:rFonts w:ascii="Arial" w:eastAsia="Calibri" w:hAnsi="Arial" w:cs="Arial"/>
                <w:lang w:eastAsia="en-US"/>
              </w:rPr>
              <w:t xml:space="preserve"> Софинансирование на оплату путевок для детей в </w:t>
            </w:r>
            <w:proofErr w:type="spellStart"/>
            <w:r w:rsidRPr="009B7390">
              <w:rPr>
                <w:rFonts w:ascii="Arial" w:eastAsia="Calibri" w:hAnsi="Arial" w:cs="Arial"/>
                <w:lang w:eastAsia="en-US"/>
              </w:rPr>
              <w:t>загородние</w:t>
            </w:r>
            <w:proofErr w:type="spellEnd"/>
            <w:r w:rsidRPr="009B7390">
              <w:rPr>
                <w:rFonts w:ascii="Arial" w:eastAsia="Calibri" w:hAnsi="Arial" w:cs="Arial"/>
                <w:lang w:eastAsia="en-US"/>
              </w:rPr>
              <w:t xml:space="preserve"> оздоровительные лагеря за счет родителей</w:t>
            </w:r>
          </w:p>
        </w:tc>
        <w:tc>
          <w:tcPr>
            <w:tcW w:w="1843" w:type="dxa"/>
            <w:tcBorders>
              <w:top w:val="single" w:sz="4" w:space="0" w:color="auto"/>
              <w:left w:val="nil"/>
              <w:bottom w:val="single" w:sz="4" w:space="0" w:color="auto"/>
              <w:right w:val="single" w:sz="4" w:space="0" w:color="auto"/>
            </w:tcBorders>
            <w:shd w:val="clear" w:color="auto" w:fill="auto"/>
          </w:tcPr>
          <w:p w14:paraId="01296B6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2D0B369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223A6B0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0707</w:t>
            </w:r>
          </w:p>
        </w:tc>
        <w:tc>
          <w:tcPr>
            <w:tcW w:w="851" w:type="dxa"/>
            <w:tcBorders>
              <w:top w:val="single" w:sz="4" w:space="0" w:color="auto"/>
              <w:left w:val="nil"/>
              <w:bottom w:val="single" w:sz="4" w:space="0" w:color="auto"/>
              <w:right w:val="single" w:sz="4" w:space="0" w:color="auto"/>
            </w:tcBorders>
            <w:shd w:val="clear" w:color="auto" w:fill="auto"/>
            <w:noWrap/>
          </w:tcPr>
          <w:p w14:paraId="362953B6"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6A7D2C9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F259418"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246,1</w:t>
            </w:r>
          </w:p>
        </w:tc>
        <w:tc>
          <w:tcPr>
            <w:tcW w:w="1134" w:type="dxa"/>
            <w:tcBorders>
              <w:top w:val="single" w:sz="4" w:space="0" w:color="auto"/>
              <w:left w:val="nil"/>
              <w:bottom w:val="single" w:sz="4" w:space="0" w:color="auto"/>
              <w:right w:val="single" w:sz="4" w:space="0" w:color="auto"/>
            </w:tcBorders>
            <w:shd w:val="clear" w:color="auto" w:fill="auto"/>
            <w:noWrap/>
          </w:tcPr>
          <w:p w14:paraId="3FAF4FBC"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tcPr>
          <w:p w14:paraId="4392B22B"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6DC9F169"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246,1</w:t>
            </w:r>
          </w:p>
        </w:tc>
        <w:tc>
          <w:tcPr>
            <w:tcW w:w="2694" w:type="dxa"/>
            <w:vMerge/>
            <w:tcBorders>
              <w:left w:val="nil"/>
              <w:bottom w:val="single" w:sz="4" w:space="0" w:color="auto"/>
              <w:right w:val="single" w:sz="4" w:space="0" w:color="auto"/>
            </w:tcBorders>
          </w:tcPr>
          <w:p w14:paraId="773F4885"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01B05014"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690C4C07"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lastRenderedPageBreak/>
              <w:t xml:space="preserve">Мероприятие 5.3. </w:t>
            </w:r>
          </w:p>
          <w:p w14:paraId="17CD9FF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Предоставление детям-сиротам и детям, оставшимся без попечения родителей, находящихся под опекой, бесплатных путевок в загородные оздоровительные лагеря и оплата проезда к месту отдыха и обратно</w:t>
            </w:r>
          </w:p>
        </w:tc>
        <w:tc>
          <w:tcPr>
            <w:tcW w:w="1843" w:type="dxa"/>
            <w:tcBorders>
              <w:top w:val="single" w:sz="4" w:space="0" w:color="auto"/>
              <w:left w:val="nil"/>
              <w:bottom w:val="single" w:sz="4" w:space="0" w:color="auto"/>
              <w:right w:val="single" w:sz="4" w:space="0" w:color="auto"/>
            </w:tcBorders>
            <w:shd w:val="clear" w:color="auto" w:fill="auto"/>
          </w:tcPr>
          <w:p w14:paraId="467F283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735A8A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0093179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0707</w:t>
            </w:r>
          </w:p>
        </w:tc>
        <w:tc>
          <w:tcPr>
            <w:tcW w:w="851" w:type="dxa"/>
            <w:tcBorders>
              <w:top w:val="single" w:sz="4" w:space="0" w:color="auto"/>
              <w:left w:val="nil"/>
              <w:bottom w:val="single" w:sz="4" w:space="0" w:color="auto"/>
              <w:right w:val="single" w:sz="4" w:space="0" w:color="auto"/>
            </w:tcBorders>
            <w:shd w:val="clear" w:color="auto" w:fill="auto"/>
            <w:noWrap/>
          </w:tcPr>
          <w:p w14:paraId="25FD7D76"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08C2DDC8"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36C2EC5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656,3</w:t>
            </w:r>
          </w:p>
        </w:tc>
        <w:tc>
          <w:tcPr>
            <w:tcW w:w="1134" w:type="dxa"/>
            <w:tcBorders>
              <w:top w:val="single" w:sz="4" w:space="0" w:color="auto"/>
              <w:left w:val="nil"/>
              <w:bottom w:val="single" w:sz="4" w:space="0" w:color="auto"/>
              <w:right w:val="single" w:sz="4" w:space="0" w:color="auto"/>
            </w:tcBorders>
            <w:shd w:val="clear" w:color="auto" w:fill="auto"/>
            <w:noWrap/>
          </w:tcPr>
          <w:p w14:paraId="6EF12A3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656,3</w:t>
            </w:r>
          </w:p>
        </w:tc>
        <w:tc>
          <w:tcPr>
            <w:tcW w:w="1134" w:type="dxa"/>
            <w:tcBorders>
              <w:top w:val="single" w:sz="4" w:space="0" w:color="auto"/>
              <w:left w:val="nil"/>
              <w:bottom w:val="single" w:sz="4" w:space="0" w:color="auto"/>
              <w:right w:val="single" w:sz="4" w:space="0" w:color="auto"/>
            </w:tcBorders>
            <w:shd w:val="clear" w:color="auto" w:fill="auto"/>
          </w:tcPr>
          <w:p w14:paraId="34ED847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656,3</w:t>
            </w:r>
          </w:p>
        </w:tc>
        <w:tc>
          <w:tcPr>
            <w:tcW w:w="1134" w:type="dxa"/>
            <w:tcBorders>
              <w:top w:val="single" w:sz="4" w:space="0" w:color="auto"/>
              <w:left w:val="nil"/>
              <w:bottom w:val="single" w:sz="4" w:space="0" w:color="auto"/>
              <w:right w:val="single" w:sz="4" w:space="0" w:color="auto"/>
            </w:tcBorders>
          </w:tcPr>
          <w:p w14:paraId="16FF3561"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1968,9</w:t>
            </w:r>
          </w:p>
        </w:tc>
        <w:tc>
          <w:tcPr>
            <w:tcW w:w="2694" w:type="dxa"/>
            <w:tcBorders>
              <w:top w:val="single" w:sz="4" w:space="0" w:color="auto"/>
              <w:left w:val="nil"/>
              <w:bottom w:val="single" w:sz="4" w:space="0" w:color="auto"/>
              <w:right w:val="single" w:sz="4" w:space="0" w:color="auto"/>
            </w:tcBorders>
          </w:tcPr>
          <w:p w14:paraId="57AF788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 xml:space="preserve">Ежегодно 20 детей данной категории отдохнут в загородных оздоровительных лагерях </w:t>
            </w:r>
          </w:p>
        </w:tc>
      </w:tr>
      <w:tr w:rsidR="009B7390" w:rsidRPr="009B7390" w14:paraId="7BC7AC99"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63FCD21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5.4.</w:t>
            </w:r>
            <w:r w:rsidRPr="009B7390">
              <w:rPr>
                <w:rFonts w:ascii="Arial" w:eastAsia="Calibri" w:hAnsi="Arial" w:cs="Arial"/>
                <w:lang w:eastAsia="en-US"/>
              </w:rPr>
              <w:t xml:space="preserve"> Компенсация затрат ОМСУ на реализацию переданных государственных полномочий </w:t>
            </w:r>
          </w:p>
        </w:tc>
        <w:tc>
          <w:tcPr>
            <w:tcW w:w="1843" w:type="dxa"/>
            <w:tcBorders>
              <w:top w:val="single" w:sz="4" w:space="0" w:color="auto"/>
              <w:left w:val="nil"/>
              <w:bottom w:val="single" w:sz="4" w:space="0" w:color="auto"/>
              <w:right w:val="single" w:sz="4" w:space="0" w:color="auto"/>
            </w:tcBorders>
            <w:shd w:val="clear" w:color="auto" w:fill="auto"/>
          </w:tcPr>
          <w:p w14:paraId="75150A2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3349CA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546A2B4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0707</w:t>
            </w:r>
          </w:p>
        </w:tc>
        <w:tc>
          <w:tcPr>
            <w:tcW w:w="851" w:type="dxa"/>
            <w:tcBorders>
              <w:top w:val="single" w:sz="4" w:space="0" w:color="auto"/>
              <w:left w:val="nil"/>
              <w:bottom w:val="single" w:sz="4" w:space="0" w:color="auto"/>
              <w:right w:val="single" w:sz="4" w:space="0" w:color="auto"/>
            </w:tcBorders>
            <w:shd w:val="clear" w:color="auto" w:fill="auto"/>
            <w:noWrap/>
          </w:tcPr>
          <w:p w14:paraId="080A10C4"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0531F2DE"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83EE2F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26,7</w:t>
            </w:r>
          </w:p>
        </w:tc>
        <w:tc>
          <w:tcPr>
            <w:tcW w:w="1134" w:type="dxa"/>
            <w:tcBorders>
              <w:top w:val="single" w:sz="4" w:space="0" w:color="auto"/>
              <w:left w:val="nil"/>
              <w:bottom w:val="single" w:sz="4" w:space="0" w:color="auto"/>
              <w:right w:val="single" w:sz="4" w:space="0" w:color="auto"/>
            </w:tcBorders>
            <w:shd w:val="clear" w:color="auto" w:fill="auto"/>
            <w:noWrap/>
          </w:tcPr>
          <w:p w14:paraId="4F9555E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26,7</w:t>
            </w:r>
          </w:p>
        </w:tc>
        <w:tc>
          <w:tcPr>
            <w:tcW w:w="1134" w:type="dxa"/>
            <w:tcBorders>
              <w:top w:val="single" w:sz="4" w:space="0" w:color="auto"/>
              <w:left w:val="nil"/>
              <w:bottom w:val="single" w:sz="4" w:space="0" w:color="auto"/>
              <w:right w:val="single" w:sz="4" w:space="0" w:color="auto"/>
            </w:tcBorders>
            <w:shd w:val="clear" w:color="auto" w:fill="auto"/>
          </w:tcPr>
          <w:p w14:paraId="2F0C44C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26,7</w:t>
            </w:r>
          </w:p>
        </w:tc>
        <w:tc>
          <w:tcPr>
            <w:tcW w:w="1134" w:type="dxa"/>
            <w:tcBorders>
              <w:top w:val="single" w:sz="4" w:space="0" w:color="auto"/>
              <w:left w:val="nil"/>
              <w:bottom w:val="single" w:sz="4" w:space="0" w:color="auto"/>
              <w:right w:val="single" w:sz="4" w:space="0" w:color="auto"/>
            </w:tcBorders>
          </w:tcPr>
          <w:p w14:paraId="04B8187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80,1</w:t>
            </w:r>
          </w:p>
        </w:tc>
        <w:tc>
          <w:tcPr>
            <w:tcW w:w="2694" w:type="dxa"/>
            <w:tcBorders>
              <w:top w:val="single" w:sz="4" w:space="0" w:color="auto"/>
              <w:left w:val="nil"/>
              <w:bottom w:val="single" w:sz="4" w:space="0" w:color="auto"/>
              <w:right w:val="single" w:sz="4" w:space="0" w:color="auto"/>
            </w:tcBorders>
          </w:tcPr>
          <w:p w14:paraId="258F0BE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Компенсационные выплаты получены в соответствии с переданными государственными полномочиями</w:t>
            </w:r>
          </w:p>
        </w:tc>
      </w:tr>
      <w:tr w:rsidR="009B7390" w:rsidRPr="009B7390" w14:paraId="396E4C2F"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hideMark/>
          </w:tcPr>
          <w:p w14:paraId="36355F1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 xml:space="preserve">Мероприятие 5.5. </w:t>
            </w:r>
            <w:r w:rsidRPr="009B7390">
              <w:rPr>
                <w:rFonts w:ascii="Arial" w:eastAsia="Calibri" w:hAnsi="Arial" w:cs="Arial"/>
                <w:lang w:eastAsia="en-US"/>
              </w:rPr>
              <w:t>Организация двухразового питания в лагерях с дневным пребыванием детей, в том числе оплата стоимости набора продуктов питания или готовых блюд и их транспортировка</w:t>
            </w:r>
          </w:p>
        </w:tc>
        <w:tc>
          <w:tcPr>
            <w:tcW w:w="1843" w:type="dxa"/>
            <w:tcBorders>
              <w:top w:val="single" w:sz="4" w:space="0" w:color="auto"/>
              <w:left w:val="nil"/>
              <w:bottom w:val="single" w:sz="4" w:space="0" w:color="auto"/>
              <w:right w:val="single" w:sz="4" w:space="0" w:color="auto"/>
            </w:tcBorders>
            <w:shd w:val="clear" w:color="auto" w:fill="auto"/>
            <w:hideMark/>
          </w:tcPr>
          <w:p w14:paraId="388D0830"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14:paraId="157FDA5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hideMark/>
          </w:tcPr>
          <w:p w14:paraId="64E7878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0707</w:t>
            </w:r>
          </w:p>
        </w:tc>
        <w:tc>
          <w:tcPr>
            <w:tcW w:w="851" w:type="dxa"/>
            <w:tcBorders>
              <w:top w:val="single" w:sz="4" w:space="0" w:color="auto"/>
              <w:left w:val="nil"/>
              <w:bottom w:val="single" w:sz="4" w:space="0" w:color="auto"/>
              <w:right w:val="single" w:sz="4" w:space="0" w:color="auto"/>
            </w:tcBorders>
            <w:shd w:val="clear" w:color="auto" w:fill="auto"/>
            <w:noWrap/>
            <w:hideMark/>
          </w:tcPr>
          <w:p w14:paraId="21473D08"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hideMark/>
          </w:tcPr>
          <w:p w14:paraId="44FD2077"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3DD356C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1495,3</w:t>
            </w:r>
          </w:p>
        </w:tc>
        <w:tc>
          <w:tcPr>
            <w:tcW w:w="1134" w:type="dxa"/>
            <w:tcBorders>
              <w:top w:val="single" w:sz="4" w:space="0" w:color="auto"/>
              <w:left w:val="nil"/>
              <w:bottom w:val="single" w:sz="4" w:space="0" w:color="auto"/>
              <w:right w:val="single" w:sz="4" w:space="0" w:color="auto"/>
            </w:tcBorders>
            <w:shd w:val="clear" w:color="auto" w:fill="auto"/>
            <w:noWrap/>
          </w:tcPr>
          <w:p w14:paraId="6FB549E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102,0</w:t>
            </w:r>
          </w:p>
        </w:tc>
        <w:tc>
          <w:tcPr>
            <w:tcW w:w="1134" w:type="dxa"/>
            <w:tcBorders>
              <w:top w:val="single" w:sz="4" w:space="0" w:color="auto"/>
              <w:left w:val="nil"/>
              <w:bottom w:val="single" w:sz="4" w:space="0" w:color="auto"/>
              <w:right w:val="single" w:sz="4" w:space="0" w:color="auto"/>
            </w:tcBorders>
            <w:shd w:val="clear" w:color="auto" w:fill="auto"/>
          </w:tcPr>
          <w:p w14:paraId="18E086B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102,0</w:t>
            </w:r>
          </w:p>
        </w:tc>
        <w:tc>
          <w:tcPr>
            <w:tcW w:w="1134" w:type="dxa"/>
            <w:tcBorders>
              <w:top w:val="single" w:sz="4" w:space="0" w:color="auto"/>
              <w:left w:val="nil"/>
              <w:bottom w:val="single" w:sz="4" w:space="0" w:color="auto"/>
              <w:right w:val="single" w:sz="4" w:space="0" w:color="auto"/>
            </w:tcBorders>
          </w:tcPr>
          <w:p w14:paraId="789E1BD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1699,3</w:t>
            </w:r>
          </w:p>
        </w:tc>
        <w:tc>
          <w:tcPr>
            <w:tcW w:w="2694" w:type="dxa"/>
            <w:tcBorders>
              <w:top w:val="single" w:sz="4" w:space="0" w:color="auto"/>
              <w:left w:val="nil"/>
              <w:right w:val="single" w:sz="4" w:space="0" w:color="auto"/>
            </w:tcBorders>
          </w:tcPr>
          <w:p w14:paraId="649EC16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организованы лагеря с дневным пребыванием на базе 8 школ, в которых оздоровлено 264 ребенка, в том числе 238 из них предоставлено питание без взимания платы</w:t>
            </w:r>
          </w:p>
        </w:tc>
      </w:tr>
      <w:tr w:rsidR="009B7390" w:rsidRPr="009B7390" w14:paraId="5A1B483B"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576D70A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t>Мероприятие 5.6.</w:t>
            </w:r>
            <w:r w:rsidRPr="009B7390">
              <w:rPr>
                <w:rFonts w:ascii="Arial" w:eastAsia="Calibri" w:hAnsi="Arial" w:cs="Arial"/>
                <w:lang w:eastAsia="en-US"/>
              </w:rPr>
              <w:t xml:space="preserve"> Софинансирование на организацию питания в лагерях с дневным пребыванием детей за счет родителей</w:t>
            </w:r>
          </w:p>
        </w:tc>
        <w:tc>
          <w:tcPr>
            <w:tcW w:w="1843" w:type="dxa"/>
            <w:tcBorders>
              <w:top w:val="single" w:sz="4" w:space="0" w:color="auto"/>
              <w:left w:val="nil"/>
              <w:bottom w:val="single" w:sz="4" w:space="0" w:color="auto"/>
              <w:right w:val="single" w:sz="4" w:space="0" w:color="auto"/>
            </w:tcBorders>
            <w:shd w:val="clear" w:color="auto" w:fill="auto"/>
          </w:tcPr>
          <w:p w14:paraId="1C879EB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9E1C45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0535942D"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0707</w:t>
            </w:r>
          </w:p>
        </w:tc>
        <w:tc>
          <w:tcPr>
            <w:tcW w:w="851" w:type="dxa"/>
            <w:tcBorders>
              <w:top w:val="single" w:sz="4" w:space="0" w:color="auto"/>
              <w:left w:val="nil"/>
              <w:bottom w:val="single" w:sz="4" w:space="0" w:color="auto"/>
              <w:right w:val="single" w:sz="4" w:space="0" w:color="auto"/>
            </w:tcBorders>
            <w:shd w:val="clear" w:color="auto" w:fill="auto"/>
            <w:noWrap/>
          </w:tcPr>
          <w:p w14:paraId="738224A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62C56EF0"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B3DDDA8"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1F6D422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tcPr>
          <w:p w14:paraId="3D8FE75A"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54AB33F9"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2694" w:type="dxa"/>
            <w:tcBorders>
              <w:left w:val="nil"/>
              <w:right w:val="single" w:sz="4" w:space="0" w:color="auto"/>
            </w:tcBorders>
          </w:tcPr>
          <w:p w14:paraId="46F5ADD9" w14:textId="77777777" w:rsidR="009B7390" w:rsidRPr="009B7390" w:rsidRDefault="009B7390" w:rsidP="009B7390">
            <w:pPr>
              <w:spacing w:before="0" w:beforeAutospacing="0"/>
              <w:jc w:val="center"/>
              <w:outlineLvl w:val="0"/>
              <w:rPr>
                <w:rFonts w:ascii="Arial" w:eastAsia="Calibri" w:hAnsi="Arial" w:cs="Arial"/>
                <w:lang w:eastAsia="en-US"/>
              </w:rPr>
            </w:pPr>
          </w:p>
        </w:tc>
      </w:tr>
      <w:tr w:rsidR="009B7390" w:rsidRPr="009B7390" w14:paraId="5BCF9D0C" w14:textId="77777777" w:rsidTr="00B84719">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14:paraId="63AED693"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b/>
                <w:lang w:eastAsia="en-US"/>
              </w:rPr>
              <w:lastRenderedPageBreak/>
              <w:t>Мероприятие 5.7.</w:t>
            </w:r>
            <w:r w:rsidRPr="009B7390">
              <w:rPr>
                <w:rFonts w:ascii="Arial" w:eastAsia="Calibri" w:hAnsi="Arial" w:cs="Arial"/>
                <w:lang w:eastAsia="en-US"/>
              </w:rPr>
              <w:t xml:space="preserve"> Организация трудоустройства подростков в каникулярное время</w:t>
            </w:r>
          </w:p>
        </w:tc>
        <w:tc>
          <w:tcPr>
            <w:tcW w:w="1843" w:type="dxa"/>
            <w:tcBorders>
              <w:top w:val="single" w:sz="4" w:space="0" w:color="auto"/>
              <w:left w:val="nil"/>
              <w:bottom w:val="single" w:sz="4" w:space="0" w:color="auto"/>
              <w:right w:val="single" w:sz="4" w:space="0" w:color="auto"/>
            </w:tcBorders>
            <w:shd w:val="clear" w:color="auto" w:fill="auto"/>
          </w:tcPr>
          <w:p w14:paraId="456AA8C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МКУ «Управление образования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27D8EEC6"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484CE2A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0707</w:t>
            </w:r>
          </w:p>
        </w:tc>
        <w:tc>
          <w:tcPr>
            <w:tcW w:w="851" w:type="dxa"/>
            <w:tcBorders>
              <w:top w:val="single" w:sz="4" w:space="0" w:color="auto"/>
              <w:left w:val="nil"/>
              <w:bottom w:val="single" w:sz="4" w:space="0" w:color="auto"/>
              <w:right w:val="single" w:sz="4" w:space="0" w:color="auto"/>
            </w:tcBorders>
            <w:shd w:val="clear" w:color="auto" w:fill="auto"/>
            <w:noWrap/>
          </w:tcPr>
          <w:p w14:paraId="48A09190"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52FD1A2D" w14:textId="77777777" w:rsidR="009B7390" w:rsidRPr="009B7390" w:rsidRDefault="009B7390" w:rsidP="009B7390">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2E21A85"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100,0</w:t>
            </w:r>
          </w:p>
        </w:tc>
        <w:tc>
          <w:tcPr>
            <w:tcW w:w="1134" w:type="dxa"/>
            <w:tcBorders>
              <w:top w:val="single" w:sz="4" w:space="0" w:color="auto"/>
              <w:left w:val="nil"/>
              <w:bottom w:val="single" w:sz="4" w:space="0" w:color="auto"/>
              <w:right w:val="single" w:sz="4" w:space="0" w:color="auto"/>
            </w:tcBorders>
            <w:shd w:val="clear" w:color="auto" w:fill="auto"/>
            <w:noWrap/>
          </w:tcPr>
          <w:p w14:paraId="472048EB"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100,0</w:t>
            </w:r>
          </w:p>
        </w:tc>
        <w:tc>
          <w:tcPr>
            <w:tcW w:w="1134" w:type="dxa"/>
            <w:tcBorders>
              <w:top w:val="single" w:sz="4" w:space="0" w:color="auto"/>
              <w:left w:val="nil"/>
              <w:bottom w:val="single" w:sz="4" w:space="0" w:color="auto"/>
              <w:right w:val="single" w:sz="4" w:space="0" w:color="auto"/>
            </w:tcBorders>
            <w:shd w:val="clear" w:color="auto" w:fill="auto"/>
          </w:tcPr>
          <w:p w14:paraId="3C9A28BA"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100,0</w:t>
            </w:r>
          </w:p>
        </w:tc>
        <w:tc>
          <w:tcPr>
            <w:tcW w:w="1134" w:type="dxa"/>
            <w:tcBorders>
              <w:top w:val="single" w:sz="4" w:space="0" w:color="auto"/>
              <w:left w:val="nil"/>
              <w:bottom w:val="single" w:sz="4" w:space="0" w:color="auto"/>
              <w:right w:val="single" w:sz="4" w:space="0" w:color="auto"/>
            </w:tcBorders>
          </w:tcPr>
          <w:p w14:paraId="01193AB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300,0</w:t>
            </w:r>
          </w:p>
        </w:tc>
        <w:tc>
          <w:tcPr>
            <w:tcW w:w="2694" w:type="dxa"/>
            <w:tcBorders>
              <w:top w:val="single" w:sz="4" w:space="0" w:color="auto"/>
              <w:left w:val="nil"/>
              <w:bottom w:val="single" w:sz="4" w:space="0" w:color="auto"/>
              <w:right w:val="single" w:sz="4" w:space="0" w:color="auto"/>
            </w:tcBorders>
          </w:tcPr>
          <w:p w14:paraId="3FEF5654"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Ежегодно трудоустроены в трудовые отряды старшеклассников не менее 25 подростков</w:t>
            </w:r>
          </w:p>
        </w:tc>
      </w:tr>
      <w:tr w:rsidR="009B7390" w:rsidRPr="009B7390" w14:paraId="0D895E45" w14:textId="77777777" w:rsidTr="00B84719">
        <w:trPr>
          <w:trHeight w:val="300"/>
        </w:trPr>
        <w:tc>
          <w:tcPr>
            <w:tcW w:w="7953" w:type="dxa"/>
            <w:gridSpan w:val="6"/>
            <w:tcBorders>
              <w:top w:val="single" w:sz="4" w:space="0" w:color="auto"/>
              <w:left w:val="single" w:sz="4" w:space="0" w:color="auto"/>
              <w:bottom w:val="single" w:sz="4" w:space="0" w:color="auto"/>
              <w:right w:val="single" w:sz="4" w:space="0" w:color="auto"/>
            </w:tcBorders>
            <w:shd w:val="clear" w:color="auto" w:fill="auto"/>
          </w:tcPr>
          <w:p w14:paraId="46C8B412" w14:textId="77777777" w:rsidR="009B7390" w:rsidRPr="009B7390" w:rsidRDefault="009B7390" w:rsidP="009B7390">
            <w:pPr>
              <w:spacing w:before="0" w:beforeAutospacing="0"/>
              <w:jc w:val="center"/>
              <w:outlineLvl w:val="0"/>
              <w:rPr>
                <w:rFonts w:ascii="Arial" w:eastAsia="Calibri" w:hAnsi="Arial" w:cs="Arial"/>
                <w:b/>
                <w:lang w:eastAsia="en-US"/>
              </w:rPr>
            </w:pPr>
            <w:r w:rsidRPr="009B7390">
              <w:rPr>
                <w:rFonts w:ascii="Arial" w:eastAsia="Calibri" w:hAnsi="Arial" w:cs="Arial"/>
                <w:b/>
                <w:lang w:eastAsia="en-US"/>
              </w:rPr>
              <w:t>Итого по подпрограмме: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B0E0CC"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410631,3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ACA5CF"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301375,1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61DCC7"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292146,2</w:t>
            </w:r>
          </w:p>
        </w:tc>
        <w:tc>
          <w:tcPr>
            <w:tcW w:w="1134" w:type="dxa"/>
            <w:tcBorders>
              <w:top w:val="single" w:sz="4" w:space="0" w:color="auto"/>
              <w:left w:val="nil"/>
              <w:bottom w:val="single" w:sz="4" w:space="0" w:color="auto"/>
              <w:right w:val="single" w:sz="4" w:space="0" w:color="auto"/>
            </w:tcBorders>
            <w:vAlign w:val="center"/>
          </w:tcPr>
          <w:p w14:paraId="1F5F8B52" w14:textId="77777777" w:rsidR="009B7390" w:rsidRPr="009B7390" w:rsidRDefault="009B7390" w:rsidP="009B7390">
            <w:pPr>
              <w:spacing w:before="0" w:beforeAutospacing="0"/>
              <w:jc w:val="center"/>
              <w:outlineLvl w:val="0"/>
              <w:rPr>
                <w:rFonts w:ascii="Arial" w:eastAsia="Calibri" w:hAnsi="Arial" w:cs="Arial"/>
                <w:lang w:eastAsia="en-US"/>
              </w:rPr>
            </w:pPr>
            <w:r w:rsidRPr="009B7390">
              <w:rPr>
                <w:rFonts w:ascii="Arial" w:eastAsia="Calibri" w:hAnsi="Arial" w:cs="Arial"/>
                <w:lang w:eastAsia="en-US"/>
              </w:rPr>
              <w:t>1004152,6</w:t>
            </w:r>
          </w:p>
        </w:tc>
        <w:tc>
          <w:tcPr>
            <w:tcW w:w="2694" w:type="dxa"/>
            <w:tcBorders>
              <w:top w:val="single" w:sz="4" w:space="0" w:color="auto"/>
              <w:left w:val="nil"/>
              <w:bottom w:val="single" w:sz="4" w:space="0" w:color="auto"/>
              <w:right w:val="single" w:sz="4" w:space="0" w:color="auto"/>
            </w:tcBorders>
          </w:tcPr>
          <w:p w14:paraId="2F709824" w14:textId="77777777" w:rsidR="009B7390" w:rsidRPr="009B7390" w:rsidRDefault="009B7390" w:rsidP="009B7390">
            <w:pPr>
              <w:spacing w:before="0" w:beforeAutospacing="0"/>
              <w:jc w:val="center"/>
              <w:outlineLvl w:val="0"/>
              <w:rPr>
                <w:rFonts w:ascii="Arial" w:eastAsia="Calibri" w:hAnsi="Arial" w:cs="Arial"/>
                <w:lang w:eastAsia="en-US"/>
              </w:rPr>
            </w:pPr>
          </w:p>
        </w:tc>
      </w:tr>
    </w:tbl>
    <w:p w14:paraId="69F23197" w14:textId="77777777" w:rsidR="009B7390" w:rsidRPr="009B7390" w:rsidRDefault="009B7390" w:rsidP="009B7390">
      <w:pPr>
        <w:spacing w:before="0" w:beforeAutospacing="0"/>
        <w:jc w:val="center"/>
        <w:outlineLvl w:val="0"/>
        <w:rPr>
          <w:rFonts w:ascii="Arial" w:eastAsia="Calibri" w:hAnsi="Arial" w:cs="Arial"/>
          <w:lang w:eastAsia="en-US"/>
        </w:rPr>
      </w:pPr>
    </w:p>
    <w:p w14:paraId="4CCAFC60" w14:textId="2240DD9F" w:rsidR="009B7390" w:rsidRDefault="009B7390" w:rsidP="009138E9">
      <w:pPr>
        <w:spacing w:before="0" w:beforeAutospacing="0"/>
        <w:jc w:val="center"/>
        <w:outlineLvl w:val="0"/>
        <w:rPr>
          <w:rFonts w:ascii="Arial" w:eastAsia="Calibri" w:hAnsi="Arial" w:cs="Arial"/>
          <w:lang w:eastAsia="en-US"/>
        </w:rPr>
      </w:pPr>
    </w:p>
    <w:p w14:paraId="2D82E212" w14:textId="1127A70E" w:rsidR="009B7390" w:rsidRDefault="009B7390" w:rsidP="009138E9">
      <w:pPr>
        <w:spacing w:before="0" w:beforeAutospacing="0"/>
        <w:jc w:val="center"/>
        <w:outlineLvl w:val="0"/>
        <w:rPr>
          <w:rFonts w:ascii="Arial" w:eastAsia="Calibri" w:hAnsi="Arial" w:cs="Arial"/>
          <w:lang w:eastAsia="en-US"/>
        </w:rPr>
      </w:pPr>
    </w:p>
    <w:p w14:paraId="394087BF" w14:textId="7BA4850C" w:rsidR="009B7390" w:rsidRDefault="009B7390" w:rsidP="009138E9">
      <w:pPr>
        <w:spacing w:before="0" w:beforeAutospacing="0"/>
        <w:jc w:val="center"/>
        <w:outlineLvl w:val="0"/>
        <w:rPr>
          <w:rFonts w:ascii="Arial" w:eastAsia="Calibri" w:hAnsi="Arial" w:cs="Arial"/>
          <w:lang w:eastAsia="en-US"/>
        </w:rPr>
      </w:pPr>
    </w:p>
    <w:p w14:paraId="71911551" w14:textId="65EBBD48" w:rsidR="009B7390" w:rsidRDefault="009B7390" w:rsidP="009138E9">
      <w:pPr>
        <w:spacing w:before="0" w:beforeAutospacing="0"/>
        <w:jc w:val="center"/>
        <w:outlineLvl w:val="0"/>
        <w:rPr>
          <w:rFonts w:ascii="Arial" w:eastAsia="Calibri" w:hAnsi="Arial" w:cs="Arial"/>
          <w:lang w:eastAsia="en-US"/>
        </w:rPr>
      </w:pPr>
    </w:p>
    <w:p w14:paraId="1FC972E9" w14:textId="0E4A22DF" w:rsidR="009B7390" w:rsidRDefault="009B7390" w:rsidP="009138E9">
      <w:pPr>
        <w:spacing w:before="0" w:beforeAutospacing="0"/>
        <w:jc w:val="center"/>
        <w:outlineLvl w:val="0"/>
        <w:rPr>
          <w:rFonts w:ascii="Arial" w:eastAsia="Calibri" w:hAnsi="Arial" w:cs="Arial"/>
          <w:lang w:eastAsia="en-US"/>
        </w:rPr>
      </w:pPr>
    </w:p>
    <w:p w14:paraId="4D2890C4" w14:textId="77777777" w:rsidR="009B7390" w:rsidRPr="00DD1BDA" w:rsidRDefault="009B7390" w:rsidP="009138E9">
      <w:pPr>
        <w:spacing w:before="0" w:beforeAutospacing="0"/>
        <w:jc w:val="center"/>
        <w:outlineLvl w:val="0"/>
        <w:rPr>
          <w:rFonts w:ascii="Arial" w:eastAsia="Calibri" w:hAnsi="Arial" w:cs="Arial"/>
          <w:lang w:eastAsia="en-US"/>
        </w:rPr>
      </w:pPr>
    </w:p>
    <w:p w14:paraId="0A39FE67" w14:textId="77777777" w:rsidR="009138E9" w:rsidRPr="00DD1BDA" w:rsidRDefault="009138E9" w:rsidP="009138E9">
      <w:pPr>
        <w:spacing w:before="0" w:beforeAutospacing="0"/>
        <w:jc w:val="center"/>
        <w:outlineLvl w:val="0"/>
        <w:rPr>
          <w:rFonts w:ascii="Arial" w:eastAsia="Calibri" w:hAnsi="Arial" w:cs="Arial"/>
          <w:lang w:eastAsia="en-US"/>
        </w:rPr>
      </w:pPr>
    </w:p>
    <w:p w14:paraId="4DC465A1" w14:textId="77777777" w:rsidR="009138E9" w:rsidRPr="00DD1BDA" w:rsidRDefault="009138E9" w:rsidP="009138E9">
      <w:pPr>
        <w:spacing w:before="0" w:beforeAutospacing="0"/>
        <w:jc w:val="center"/>
        <w:outlineLvl w:val="0"/>
        <w:rPr>
          <w:rFonts w:ascii="Arial" w:eastAsia="Calibri" w:hAnsi="Arial" w:cs="Arial"/>
          <w:lang w:eastAsia="en-US"/>
        </w:rPr>
      </w:pPr>
    </w:p>
    <w:p w14:paraId="65D106FA" w14:textId="77777777" w:rsidR="00331132" w:rsidRPr="00B73A80" w:rsidRDefault="00331132" w:rsidP="009211AF">
      <w:pPr>
        <w:autoSpaceDE w:val="0"/>
        <w:autoSpaceDN w:val="0"/>
        <w:adjustRightInd w:val="0"/>
        <w:spacing w:before="0" w:beforeAutospacing="0"/>
        <w:rPr>
          <w:rFonts w:ascii="Arial" w:hAnsi="Arial" w:cs="Arial"/>
        </w:rPr>
        <w:sectPr w:rsidR="00331132" w:rsidRPr="00B73A80" w:rsidSect="00012F1A">
          <w:pgSz w:w="16838" w:h="11905" w:orient="landscape"/>
          <w:pgMar w:top="426" w:right="1134" w:bottom="567" w:left="993" w:header="142" w:footer="720" w:gutter="0"/>
          <w:cols w:space="720"/>
          <w:noEndnote/>
          <w:docGrid w:linePitch="299"/>
        </w:sectPr>
      </w:pPr>
    </w:p>
    <w:p w14:paraId="1607C36A" w14:textId="77777777" w:rsidR="00C9218B" w:rsidRPr="00DD1BDA" w:rsidRDefault="00C9218B" w:rsidP="00094B67">
      <w:pPr>
        <w:autoSpaceDE w:val="0"/>
        <w:autoSpaceDN w:val="0"/>
        <w:adjustRightInd w:val="0"/>
        <w:spacing w:before="0" w:beforeAutospacing="0"/>
        <w:ind w:left="8460" w:right="140" w:hanging="3924"/>
        <w:jc w:val="right"/>
        <w:outlineLvl w:val="2"/>
        <w:rPr>
          <w:rFonts w:ascii="Arial" w:hAnsi="Arial" w:cs="Arial"/>
        </w:rPr>
      </w:pPr>
      <w:r w:rsidRPr="00DD1BDA">
        <w:rPr>
          <w:rFonts w:ascii="Arial" w:hAnsi="Arial" w:cs="Arial"/>
        </w:rPr>
        <w:lastRenderedPageBreak/>
        <w:t>Приложение № 5</w:t>
      </w:r>
    </w:p>
    <w:p w14:paraId="42E085A3" w14:textId="77777777" w:rsidR="00C9218B" w:rsidRPr="00DD1BDA" w:rsidRDefault="00C9218B" w:rsidP="00094B67">
      <w:pPr>
        <w:autoSpaceDE w:val="0"/>
        <w:autoSpaceDN w:val="0"/>
        <w:adjustRightInd w:val="0"/>
        <w:spacing w:before="0" w:beforeAutospacing="0"/>
        <w:ind w:left="4536" w:right="140"/>
        <w:jc w:val="right"/>
        <w:rPr>
          <w:rFonts w:ascii="Arial" w:eastAsia="Calibri" w:hAnsi="Arial" w:cs="Arial"/>
          <w:lang w:eastAsia="en-US"/>
        </w:rPr>
      </w:pPr>
      <w:r w:rsidRPr="00DD1BDA">
        <w:rPr>
          <w:rFonts w:ascii="Arial" w:eastAsia="Calibri" w:hAnsi="Arial" w:cs="Arial"/>
          <w:lang w:eastAsia="en-US"/>
        </w:rPr>
        <w:t>к муниципальной программе Боготольского района</w:t>
      </w:r>
    </w:p>
    <w:p w14:paraId="3A7386AC" w14:textId="77777777" w:rsidR="00C9218B" w:rsidRPr="00DD1BDA" w:rsidRDefault="00C9218B" w:rsidP="00094B67">
      <w:pPr>
        <w:autoSpaceDE w:val="0"/>
        <w:autoSpaceDN w:val="0"/>
        <w:adjustRightInd w:val="0"/>
        <w:spacing w:before="0" w:beforeAutospacing="0"/>
        <w:ind w:left="4536" w:right="140"/>
        <w:jc w:val="right"/>
        <w:rPr>
          <w:rFonts w:ascii="Arial" w:eastAsia="Calibri" w:hAnsi="Arial" w:cs="Arial"/>
          <w:lang w:eastAsia="en-US"/>
        </w:rPr>
      </w:pPr>
      <w:r w:rsidRPr="00DD1BDA">
        <w:rPr>
          <w:rFonts w:ascii="Arial" w:eastAsia="Calibri" w:hAnsi="Arial" w:cs="Arial"/>
          <w:lang w:eastAsia="en-US"/>
        </w:rPr>
        <w:t>«Развитие образования Боготольского района»</w:t>
      </w:r>
    </w:p>
    <w:p w14:paraId="7D0240C2" w14:textId="77777777" w:rsidR="00C9218B" w:rsidRPr="00DD1BDA" w:rsidRDefault="00C9218B" w:rsidP="00C9218B">
      <w:pPr>
        <w:spacing w:before="0" w:beforeAutospacing="0"/>
        <w:jc w:val="center"/>
        <w:rPr>
          <w:rFonts w:ascii="Arial" w:eastAsiaTheme="minorHAnsi" w:hAnsi="Arial" w:cs="Arial"/>
          <w:lang w:eastAsia="en-US"/>
        </w:rPr>
      </w:pPr>
    </w:p>
    <w:p w14:paraId="5A7B4F3B" w14:textId="77777777" w:rsidR="00C9218B" w:rsidRPr="00DD1BDA" w:rsidRDefault="00C9218B" w:rsidP="00C9218B">
      <w:pPr>
        <w:spacing w:before="0" w:beforeAutospacing="0"/>
        <w:jc w:val="center"/>
        <w:rPr>
          <w:rFonts w:ascii="Arial" w:eastAsiaTheme="minorHAnsi" w:hAnsi="Arial" w:cs="Arial"/>
          <w:lang w:eastAsia="en-US"/>
        </w:rPr>
      </w:pPr>
      <w:r w:rsidRPr="00DD1BDA">
        <w:rPr>
          <w:rFonts w:ascii="Arial" w:eastAsiaTheme="minorHAnsi" w:hAnsi="Arial" w:cs="Arial"/>
          <w:lang w:eastAsia="en-US"/>
        </w:rPr>
        <w:t>Подпрограмма 2.</w:t>
      </w:r>
    </w:p>
    <w:p w14:paraId="479B74E8" w14:textId="77777777" w:rsidR="00C9218B" w:rsidRPr="00DD1BDA" w:rsidRDefault="00C9218B" w:rsidP="00C9218B">
      <w:pPr>
        <w:spacing w:before="0" w:beforeAutospacing="0"/>
        <w:jc w:val="center"/>
        <w:rPr>
          <w:rFonts w:ascii="Arial" w:eastAsiaTheme="minorHAnsi" w:hAnsi="Arial" w:cs="Arial"/>
          <w:lang w:eastAsia="en-US"/>
        </w:rPr>
      </w:pPr>
      <w:r w:rsidRPr="00DD1BDA">
        <w:rPr>
          <w:rFonts w:ascii="Arial" w:eastAsiaTheme="minorHAnsi" w:hAnsi="Arial" w:cs="Arial"/>
          <w:lang w:eastAsia="en-US"/>
        </w:rPr>
        <w:t>«Обеспечение реализации муниципальной программы и прочие мероприятия в сфере образования»</w:t>
      </w:r>
    </w:p>
    <w:p w14:paraId="31E0C664" w14:textId="77777777" w:rsidR="00C9218B" w:rsidRPr="00DD1BDA" w:rsidRDefault="00C9218B" w:rsidP="00C9218B">
      <w:pPr>
        <w:spacing w:before="0" w:beforeAutospacing="0"/>
        <w:jc w:val="center"/>
        <w:rPr>
          <w:rFonts w:ascii="Arial" w:eastAsiaTheme="minorHAnsi" w:hAnsi="Arial" w:cs="Arial"/>
          <w:lang w:eastAsia="en-US"/>
        </w:rPr>
      </w:pPr>
    </w:p>
    <w:p w14:paraId="1727C991" w14:textId="77777777" w:rsidR="00C9218B" w:rsidRPr="00DD1BDA" w:rsidRDefault="00C9218B" w:rsidP="00C9218B">
      <w:pPr>
        <w:spacing w:before="0" w:beforeAutospacing="0"/>
        <w:contextualSpacing/>
        <w:jc w:val="center"/>
        <w:rPr>
          <w:rFonts w:ascii="Arial" w:eastAsiaTheme="minorHAnsi" w:hAnsi="Arial" w:cs="Arial"/>
          <w:lang w:eastAsia="en-US"/>
        </w:rPr>
      </w:pPr>
      <w:r w:rsidRPr="00DD1BDA">
        <w:rPr>
          <w:rFonts w:ascii="Arial" w:eastAsiaTheme="minorHAnsi" w:hAnsi="Arial" w:cs="Arial"/>
          <w:lang w:eastAsia="en-US"/>
        </w:rPr>
        <w:t>1.Паспорт подпрограммы</w:t>
      </w:r>
    </w:p>
    <w:p w14:paraId="6C6C6DFB" w14:textId="77777777" w:rsidR="00C9218B" w:rsidRPr="00DD1BDA" w:rsidRDefault="00C9218B" w:rsidP="00C9218B">
      <w:pPr>
        <w:spacing w:before="0" w:beforeAutospacing="0"/>
        <w:contextualSpacing/>
        <w:jc w:val="center"/>
        <w:rPr>
          <w:rFonts w:ascii="Arial" w:eastAsiaTheme="minorHAnsi" w:hAnsi="Arial" w:cs="Arial"/>
          <w:lang w:eastAsia="en-US"/>
        </w:rPr>
      </w:pPr>
    </w:p>
    <w:tbl>
      <w:tblPr>
        <w:tblStyle w:val="21"/>
        <w:tblW w:w="0" w:type="auto"/>
        <w:tblLook w:val="04A0" w:firstRow="1" w:lastRow="0" w:firstColumn="1" w:lastColumn="0" w:noHBand="0" w:noVBand="1"/>
      </w:tblPr>
      <w:tblGrid>
        <w:gridCol w:w="3652"/>
        <w:gridCol w:w="5919"/>
      </w:tblGrid>
      <w:tr w:rsidR="00C9218B" w:rsidRPr="00DD1BDA" w14:paraId="07D8353F" w14:textId="77777777" w:rsidTr="00B84719">
        <w:tc>
          <w:tcPr>
            <w:tcW w:w="3652" w:type="dxa"/>
          </w:tcPr>
          <w:p w14:paraId="16C419C4" w14:textId="77777777" w:rsidR="00C9218B" w:rsidRPr="00DD1BDA" w:rsidRDefault="00C9218B"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Наименование подпрограммы</w:t>
            </w:r>
          </w:p>
        </w:tc>
        <w:tc>
          <w:tcPr>
            <w:tcW w:w="5919" w:type="dxa"/>
          </w:tcPr>
          <w:p w14:paraId="7C1D371C"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«Обеспечение реализации муниципальной программы и прочие мероприятия в сфере образования»</w:t>
            </w:r>
          </w:p>
        </w:tc>
      </w:tr>
      <w:tr w:rsidR="00C9218B" w:rsidRPr="00DD1BDA" w14:paraId="214603C5" w14:textId="77777777" w:rsidTr="00B84719">
        <w:tc>
          <w:tcPr>
            <w:tcW w:w="3652" w:type="dxa"/>
          </w:tcPr>
          <w:p w14:paraId="0C7F5FF9" w14:textId="77777777" w:rsidR="00C9218B" w:rsidRPr="00DD1BDA" w:rsidRDefault="00C9218B"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Наименование муниципальной программы, в рамках которой реализуется подпрограмма</w:t>
            </w:r>
          </w:p>
        </w:tc>
        <w:tc>
          <w:tcPr>
            <w:tcW w:w="5919" w:type="dxa"/>
          </w:tcPr>
          <w:p w14:paraId="0D917BC6"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«Развитие образования Боготольского района»</w:t>
            </w:r>
          </w:p>
        </w:tc>
      </w:tr>
      <w:tr w:rsidR="00C9218B" w:rsidRPr="00DD1BDA" w14:paraId="6C6F88DB" w14:textId="77777777" w:rsidTr="00B84719">
        <w:tc>
          <w:tcPr>
            <w:tcW w:w="3652" w:type="dxa"/>
          </w:tcPr>
          <w:p w14:paraId="160B4FD2" w14:textId="77777777" w:rsidR="00C9218B" w:rsidRPr="00DD1BDA" w:rsidRDefault="00C9218B" w:rsidP="00B84719">
            <w:pPr>
              <w:autoSpaceDE w:val="0"/>
              <w:autoSpaceDN w:val="0"/>
              <w:adjustRightInd w:val="0"/>
              <w:rPr>
                <w:rFonts w:ascii="Arial" w:eastAsiaTheme="minorHAnsi" w:hAnsi="Arial" w:cs="Arial"/>
                <w:lang w:eastAsia="en-US"/>
              </w:rPr>
            </w:pPr>
            <w:r w:rsidRPr="00DD1BDA">
              <w:rPr>
                <w:rFonts w:ascii="Arial" w:eastAsiaTheme="minorHAnsi" w:hAnsi="Arial" w:cs="Arial"/>
                <w:lang w:eastAsia="en-US"/>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5919" w:type="dxa"/>
          </w:tcPr>
          <w:p w14:paraId="4B01E80E"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 xml:space="preserve">МКУ «Управление образования </w:t>
            </w:r>
          </w:p>
          <w:p w14:paraId="233046D7"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 xml:space="preserve">Боготольского района», </w:t>
            </w:r>
          </w:p>
          <w:p w14:paraId="0E1A7336"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Администрация Боготольского района,</w:t>
            </w:r>
          </w:p>
          <w:p w14:paraId="27C28E93"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Муниципальное казенное учреждение «Межведомственная бухгалтерия» Боготольского района,</w:t>
            </w:r>
          </w:p>
          <w:p w14:paraId="6DE45A77"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Муниципальное бюджетное учреждение «Служба автотранспортных перевозок» Боготольского района.</w:t>
            </w:r>
          </w:p>
        </w:tc>
      </w:tr>
      <w:tr w:rsidR="00C9218B" w:rsidRPr="00DD1BDA" w14:paraId="54A8D0EE" w14:textId="77777777" w:rsidTr="00B84719">
        <w:tc>
          <w:tcPr>
            <w:tcW w:w="3652" w:type="dxa"/>
          </w:tcPr>
          <w:p w14:paraId="0DE21CB1" w14:textId="77777777" w:rsidR="00C9218B" w:rsidRPr="00DD1BDA" w:rsidRDefault="00C9218B" w:rsidP="00B84719">
            <w:pPr>
              <w:autoSpaceDE w:val="0"/>
              <w:autoSpaceDN w:val="0"/>
              <w:adjustRightInd w:val="0"/>
              <w:rPr>
                <w:rFonts w:ascii="Arial" w:eastAsiaTheme="minorHAnsi" w:hAnsi="Arial" w:cs="Arial"/>
                <w:lang w:eastAsia="en-US"/>
              </w:rPr>
            </w:pPr>
            <w:r w:rsidRPr="00DD1BDA">
              <w:rPr>
                <w:rFonts w:ascii="Arial" w:eastAsiaTheme="minorHAnsi" w:hAnsi="Arial" w:cs="Arial"/>
                <w:lang w:eastAsia="en-US"/>
              </w:rPr>
              <w:t>Главные распорядители бюджетных средств, ответственные за реализацию мероприятий подпрограммы</w:t>
            </w:r>
          </w:p>
        </w:tc>
        <w:tc>
          <w:tcPr>
            <w:tcW w:w="5919" w:type="dxa"/>
          </w:tcPr>
          <w:p w14:paraId="367371C4"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 xml:space="preserve">МКУ «Управление образования </w:t>
            </w:r>
          </w:p>
          <w:p w14:paraId="05E04047"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 xml:space="preserve">Боготольского района», </w:t>
            </w:r>
          </w:p>
          <w:p w14:paraId="070E8FA1"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Администрация Боготольского района</w:t>
            </w:r>
          </w:p>
        </w:tc>
      </w:tr>
      <w:tr w:rsidR="00C9218B" w:rsidRPr="00DD1BDA" w14:paraId="68A00E0E" w14:textId="77777777" w:rsidTr="00B84719">
        <w:tc>
          <w:tcPr>
            <w:tcW w:w="3652" w:type="dxa"/>
          </w:tcPr>
          <w:p w14:paraId="6B641233" w14:textId="77777777" w:rsidR="00C9218B" w:rsidRPr="00DD1BDA" w:rsidRDefault="00C9218B" w:rsidP="00B84719">
            <w:pPr>
              <w:rPr>
                <w:rFonts w:ascii="Arial" w:eastAsiaTheme="minorHAnsi" w:hAnsi="Arial" w:cs="Arial"/>
                <w:lang w:eastAsia="en-US"/>
              </w:rPr>
            </w:pPr>
            <w:r w:rsidRPr="00DD1BDA">
              <w:rPr>
                <w:rFonts w:ascii="Arial" w:eastAsia="Calibri" w:hAnsi="Arial" w:cs="Arial"/>
                <w:lang w:eastAsia="en-US"/>
              </w:rPr>
              <w:t>Цель и задачи подпрограммы</w:t>
            </w:r>
          </w:p>
        </w:tc>
        <w:tc>
          <w:tcPr>
            <w:tcW w:w="5919" w:type="dxa"/>
          </w:tcPr>
          <w:p w14:paraId="791B2343"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Цель: Создание условий для эффективного управления отраслью, исполнение переданных полномочий по опеке и попечительству.</w:t>
            </w:r>
          </w:p>
          <w:p w14:paraId="2124C18B"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Задачи:</w:t>
            </w:r>
          </w:p>
          <w:p w14:paraId="1A21C33F"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1.Обеспечить стабильное функционирование Управления образования и учреждений, обеспечивающих деятельность образовательных учреждений, направленное на эффективное управление отраслью;</w:t>
            </w:r>
          </w:p>
          <w:p w14:paraId="1C4C01E2"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2.Содействовать развитию профессионального потенциала педагогических работников муниципальной системы образования;</w:t>
            </w:r>
          </w:p>
          <w:p w14:paraId="2AF10535"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3. Формировать кадровый ресурс системы образования через обеспечение поддержки молодых специалистов;</w:t>
            </w:r>
          </w:p>
          <w:p w14:paraId="7B618E61" w14:textId="77777777" w:rsidR="00C9218B" w:rsidRPr="00DD1BDA" w:rsidRDefault="00C9218B" w:rsidP="00094B67">
            <w:pPr>
              <w:jc w:val="both"/>
              <w:rPr>
                <w:rFonts w:ascii="Arial" w:eastAsiaTheme="minorHAnsi" w:hAnsi="Arial" w:cs="Arial"/>
                <w:lang w:eastAsia="en-US"/>
              </w:rPr>
            </w:pPr>
            <w:r w:rsidRPr="00DD1BDA">
              <w:rPr>
                <w:rFonts w:ascii="Arial" w:eastAsiaTheme="minorHAnsi" w:hAnsi="Arial" w:cs="Arial"/>
                <w:lang w:eastAsia="en-US"/>
              </w:rPr>
              <w:t>4.Реализовать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w:t>
            </w:r>
          </w:p>
        </w:tc>
      </w:tr>
      <w:tr w:rsidR="00C9218B" w:rsidRPr="00DD1BDA" w14:paraId="211EDBA9" w14:textId="77777777" w:rsidTr="00B84719">
        <w:tc>
          <w:tcPr>
            <w:tcW w:w="3652" w:type="dxa"/>
          </w:tcPr>
          <w:p w14:paraId="5F4821CD" w14:textId="77777777" w:rsidR="00C9218B" w:rsidRPr="00DD1BDA" w:rsidRDefault="00C9218B" w:rsidP="00B84719">
            <w:pPr>
              <w:autoSpaceDE w:val="0"/>
              <w:autoSpaceDN w:val="0"/>
              <w:adjustRightInd w:val="0"/>
              <w:rPr>
                <w:rFonts w:ascii="Arial" w:eastAsia="Calibri" w:hAnsi="Arial" w:cs="Arial"/>
                <w:lang w:eastAsia="en-US"/>
              </w:rPr>
            </w:pPr>
            <w:r w:rsidRPr="00DD1BDA">
              <w:rPr>
                <w:rFonts w:ascii="Arial" w:eastAsia="Calibri" w:hAnsi="Arial" w:cs="Arial"/>
                <w:lang w:eastAsia="en-US"/>
              </w:rPr>
              <w:t xml:space="preserve">Ожидаемые результаты от реализации подпрограммы с </w:t>
            </w:r>
            <w:r w:rsidRPr="00DD1BDA">
              <w:rPr>
                <w:rFonts w:ascii="Arial" w:eastAsia="Calibri" w:hAnsi="Arial" w:cs="Arial"/>
                <w:lang w:eastAsia="en-US"/>
              </w:rPr>
              <w:lastRenderedPageBreak/>
              <w:t>указанием динамики изменения показателей результативности, отражающих социально-экономическую эффективность реализации подпрограммы, перечень и значения показателей результативности подпрограммы</w:t>
            </w:r>
          </w:p>
        </w:tc>
        <w:tc>
          <w:tcPr>
            <w:tcW w:w="5919" w:type="dxa"/>
          </w:tcPr>
          <w:p w14:paraId="6D4592D5" w14:textId="77777777" w:rsidR="00C9218B" w:rsidRPr="00DD1BDA" w:rsidRDefault="00C9218B" w:rsidP="00B84719">
            <w:pPr>
              <w:rPr>
                <w:rFonts w:ascii="Arial" w:eastAsiaTheme="minorHAnsi" w:hAnsi="Arial" w:cs="Arial"/>
                <w:lang w:eastAsia="en-US"/>
              </w:rPr>
            </w:pPr>
            <w:r w:rsidRPr="00DD1BDA">
              <w:rPr>
                <w:rFonts w:ascii="Arial" w:eastAsiaTheme="minorHAnsi" w:hAnsi="Arial" w:cs="Arial"/>
                <w:lang w:eastAsia="en-US"/>
              </w:rPr>
              <w:lastRenderedPageBreak/>
              <w:t>Представлены в приложении к паспорту подпрограммы</w:t>
            </w:r>
          </w:p>
        </w:tc>
      </w:tr>
      <w:tr w:rsidR="00C9218B" w:rsidRPr="00DD1BDA" w14:paraId="0A95733F" w14:textId="77777777" w:rsidTr="00B84719">
        <w:tc>
          <w:tcPr>
            <w:tcW w:w="3652" w:type="dxa"/>
          </w:tcPr>
          <w:p w14:paraId="37DD93A0" w14:textId="77777777" w:rsidR="00C9218B" w:rsidRPr="00DD1BDA" w:rsidRDefault="00C9218B" w:rsidP="00B84719">
            <w:pPr>
              <w:autoSpaceDE w:val="0"/>
              <w:autoSpaceDN w:val="0"/>
              <w:adjustRightInd w:val="0"/>
              <w:rPr>
                <w:rFonts w:ascii="Arial" w:eastAsiaTheme="minorHAnsi" w:hAnsi="Arial" w:cs="Arial"/>
                <w:lang w:eastAsia="en-US"/>
              </w:rPr>
            </w:pPr>
            <w:r w:rsidRPr="00DD1BDA">
              <w:rPr>
                <w:rFonts w:ascii="Arial" w:eastAsia="Calibri" w:hAnsi="Arial" w:cs="Arial"/>
                <w:lang w:eastAsia="en-US"/>
              </w:rPr>
              <w:t>Сроки реализации подпрограммы</w:t>
            </w:r>
          </w:p>
        </w:tc>
        <w:tc>
          <w:tcPr>
            <w:tcW w:w="5919" w:type="dxa"/>
          </w:tcPr>
          <w:p w14:paraId="4A752190" w14:textId="77777777" w:rsidR="00C9218B" w:rsidRPr="00DD1BDA" w:rsidRDefault="00C9218B" w:rsidP="00B84719">
            <w:pPr>
              <w:rPr>
                <w:rFonts w:ascii="Arial" w:eastAsiaTheme="minorHAnsi" w:hAnsi="Arial" w:cs="Arial"/>
                <w:lang w:eastAsia="en-US"/>
              </w:rPr>
            </w:pPr>
            <w:r w:rsidRPr="00DD1BDA">
              <w:rPr>
                <w:rFonts w:ascii="Arial" w:eastAsiaTheme="minorHAnsi" w:hAnsi="Arial" w:cs="Arial"/>
                <w:lang w:eastAsia="en-US"/>
              </w:rPr>
              <w:t>2024 – 2026 годы</w:t>
            </w:r>
          </w:p>
        </w:tc>
      </w:tr>
      <w:tr w:rsidR="00C9218B" w:rsidRPr="00DD1BDA" w14:paraId="7C629FB0" w14:textId="77777777" w:rsidTr="00B84719">
        <w:tc>
          <w:tcPr>
            <w:tcW w:w="3652" w:type="dxa"/>
          </w:tcPr>
          <w:p w14:paraId="2272FAE0" w14:textId="77777777" w:rsidR="00C9218B" w:rsidRPr="00DD1BDA" w:rsidRDefault="00C9218B" w:rsidP="00B84719">
            <w:pPr>
              <w:autoSpaceDE w:val="0"/>
              <w:autoSpaceDN w:val="0"/>
              <w:adjustRightInd w:val="0"/>
              <w:rPr>
                <w:rFonts w:ascii="Arial" w:eastAsia="Calibri" w:hAnsi="Arial" w:cs="Arial"/>
                <w:lang w:eastAsia="en-US"/>
              </w:rPr>
            </w:pPr>
            <w:r w:rsidRPr="00DD1BDA">
              <w:rPr>
                <w:rFonts w:ascii="Arial" w:eastAsia="Calibri" w:hAnsi="Arial" w:cs="Arial"/>
                <w:lang w:eastAsia="en-US"/>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5919" w:type="dxa"/>
          </w:tcPr>
          <w:p w14:paraId="728DB4AD"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Подпрограмма финансируется за счет средств федерального, краевого и местного бюджетов.</w:t>
            </w:r>
          </w:p>
          <w:p w14:paraId="415941FD"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Объем финансирования подпрограммы составит 204903,7 тыс. рублей, в том числе 25184,0 тыс. рублей за счет средств краевого бюджета, 179719,7 тыс. рублей местного бюджета, в том числе по годам:</w:t>
            </w:r>
          </w:p>
          <w:p w14:paraId="18456B8B"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2024 год – 66096,1 тыс. рублей, в том числе:</w:t>
            </w:r>
          </w:p>
          <w:p w14:paraId="3A3B64CD"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3506,6 тыс. рублей краевого бюджета,</w:t>
            </w:r>
          </w:p>
          <w:p w14:paraId="1396D3E2"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62589,5 тыс. рублей местного бюджета;</w:t>
            </w:r>
          </w:p>
          <w:p w14:paraId="1C4B3C8D"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2025 год – 69588,8 тыс. рублей, в том числе:</w:t>
            </w:r>
          </w:p>
          <w:p w14:paraId="0D5EB096"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11023,7 тыс. рублей краевого бюджета,</w:t>
            </w:r>
          </w:p>
          <w:p w14:paraId="04A92949"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58565,1 тыс. рублей местного бюджета;</w:t>
            </w:r>
          </w:p>
          <w:p w14:paraId="68A1913C"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2026 год – 69218,8 тыс. рублей, в том числе:</w:t>
            </w:r>
          </w:p>
          <w:p w14:paraId="194DA216"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10653,7 тыс. рублей краевого бюджета,</w:t>
            </w:r>
          </w:p>
          <w:p w14:paraId="524FE010" w14:textId="77777777" w:rsidR="0010178C" w:rsidRPr="0010178C" w:rsidRDefault="0010178C" w:rsidP="00094B67">
            <w:pPr>
              <w:jc w:val="both"/>
              <w:rPr>
                <w:rFonts w:ascii="Arial" w:eastAsiaTheme="minorHAnsi" w:hAnsi="Arial" w:cs="Arial"/>
                <w:lang w:eastAsia="en-US"/>
              </w:rPr>
            </w:pPr>
            <w:r w:rsidRPr="0010178C">
              <w:rPr>
                <w:rFonts w:ascii="Arial" w:eastAsiaTheme="minorHAnsi" w:hAnsi="Arial" w:cs="Arial"/>
                <w:lang w:eastAsia="en-US"/>
              </w:rPr>
              <w:t>58565,1 тыс. рублей местного бюджета.</w:t>
            </w:r>
          </w:p>
          <w:p w14:paraId="31E013C1" w14:textId="77777777" w:rsidR="00C9218B" w:rsidRPr="00DD1BDA" w:rsidRDefault="00C9218B" w:rsidP="00B84719">
            <w:pPr>
              <w:rPr>
                <w:rFonts w:ascii="Arial" w:eastAsiaTheme="minorHAnsi" w:hAnsi="Arial" w:cs="Arial"/>
                <w:lang w:eastAsia="en-US"/>
              </w:rPr>
            </w:pPr>
          </w:p>
        </w:tc>
      </w:tr>
    </w:tbl>
    <w:p w14:paraId="6E951533" w14:textId="77777777" w:rsidR="00C9218B" w:rsidRPr="00DD1BDA" w:rsidRDefault="00C9218B" w:rsidP="00C9218B">
      <w:pPr>
        <w:spacing w:before="0" w:beforeAutospacing="0"/>
        <w:jc w:val="center"/>
        <w:rPr>
          <w:rFonts w:ascii="Arial" w:eastAsiaTheme="minorHAnsi" w:hAnsi="Arial" w:cs="Arial"/>
          <w:lang w:eastAsia="en-US"/>
        </w:rPr>
      </w:pPr>
    </w:p>
    <w:p w14:paraId="685B45E1" w14:textId="77777777" w:rsidR="00C9218B" w:rsidRPr="00DD1BDA" w:rsidRDefault="00C9218B" w:rsidP="00C9218B">
      <w:pPr>
        <w:spacing w:before="0" w:beforeAutospacing="0"/>
        <w:jc w:val="center"/>
        <w:rPr>
          <w:rFonts w:ascii="Arial" w:eastAsiaTheme="minorHAnsi" w:hAnsi="Arial" w:cs="Arial"/>
          <w:lang w:eastAsia="en-US"/>
        </w:rPr>
      </w:pPr>
    </w:p>
    <w:p w14:paraId="1094A86D" w14:textId="77777777" w:rsidR="00C9218B" w:rsidRPr="00DD1BDA" w:rsidRDefault="00C9218B" w:rsidP="00C9218B">
      <w:pPr>
        <w:spacing w:before="0" w:beforeAutospacing="0"/>
        <w:contextualSpacing/>
        <w:jc w:val="center"/>
        <w:rPr>
          <w:rFonts w:ascii="Arial" w:eastAsiaTheme="minorHAnsi" w:hAnsi="Arial" w:cs="Arial"/>
          <w:lang w:eastAsia="en-US"/>
        </w:rPr>
      </w:pPr>
      <w:r w:rsidRPr="00DD1BDA">
        <w:rPr>
          <w:rFonts w:ascii="Arial" w:eastAsiaTheme="minorHAnsi" w:hAnsi="Arial" w:cs="Arial"/>
          <w:lang w:eastAsia="en-US"/>
        </w:rPr>
        <w:t>2.Мероприятия подпрограммы</w:t>
      </w:r>
    </w:p>
    <w:p w14:paraId="320E0F5A" w14:textId="77777777" w:rsidR="00C9218B" w:rsidRPr="00DD1BDA" w:rsidRDefault="00C9218B" w:rsidP="00C9218B">
      <w:pPr>
        <w:spacing w:before="0" w:beforeAutospacing="0"/>
        <w:ind w:left="1288"/>
        <w:contextualSpacing/>
        <w:jc w:val="center"/>
        <w:rPr>
          <w:rFonts w:ascii="Arial" w:eastAsiaTheme="minorHAnsi" w:hAnsi="Arial" w:cs="Arial"/>
          <w:lang w:eastAsia="en-US"/>
        </w:rPr>
      </w:pPr>
    </w:p>
    <w:p w14:paraId="606FBA8C" w14:textId="77777777" w:rsidR="00C9218B" w:rsidRPr="00DD1BDA" w:rsidRDefault="00C9218B" w:rsidP="004A6CD7">
      <w:pPr>
        <w:spacing w:before="0" w:beforeAutospacing="0"/>
        <w:ind w:right="140" w:firstLine="851"/>
        <w:contextualSpacing/>
        <w:rPr>
          <w:rFonts w:ascii="Arial" w:eastAsiaTheme="minorHAnsi" w:hAnsi="Arial" w:cs="Arial"/>
          <w:lang w:eastAsia="en-US"/>
        </w:rPr>
      </w:pPr>
      <w:r w:rsidRPr="00DD1BDA">
        <w:rPr>
          <w:rFonts w:ascii="Arial" w:eastAsiaTheme="minorHAnsi" w:hAnsi="Arial" w:cs="Arial"/>
          <w:lang w:eastAsia="en-US"/>
        </w:rPr>
        <w:t>Мероприятия подпрограммы представлены в приложении к подпрограмме 2 «Обеспечение реализации муниципальной программы и прочие мероприятия в сфере образования».</w:t>
      </w:r>
    </w:p>
    <w:p w14:paraId="3954784F" w14:textId="77777777" w:rsidR="00C9218B" w:rsidRPr="00DD1BDA" w:rsidRDefault="00C9218B" w:rsidP="004A6CD7">
      <w:pPr>
        <w:spacing w:before="0" w:beforeAutospacing="0"/>
        <w:ind w:right="140"/>
        <w:contextualSpacing/>
        <w:jc w:val="center"/>
        <w:rPr>
          <w:rFonts w:ascii="Arial" w:eastAsiaTheme="minorHAnsi" w:hAnsi="Arial" w:cs="Arial"/>
          <w:lang w:eastAsia="en-US"/>
        </w:rPr>
      </w:pPr>
    </w:p>
    <w:p w14:paraId="7898344E" w14:textId="77777777" w:rsidR="00C9218B" w:rsidRPr="00DD1BDA" w:rsidRDefault="00C9218B" w:rsidP="004A6CD7">
      <w:pPr>
        <w:spacing w:before="0" w:beforeAutospacing="0"/>
        <w:ind w:right="140"/>
        <w:contextualSpacing/>
        <w:jc w:val="center"/>
        <w:rPr>
          <w:rFonts w:ascii="Arial" w:eastAsiaTheme="minorHAnsi" w:hAnsi="Arial" w:cs="Arial"/>
          <w:lang w:eastAsia="en-US"/>
        </w:rPr>
      </w:pPr>
      <w:r w:rsidRPr="00DD1BDA">
        <w:rPr>
          <w:rFonts w:ascii="Arial" w:eastAsiaTheme="minorHAnsi" w:hAnsi="Arial" w:cs="Arial"/>
          <w:lang w:eastAsia="en-US"/>
        </w:rPr>
        <w:t>3.Механизм реализации подпрограммы</w:t>
      </w:r>
    </w:p>
    <w:p w14:paraId="021B8ABA" w14:textId="77777777" w:rsidR="00C9218B" w:rsidRPr="00DD1BDA" w:rsidRDefault="00C9218B" w:rsidP="004A6CD7">
      <w:pPr>
        <w:spacing w:before="0" w:beforeAutospacing="0"/>
        <w:ind w:right="140"/>
        <w:contextualSpacing/>
        <w:jc w:val="center"/>
        <w:rPr>
          <w:rFonts w:ascii="Arial" w:eastAsiaTheme="minorHAnsi" w:hAnsi="Arial" w:cs="Arial"/>
          <w:lang w:eastAsia="en-US"/>
        </w:rPr>
      </w:pPr>
    </w:p>
    <w:p w14:paraId="75A5B4BE" w14:textId="77777777" w:rsidR="00C9218B" w:rsidRPr="00DD1BDA" w:rsidRDefault="00C9218B" w:rsidP="004A6CD7">
      <w:pPr>
        <w:spacing w:before="0" w:beforeAutospacing="0"/>
        <w:ind w:right="140" w:firstLine="709"/>
        <w:contextualSpacing/>
        <w:rPr>
          <w:rFonts w:ascii="Arial" w:eastAsiaTheme="minorHAnsi" w:hAnsi="Arial" w:cs="Arial"/>
          <w:lang w:eastAsia="en-US"/>
        </w:rPr>
      </w:pPr>
      <w:r w:rsidRPr="00DD1BDA">
        <w:rPr>
          <w:rFonts w:ascii="Arial" w:eastAsiaTheme="minorHAnsi" w:hAnsi="Arial" w:cs="Arial"/>
          <w:lang w:eastAsia="en-US"/>
        </w:rPr>
        <w:t>Реализация мероприятий подпрограммы осуществляется администрацией Боготольского района, Муниципальным казенным учреждением «Управление образования Боготольского района», Муниципальным казенным учреждением «Межведомственная централизованная бухгалтерия» Боготольского района, Муниципальным бюджетным учреждением «Служба автотранспортных перевозок» Боготольского района в соответствии с переданными полномочиями.</w:t>
      </w:r>
    </w:p>
    <w:p w14:paraId="7113DF8C" w14:textId="77777777" w:rsidR="00C9218B" w:rsidRPr="00DD1BDA" w:rsidRDefault="00C9218B" w:rsidP="004A6CD7">
      <w:pPr>
        <w:spacing w:before="0" w:beforeAutospacing="0"/>
        <w:ind w:right="140" w:firstLine="709"/>
        <w:contextualSpacing/>
        <w:rPr>
          <w:rFonts w:ascii="Arial" w:eastAsiaTheme="minorHAnsi" w:hAnsi="Arial" w:cs="Arial"/>
          <w:lang w:eastAsia="en-US"/>
        </w:rPr>
      </w:pPr>
      <w:r w:rsidRPr="00DD1BDA">
        <w:rPr>
          <w:rFonts w:ascii="Arial" w:eastAsiaTheme="minorHAnsi" w:hAnsi="Arial" w:cs="Arial"/>
          <w:u w:val="single"/>
          <w:lang w:eastAsia="en-US"/>
        </w:rPr>
        <w:t>Мероприятие 1.1.</w:t>
      </w:r>
      <w:r w:rsidRPr="00DD1BDA">
        <w:rPr>
          <w:rFonts w:ascii="Arial" w:eastAsiaTheme="minorHAnsi" w:hAnsi="Arial" w:cs="Arial"/>
          <w:lang w:eastAsia="en-US"/>
        </w:rPr>
        <w:t xml:space="preserve"> реализуется МКУ «Управление образования Боготольского района», которое обеспечивает управление отраслью «Образование» в муниципалитете на основании Устава, утвержденного постановлением администрации Боготольского района от 17.01.2023 № 19-п. Как отраслевой орган местного самоуправления финансируется за счет средств районного бюджета, на основании утвержденной бюджетной сметы. Главным распорядителем бюджетных средств по данному мероприятию является МКУ «Управление образования Боготольского района». В рамках данного мероприятия предусмотрены расходы на выплату заработной платы и </w:t>
      </w:r>
      <w:r w:rsidRPr="00DD1BDA">
        <w:rPr>
          <w:rFonts w:ascii="Arial" w:eastAsiaTheme="minorHAnsi" w:hAnsi="Arial" w:cs="Arial"/>
          <w:lang w:eastAsia="en-US"/>
        </w:rPr>
        <w:lastRenderedPageBreak/>
        <w:t>начислений работникам управления образования, а также расходы на материально-техническое обеспечение.</w:t>
      </w:r>
    </w:p>
    <w:p w14:paraId="2273FED0" w14:textId="77777777" w:rsidR="00C9218B" w:rsidRPr="00DD1BDA" w:rsidRDefault="00C9218B" w:rsidP="004A6CD7">
      <w:pPr>
        <w:spacing w:before="0" w:beforeAutospacing="0"/>
        <w:ind w:right="140" w:firstLine="709"/>
        <w:contextualSpacing/>
        <w:rPr>
          <w:rFonts w:ascii="Arial" w:eastAsiaTheme="minorHAnsi" w:hAnsi="Arial" w:cs="Arial"/>
          <w:lang w:eastAsia="en-US"/>
        </w:rPr>
      </w:pPr>
      <w:r w:rsidRPr="00DD1BDA">
        <w:rPr>
          <w:rFonts w:ascii="Arial" w:eastAsiaTheme="minorHAnsi" w:hAnsi="Arial" w:cs="Arial"/>
          <w:u w:val="single"/>
          <w:lang w:eastAsia="en-US"/>
        </w:rPr>
        <w:t>Мероприятие 1.2.</w:t>
      </w:r>
      <w:r w:rsidRPr="00DD1BDA">
        <w:rPr>
          <w:rFonts w:ascii="Arial" w:eastAsiaTheme="minorHAnsi" w:hAnsi="Arial" w:cs="Arial"/>
          <w:lang w:eastAsia="en-US"/>
        </w:rPr>
        <w:t xml:space="preserve"> реализуется Муниципальным казенным учреждением «Межведомственная централизованная бухгалтерия» Боготольского района, которое как казенное учреждение финансируется за счет средств местного бюджета на основании утвержденной бюджетной сметы. В рамках данного мероприятия предусмотрены расходы на выплату заработной платы и начислений работникам учреждения, а также расходы на материально-техническое обеспечение. Главным распорядителем бюджетных средств является администрация Боготольского района.</w:t>
      </w:r>
    </w:p>
    <w:p w14:paraId="57033C44" w14:textId="77777777" w:rsidR="00C9218B" w:rsidRPr="00DD1BDA" w:rsidRDefault="00C9218B" w:rsidP="004A6CD7">
      <w:pPr>
        <w:spacing w:before="0" w:beforeAutospacing="0"/>
        <w:ind w:right="140" w:firstLine="709"/>
        <w:contextualSpacing/>
        <w:rPr>
          <w:rFonts w:ascii="Arial" w:eastAsiaTheme="minorHAnsi" w:hAnsi="Arial" w:cs="Arial"/>
          <w:lang w:eastAsia="en-US"/>
        </w:rPr>
      </w:pPr>
      <w:r w:rsidRPr="00DD1BDA">
        <w:rPr>
          <w:rFonts w:ascii="Arial" w:eastAsiaTheme="minorHAnsi" w:hAnsi="Arial" w:cs="Arial"/>
          <w:u w:val="single"/>
          <w:lang w:eastAsia="en-US"/>
        </w:rPr>
        <w:t>Мероприятие 1.3.</w:t>
      </w:r>
      <w:r w:rsidRPr="00DD1BDA">
        <w:rPr>
          <w:rFonts w:ascii="Arial" w:eastAsiaTheme="minorHAnsi" w:hAnsi="Arial" w:cs="Arial"/>
          <w:lang w:eastAsia="en-US"/>
        </w:rPr>
        <w:t xml:space="preserve"> реализуется Муниципальным бюджетным учреждением «Служба автотранспортных перевозок» Боготольского района, которое как бюджетное учреждение финансируется за счет средств местного бюджета на основании утвержденного плана финансово-хозяйственной деятельности. В рамках данного мероприятия предусмотрены расходы на выплату заработной платы и начислений работникам данного предприятия, а также расходы на материально-техническое обеспечение. Главным распорядителем бюджетных средств является администрация Боготольского района.</w:t>
      </w:r>
    </w:p>
    <w:p w14:paraId="322BDA37" w14:textId="77777777" w:rsidR="00C9218B" w:rsidRPr="00DD1BDA" w:rsidRDefault="00C9218B" w:rsidP="004A6CD7">
      <w:pPr>
        <w:spacing w:before="0" w:beforeAutospacing="0"/>
        <w:ind w:right="140" w:firstLine="709"/>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2.1.</w:t>
      </w:r>
      <w:r w:rsidRPr="00DD1BDA">
        <w:rPr>
          <w:rFonts w:ascii="Arial" w:eastAsiaTheme="minorHAnsi" w:hAnsi="Arial" w:cs="Arial"/>
          <w:lang w:eastAsia="en-US"/>
        </w:rPr>
        <w:t xml:space="preserve"> предусматривает расходы по организации на муниципальном уровне комплекса методических мероприятий (профессиональных конкурсов, конференций), направленных на развитие педагогического мастерства.</w:t>
      </w:r>
      <w:r w:rsidRPr="00DD1BDA">
        <w:rPr>
          <w:rFonts w:ascii="Arial" w:hAnsi="Arial" w:cs="Arial"/>
        </w:rPr>
        <w:t xml:space="preserve"> </w:t>
      </w:r>
      <w:r w:rsidRPr="00DD1BDA">
        <w:rPr>
          <w:rFonts w:ascii="Arial" w:eastAsiaTheme="minorHAnsi" w:hAnsi="Arial" w:cs="Arial"/>
          <w:lang w:eastAsia="en-US"/>
        </w:rPr>
        <w:t>В рамках данного мероприятия предусматриваются расходы на оплату товаров, работ и услуг, поставляемых (выполняемых, оказываемых) по муниципальным контрактам (договорам) на основании приказов, положений, планов и смет о проведении мероприятия, утвержденных руководителем Управления образования. Получателем и главным распорядителем бюджетных средств по данным мероприятиям является МКУ «Управление образования Боготольского района». Источник финансирования - бюджет Боготольского района.</w:t>
      </w:r>
    </w:p>
    <w:p w14:paraId="575F3DD4" w14:textId="77777777" w:rsidR="00C9218B" w:rsidRPr="00DD1BDA" w:rsidRDefault="00C9218B" w:rsidP="004A6CD7">
      <w:pPr>
        <w:spacing w:before="0" w:beforeAutospacing="0"/>
        <w:ind w:right="140" w:firstLine="709"/>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3.2.</w:t>
      </w:r>
      <w:r w:rsidRPr="00DD1BDA">
        <w:rPr>
          <w:rFonts w:ascii="Arial" w:eastAsiaTheme="minorHAnsi" w:hAnsi="Arial" w:cs="Arial"/>
          <w:lang w:eastAsia="en-US"/>
        </w:rPr>
        <w:t xml:space="preserve"> предусматривает разовые выплаты молодым специалистам, прибывшим в Боготольский район и впервые трудоустроенным после окончания учебного заведения в образовательные учреждения. Данные выплаты осуществляются на основании приказа МКУ «Управление образования Боготольского района».</w:t>
      </w:r>
      <w:r w:rsidRPr="00DD1BDA">
        <w:rPr>
          <w:rFonts w:ascii="Arial" w:hAnsi="Arial" w:cs="Arial"/>
        </w:rPr>
        <w:t xml:space="preserve"> </w:t>
      </w:r>
      <w:r w:rsidRPr="00DD1BDA">
        <w:rPr>
          <w:rFonts w:ascii="Arial" w:eastAsiaTheme="minorHAnsi" w:hAnsi="Arial" w:cs="Arial"/>
          <w:lang w:eastAsia="en-US"/>
        </w:rPr>
        <w:t>Получателем и главным распорядителем бюджетных средств по данным мероприятиям является МКУ «Управление образования Боготольского района». Источник финансирования - бюджет Боготольского района.</w:t>
      </w:r>
    </w:p>
    <w:p w14:paraId="7BD3E3A6" w14:textId="77777777" w:rsidR="00C9218B" w:rsidRPr="00DD1BDA" w:rsidRDefault="00C9218B" w:rsidP="004A6CD7">
      <w:pPr>
        <w:spacing w:before="0" w:beforeAutospacing="0"/>
        <w:ind w:right="140" w:firstLine="709"/>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3.1.</w:t>
      </w:r>
      <w:r w:rsidRPr="00DD1BDA">
        <w:rPr>
          <w:rFonts w:ascii="Arial" w:eastAsiaTheme="minorHAnsi" w:hAnsi="Arial" w:cs="Arial"/>
          <w:lang w:eastAsia="en-US"/>
        </w:rPr>
        <w:t xml:space="preserve"> предусматривает оплату аренды жилых помещений, в которых проживают молодые специалисты, прибывшие в образовательные учреждения Боготольского района, в течение 3 лет. Оплата производится на основании заключенного муниципального контракта с собственником жилого помещения. Получателем и главным распорядителем бюджетных средств по мероприятию является МКУ «Управление образования Боготольского района». Источник финансирования - бюджет Боготольского района.</w:t>
      </w:r>
    </w:p>
    <w:p w14:paraId="707DD743" w14:textId="77777777" w:rsidR="0010178C" w:rsidRPr="0010178C" w:rsidRDefault="0010178C" w:rsidP="004A6CD7">
      <w:pPr>
        <w:spacing w:before="0" w:beforeAutospacing="0"/>
        <w:ind w:right="140" w:firstLine="709"/>
        <w:contextualSpacing/>
        <w:rPr>
          <w:rFonts w:ascii="Arial" w:eastAsiaTheme="minorHAnsi" w:hAnsi="Arial" w:cs="Arial"/>
          <w:lang w:eastAsia="en-US"/>
        </w:rPr>
      </w:pPr>
      <w:r w:rsidRPr="0010178C">
        <w:rPr>
          <w:rFonts w:ascii="Arial" w:eastAsiaTheme="minorHAnsi" w:hAnsi="Arial" w:cs="Arial"/>
          <w:lang w:eastAsia="en-US"/>
        </w:rPr>
        <w:t>Мероприятие 3.3. реализуется в соответствии с заключенным трехсторонним договором о целевом обучении между МКУ «Управление образования Боготольского района» и студентом ФГОУ ВО «Красноярский государственный педагогический университет им. В.П. Астафьева» с дальнейшим трудоустройством в общеобразовательное учреждение Боготольского района (далее – Договор). Согласно Договора студенту оказываются следующие меры социальной поддержки (в зависимости от года заключения Соглашения):</w:t>
      </w:r>
    </w:p>
    <w:p w14:paraId="26B80746" w14:textId="77777777" w:rsidR="0010178C" w:rsidRPr="0010178C" w:rsidRDefault="0010178C" w:rsidP="004A6CD7">
      <w:pPr>
        <w:spacing w:before="0" w:beforeAutospacing="0"/>
        <w:ind w:right="140" w:firstLine="709"/>
        <w:contextualSpacing/>
        <w:rPr>
          <w:rFonts w:ascii="Arial" w:eastAsiaTheme="minorHAnsi" w:hAnsi="Arial" w:cs="Arial"/>
          <w:lang w:eastAsia="en-US"/>
        </w:rPr>
      </w:pPr>
      <w:r w:rsidRPr="0010178C">
        <w:rPr>
          <w:rFonts w:ascii="Arial" w:eastAsiaTheme="minorHAnsi" w:hAnsi="Arial" w:cs="Arial"/>
          <w:lang w:eastAsia="en-US"/>
        </w:rPr>
        <w:lastRenderedPageBreak/>
        <w:t xml:space="preserve">- оплата проезда до места жительства и обратно до места учебы 2 раза в год, </w:t>
      </w:r>
    </w:p>
    <w:p w14:paraId="7CFBCB7D" w14:textId="77777777" w:rsidR="0010178C" w:rsidRPr="0010178C" w:rsidRDefault="0010178C" w:rsidP="004A6CD7">
      <w:pPr>
        <w:spacing w:before="0" w:beforeAutospacing="0"/>
        <w:ind w:right="140" w:firstLine="709"/>
        <w:contextualSpacing/>
        <w:rPr>
          <w:rFonts w:ascii="Arial" w:eastAsiaTheme="minorHAnsi" w:hAnsi="Arial" w:cs="Arial"/>
          <w:lang w:eastAsia="en-US"/>
        </w:rPr>
      </w:pPr>
      <w:r w:rsidRPr="0010178C">
        <w:rPr>
          <w:rFonts w:ascii="Arial" w:eastAsiaTheme="minorHAnsi" w:hAnsi="Arial" w:cs="Arial"/>
          <w:lang w:eastAsia="en-US"/>
        </w:rPr>
        <w:t xml:space="preserve">- выплата дополнительной ежемесячной стипендии в размере 5000 рублей (при условии успешной сдачи сессии на «4» и «5» по Договору, заключенному до 2024 года);  </w:t>
      </w:r>
    </w:p>
    <w:p w14:paraId="62BA6A0D" w14:textId="77777777" w:rsidR="0010178C" w:rsidRPr="0010178C" w:rsidRDefault="0010178C" w:rsidP="004A6CD7">
      <w:pPr>
        <w:spacing w:before="0" w:beforeAutospacing="0"/>
        <w:ind w:right="140" w:firstLine="709"/>
        <w:contextualSpacing/>
        <w:rPr>
          <w:rFonts w:ascii="Arial" w:eastAsiaTheme="minorHAnsi" w:hAnsi="Arial" w:cs="Arial"/>
          <w:lang w:eastAsia="en-US"/>
        </w:rPr>
      </w:pPr>
      <w:r w:rsidRPr="0010178C">
        <w:rPr>
          <w:rFonts w:ascii="Arial" w:eastAsiaTheme="minorHAnsi" w:hAnsi="Arial" w:cs="Arial"/>
          <w:lang w:eastAsia="en-US"/>
        </w:rPr>
        <w:t xml:space="preserve">- выплата дополнительной ежемесячной стипендии в размере 2500 рублей (независимо от результата сдачи сессии по Договору, заключенному с 2024 года).  </w:t>
      </w:r>
    </w:p>
    <w:p w14:paraId="67E21D47" w14:textId="77777777" w:rsidR="00C9218B" w:rsidRPr="00DD1BDA" w:rsidRDefault="00C9218B" w:rsidP="004A6CD7">
      <w:pPr>
        <w:spacing w:before="0" w:beforeAutospacing="0"/>
        <w:ind w:right="-1" w:firstLine="709"/>
        <w:contextualSpacing/>
        <w:rPr>
          <w:rFonts w:ascii="Arial" w:eastAsiaTheme="minorHAnsi" w:hAnsi="Arial" w:cs="Arial"/>
          <w:lang w:eastAsia="en-US"/>
        </w:rPr>
      </w:pPr>
      <w:r w:rsidRPr="00DD1BDA">
        <w:rPr>
          <w:rFonts w:ascii="Arial" w:eastAsiaTheme="minorHAnsi" w:hAnsi="Arial" w:cs="Arial"/>
          <w:lang w:eastAsia="en-US"/>
        </w:rPr>
        <w:t xml:space="preserve">В рамках </w:t>
      </w:r>
      <w:r w:rsidRPr="00DD1BDA">
        <w:rPr>
          <w:rFonts w:ascii="Arial" w:eastAsiaTheme="minorHAnsi" w:hAnsi="Arial" w:cs="Arial"/>
          <w:u w:val="single"/>
          <w:lang w:eastAsia="en-US"/>
        </w:rPr>
        <w:t>мероприятия 4.1.</w:t>
      </w:r>
      <w:r w:rsidRPr="00DD1BDA">
        <w:rPr>
          <w:rFonts w:ascii="Arial" w:eastAsiaTheme="minorHAnsi" w:hAnsi="Arial" w:cs="Arial"/>
          <w:lang w:eastAsia="en-US"/>
        </w:rPr>
        <w:t xml:space="preserve"> осуществляется финансирование переданных в соответствии с Законом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 которые предусматривают расходы на выплату заработной платы и начислений 3-м сотрудникам отдела опеки и попечительства, а также расходы на организацию и обеспечение деятельности органов опеки и попечительства (материально-техническое обеспечение).</w:t>
      </w:r>
      <w:r w:rsidRPr="00DD1BDA">
        <w:rPr>
          <w:rFonts w:ascii="Arial" w:hAnsi="Arial" w:cs="Arial"/>
        </w:rPr>
        <w:t xml:space="preserve"> </w:t>
      </w:r>
      <w:r w:rsidRPr="00DD1BDA">
        <w:rPr>
          <w:rFonts w:ascii="Arial" w:eastAsiaTheme="minorHAnsi" w:hAnsi="Arial" w:cs="Arial"/>
          <w:lang w:eastAsia="en-US"/>
        </w:rPr>
        <w:t>По мере поступления субвенции из краевого бюджета, денежные средства перечисляются на лицевой счет администрации Боготольского района в пределах утвержденной росписи и предельных объемов финансирования. Данные средства расходуются в течение всего финансового года.</w:t>
      </w:r>
    </w:p>
    <w:p w14:paraId="688A1551" w14:textId="77777777" w:rsidR="00C9218B" w:rsidRPr="00DD1BDA" w:rsidRDefault="00C9218B" w:rsidP="004A6CD7">
      <w:pPr>
        <w:spacing w:before="0" w:beforeAutospacing="0"/>
        <w:ind w:right="-1" w:firstLine="709"/>
        <w:contextualSpacing/>
        <w:rPr>
          <w:rFonts w:ascii="Arial" w:eastAsiaTheme="minorHAnsi" w:hAnsi="Arial" w:cs="Arial"/>
          <w:lang w:eastAsia="en-US"/>
        </w:rPr>
      </w:pPr>
      <w:r w:rsidRPr="00DD1BDA">
        <w:rPr>
          <w:rFonts w:ascii="Arial" w:eastAsiaTheme="minorHAnsi" w:hAnsi="Arial" w:cs="Arial"/>
          <w:u w:val="single"/>
          <w:lang w:eastAsia="en-US"/>
        </w:rPr>
        <w:t>Мероприятия 4.2., 4.3.</w:t>
      </w:r>
      <w:r w:rsidRPr="00DD1BDA">
        <w:rPr>
          <w:rFonts w:ascii="Arial" w:eastAsiaTheme="minorHAnsi" w:hAnsi="Arial" w:cs="Arial"/>
          <w:lang w:eastAsia="en-US"/>
        </w:rPr>
        <w:t xml:space="preserve"> запланированы в рамках реализации закона Красноярского края от 24.12.2009 № 9-4225 «О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Для реализации мероприятий заключается Соглашение между министерством образования Красноярского края и администрацией Боготольского района, в котором определяется размер финансирования в соответствии с числом приобретаемых жилых помещений. Главным распорядителем бюджетных средств является администрация Боготольского района.</w:t>
      </w:r>
    </w:p>
    <w:p w14:paraId="1460AD2E" w14:textId="77777777" w:rsidR="00C9218B" w:rsidRPr="00DD1BDA" w:rsidRDefault="00C9218B" w:rsidP="004A6CD7">
      <w:pPr>
        <w:spacing w:before="0" w:beforeAutospacing="0"/>
        <w:ind w:right="-1"/>
        <w:contextualSpacing/>
        <w:jc w:val="center"/>
        <w:rPr>
          <w:rFonts w:ascii="Arial" w:eastAsiaTheme="minorHAnsi" w:hAnsi="Arial" w:cs="Arial"/>
          <w:lang w:eastAsia="en-US"/>
        </w:rPr>
      </w:pPr>
    </w:p>
    <w:p w14:paraId="5BE06EA3" w14:textId="77777777" w:rsidR="00C9218B" w:rsidRPr="00DD1BDA" w:rsidRDefault="00C9218B" w:rsidP="004A6CD7">
      <w:pPr>
        <w:spacing w:before="0" w:beforeAutospacing="0"/>
        <w:ind w:right="-1" w:firstLine="851"/>
        <w:contextualSpacing/>
        <w:rPr>
          <w:rFonts w:ascii="Arial" w:eastAsiaTheme="minorHAnsi" w:hAnsi="Arial" w:cs="Arial"/>
          <w:lang w:eastAsia="en-US"/>
        </w:rPr>
      </w:pPr>
      <w:r w:rsidRPr="00DD1BDA">
        <w:rPr>
          <w:rFonts w:ascii="Arial" w:eastAsiaTheme="minorHAnsi" w:hAnsi="Arial" w:cs="Arial"/>
          <w:lang w:eastAsia="en-US"/>
        </w:rPr>
        <w:t>4.Управление подпрограммой и контроль за исполнением подпрограммы</w:t>
      </w:r>
    </w:p>
    <w:p w14:paraId="4C015482" w14:textId="77777777" w:rsidR="00C9218B" w:rsidRPr="00DD1BDA" w:rsidRDefault="00C9218B" w:rsidP="004A6CD7">
      <w:pPr>
        <w:spacing w:before="0" w:beforeAutospacing="0"/>
        <w:ind w:right="-1" w:firstLine="851"/>
        <w:contextualSpacing/>
        <w:rPr>
          <w:rFonts w:ascii="Arial" w:eastAsiaTheme="minorHAnsi" w:hAnsi="Arial" w:cs="Arial"/>
          <w:lang w:eastAsia="en-US"/>
        </w:rPr>
      </w:pPr>
    </w:p>
    <w:p w14:paraId="6A13CB47" w14:textId="77777777" w:rsidR="00C9218B" w:rsidRPr="00DD1BDA" w:rsidRDefault="00C9218B" w:rsidP="004A6CD7">
      <w:pPr>
        <w:spacing w:before="0" w:beforeAutospacing="0"/>
        <w:ind w:right="-1" w:firstLine="709"/>
        <w:contextualSpacing/>
        <w:rPr>
          <w:rFonts w:ascii="Arial" w:eastAsiaTheme="minorHAnsi" w:hAnsi="Arial" w:cs="Arial"/>
          <w:lang w:eastAsia="en-US"/>
        </w:rPr>
      </w:pPr>
      <w:r w:rsidRPr="00DD1BDA">
        <w:rPr>
          <w:rFonts w:ascii="Arial" w:eastAsiaTheme="minorHAnsi" w:hAnsi="Arial" w:cs="Arial"/>
          <w:lang w:eastAsia="en-US"/>
        </w:rPr>
        <w:t>Текущее управление реализацией подпрограммы осуществляет МКУ «Управление образования Боготольского района» как главный распорядитель бюджетных средств, которое несет ответственность за выполнение ее реализацию, достижение результатов, целевое и эффективное использование финансовых средств, выделяемых на выполнение подпрограммы.</w:t>
      </w:r>
    </w:p>
    <w:p w14:paraId="146A4AA6" w14:textId="77777777" w:rsidR="00C9218B" w:rsidRPr="00DD1BDA" w:rsidRDefault="00C9218B" w:rsidP="004A6CD7">
      <w:pPr>
        <w:spacing w:before="0" w:beforeAutospacing="0"/>
        <w:ind w:right="-1" w:firstLine="709"/>
        <w:contextualSpacing/>
        <w:rPr>
          <w:rFonts w:ascii="Arial" w:eastAsiaTheme="minorHAnsi" w:hAnsi="Arial" w:cs="Arial"/>
          <w:lang w:eastAsia="en-US"/>
        </w:rPr>
      </w:pPr>
      <w:r w:rsidRPr="00DD1BDA">
        <w:rPr>
          <w:rFonts w:ascii="Arial" w:eastAsiaTheme="minorHAnsi" w:hAnsi="Arial" w:cs="Arial"/>
          <w:lang w:eastAsia="en-US"/>
        </w:rPr>
        <w:t>Исполнителями мероприятий подпрограммы являются МКУ «Управление образования Боготольского района»,</w:t>
      </w:r>
      <w:r w:rsidRPr="00DD1BDA">
        <w:rPr>
          <w:rFonts w:ascii="Arial" w:hAnsi="Arial" w:cs="Arial"/>
        </w:rPr>
        <w:t xml:space="preserve"> </w:t>
      </w:r>
      <w:r w:rsidRPr="00DD1BDA">
        <w:rPr>
          <w:rFonts w:ascii="Arial" w:eastAsiaTheme="minorHAnsi" w:hAnsi="Arial" w:cs="Arial"/>
          <w:lang w:eastAsia="en-US"/>
        </w:rPr>
        <w:t xml:space="preserve">МКУ «МЦБ» Боготольского района и МБУ «Служба АТП» Боготольского района, которые несут ответственность за выполнение ее мероприятий, достижение результатов, целевое и эффективное использование финансовых средств, выделяемых на выполнение подпрограммы.  </w:t>
      </w:r>
    </w:p>
    <w:p w14:paraId="4CBE6C57" w14:textId="77777777" w:rsidR="00C9218B" w:rsidRPr="00DD1BDA" w:rsidRDefault="00C9218B" w:rsidP="004A6CD7">
      <w:pPr>
        <w:spacing w:before="0" w:beforeAutospacing="0"/>
        <w:ind w:right="-1" w:firstLine="709"/>
        <w:contextualSpacing/>
        <w:rPr>
          <w:rFonts w:ascii="Arial" w:eastAsiaTheme="minorHAnsi" w:hAnsi="Arial" w:cs="Arial"/>
          <w:lang w:eastAsia="en-US"/>
        </w:rPr>
      </w:pPr>
      <w:r w:rsidRPr="00DD1BDA">
        <w:rPr>
          <w:rFonts w:ascii="Arial" w:eastAsiaTheme="minorHAnsi" w:hAnsi="Arial" w:cs="Arial"/>
          <w:lang w:eastAsia="en-US"/>
        </w:rPr>
        <w:t>Текущий контроль за исполнением подпрограммы осуществляет МКУ «Управление образования Боготольского района».</w:t>
      </w:r>
    </w:p>
    <w:p w14:paraId="404F1BA0" w14:textId="77777777" w:rsidR="00C9218B" w:rsidRPr="00DD1BDA" w:rsidRDefault="00C9218B" w:rsidP="004A6CD7">
      <w:pPr>
        <w:spacing w:before="0" w:beforeAutospacing="0"/>
        <w:ind w:right="-1" w:firstLine="709"/>
        <w:contextualSpacing/>
        <w:rPr>
          <w:rFonts w:ascii="Arial" w:eastAsiaTheme="minorHAnsi" w:hAnsi="Arial" w:cs="Arial"/>
          <w:lang w:eastAsia="en-US"/>
        </w:rPr>
      </w:pPr>
      <w:r w:rsidRPr="00DD1BDA">
        <w:rPr>
          <w:rFonts w:ascii="Arial" w:eastAsiaTheme="minorHAnsi" w:hAnsi="Arial" w:cs="Arial"/>
          <w:lang w:eastAsia="en-US"/>
        </w:rPr>
        <w:t xml:space="preserve">Внутренний муниципальный  финансовый контроль осуществляет Орган  внутреннего муниципального финансового контроля администрации Боготольского района в соответствии с Постановлением администрации Боготольского района от 06.05.2016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контролю(в редакции </w:t>
      </w:r>
      <w:r w:rsidRPr="00DD1BDA">
        <w:rPr>
          <w:rFonts w:ascii="Arial" w:eastAsiaTheme="minorHAnsi" w:hAnsi="Arial" w:cs="Arial"/>
          <w:lang w:eastAsia="en-US"/>
        </w:rPr>
        <w:lastRenderedPageBreak/>
        <w:t xml:space="preserve">Постановления администрации Боготольского района от 27.03.2018 №107-п, от 04.06.2018 № 200-п, от 30.09.2019 №550-п). </w:t>
      </w:r>
    </w:p>
    <w:p w14:paraId="35E390AF" w14:textId="77777777" w:rsidR="00C9218B" w:rsidRPr="00DD1BDA" w:rsidRDefault="00C9218B" w:rsidP="004A6CD7">
      <w:pPr>
        <w:spacing w:before="0" w:beforeAutospacing="0"/>
        <w:ind w:right="-1" w:firstLine="709"/>
        <w:contextualSpacing/>
        <w:rPr>
          <w:rFonts w:ascii="Arial" w:eastAsiaTheme="minorHAnsi" w:hAnsi="Arial" w:cs="Arial"/>
          <w:lang w:eastAsia="en-US"/>
        </w:rPr>
      </w:pPr>
      <w:r w:rsidRPr="00DD1BDA">
        <w:rPr>
          <w:rFonts w:ascii="Arial" w:eastAsiaTheme="minorHAnsi" w:hAnsi="Arial" w:cs="Arial"/>
          <w:lang w:eastAsia="en-US"/>
        </w:rPr>
        <w:t>Внешний муниципальный финансовый контроль осуществляет Контрольно - 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и Распоряжением Контрольно-счетного органа Боготольского района Красноярского края от 18.05.2023 № 1 «Об утверждении регламента Контрольно – счетного органа Боготольского района».</w:t>
      </w:r>
    </w:p>
    <w:p w14:paraId="76324EF4" w14:textId="77777777" w:rsidR="00C9218B" w:rsidRPr="00DD1BDA" w:rsidRDefault="00C9218B" w:rsidP="00701607">
      <w:pPr>
        <w:spacing w:before="0" w:beforeAutospacing="0"/>
        <w:ind w:firstLine="709"/>
        <w:contextualSpacing/>
        <w:rPr>
          <w:rFonts w:ascii="Arial" w:eastAsiaTheme="minorHAnsi" w:hAnsi="Arial" w:cs="Arial"/>
          <w:lang w:eastAsia="en-US"/>
        </w:rPr>
      </w:pPr>
      <w:r w:rsidRPr="00DD1BDA">
        <w:rPr>
          <w:rFonts w:ascii="Arial" w:eastAsiaTheme="minorHAnsi" w:hAnsi="Arial" w:cs="Arial"/>
          <w:lang w:eastAsia="en-US"/>
        </w:rPr>
        <w:t>Формирование отчетности о реализации подпрограммы составляется по форме и содержанию в соответствии с требованиями к отчету о реализации муниципальной программы, утвержденной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w:t>
      </w:r>
    </w:p>
    <w:p w14:paraId="030BEE7D" w14:textId="77777777" w:rsidR="00C9218B" w:rsidRPr="00DD1BDA" w:rsidRDefault="00C9218B" w:rsidP="00701607">
      <w:pPr>
        <w:spacing w:before="0" w:beforeAutospacing="0"/>
        <w:ind w:firstLine="709"/>
        <w:contextualSpacing/>
        <w:rPr>
          <w:rFonts w:ascii="Arial" w:eastAsiaTheme="minorHAnsi" w:hAnsi="Arial" w:cs="Arial"/>
          <w:lang w:eastAsia="en-US"/>
        </w:rPr>
      </w:pPr>
      <w:r w:rsidRPr="00DD1BDA">
        <w:rPr>
          <w:rFonts w:ascii="Arial" w:eastAsiaTheme="minorHAnsi" w:hAnsi="Arial" w:cs="Arial"/>
          <w:lang w:eastAsia="en-US"/>
        </w:rPr>
        <w:t>МКУ «Управление образования Боготольского района» готовит отчеты о реализации подпрограммы и предоставляет их одновременно в отдел экономики и планирования и финансовое управление администрации Боготольского района.</w:t>
      </w:r>
    </w:p>
    <w:p w14:paraId="7BC8F105" w14:textId="77777777" w:rsidR="00C9218B" w:rsidRPr="00DD1BDA" w:rsidRDefault="00C9218B" w:rsidP="00701607">
      <w:pPr>
        <w:spacing w:before="0" w:beforeAutospacing="0"/>
        <w:ind w:firstLine="709"/>
        <w:contextualSpacing/>
        <w:rPr>
          <w:rFonts w:ascii="Arial" w:eastAsiaTheme="minorHAnsi" w:hAnsi="Arial" w:cs="Arial"/>
          <w:lang w:eastAsia="en-US"/>
        </w:rPr>
      </w:pPr>
      <w:r w:rsidRPr="00DD1BDA">
        <w:rPr>
          <w:rFonts w:ascii="Arial" w:eastAsiaTheme="minorHAnsi" w:hAnsi="Arial" w:cs="Arial"/>
          <w:lang w:eastAsia="en-US"/>
        </w:rPr>
        <w:t>Для подготовки отчетов МКУ «Управление образования Боготольского района» запрашивает официальным письмом информацию у МКУ «МЦБ» Боготольского района и МБУ «Служба АТП» Боготольского района не позднее, чем за 5 дней до сроков предоставления отчетов в экономический отдел и финансовое управление администрации Боготольского района.</w:t>
      </w:r>
    </w:p>
    <w:p w14:paraId="66D35530" w14:textId="77777777" w:rsidR="00C9218B" w:rsidRPr="00DD1BDA" w:rsidRDefault="00C9218B" w:rsidP="00701607">
      <w:pPr>
        <w:spacing w:before="0" w:beforeAutospacing="0"/>
        <w:ind w:firstLine="709"/>
        <w:contextualSpacing/>
        <w:rPr>
          <w:rFonts w:ascii="Arial" w:eastAsiaTheme="minorHAnsi" w:hAnsi="Arial" w:cs="Arial"/>
          <w:lang w:eastAsia="en-US"/>
        </w:rPr>
      </w:pPr>
      <w:r w:rsidRPr="00DD1BDA">
        <w:rPr>
          <w:rFonts w:ascii="Arial" w:eastAsiaTheme="minorHAnsi" w:hAnsi="Arial" w:cs="Arial"/>
          <w:lang w:eastAsia="en-US"/>
        </w:rPr>
        <w:t xml:space="preserve">Отчет о реализации подпрограммы за первое полугодие отчетного года представляется в срок не позднее 10-го августа отчетного года. Годовой отчет о ходе реализации </w:t>
      </w:r>
      <w:proofErr w:type="spellStart"/>
      <w:r w:rsidRPr="00DD1BDA">
        <w:rPr>
          <w:rFonts w:ascii="Arial" w:eastAsiaTheme="minorHAnsi" w:hAnsi="Arial" w:cs="Arial"/>
          <w:lang w:eastAsia="en-US"/>
        </w:rPr>
        <w:t>подрограммы</w:t>
      </w:r>
      <w:proofErr w:type="spellEnd"/>
      <w:r w:rsidRPr="00DD1BDA">
        <w:rPr>
          <w:rFonts w:ascii="Arial" w:eastAsiaTheme="minorHAnsi" w:hAnsi="Arial" w:cs="Arial"/>
          <w:lang w:eastAsia="en-US"/>
        </w:rPr>
        <w:t xml:space="preserve"> представляется в отдел экономики и планирования до 1 марта года, следующего за отчетным. </w:t>
      </w:r>
    </w:p>
    <w:p w14:paraId="5477F378" w14:textId="77777777" w:rsidR="00C9218B" w:rsidRPr="00DD1BDA" w:rsidRDefault="00C9218B" w:rsidP="00C9218B">
      <w:pPr>
        <w:spacing w:before="0" w:beforeAutospacing="0"/>
        <w:ind w:firstLine="851"/>
        <w:rPr>
          <w:rFonts w:ascii="Arial" w:eastAsiaTheme="minorHAnsi" w:hAnsi="Arial" w:cs="Arial"/>
          <w:lang w:eastAsia="en-US"/>
        </w:rPr>
      </w:pPr>
    </w:p>
    <w:p w14:paraId="18C4250D" w14:textId="77777777" w:rsidR="00C9218B" w:rsidRPr="00DD1BDA" w:rsidRDefault="00C9218B" w:rsidP="00C9218B">
      <w:pPr>
        <w:spacing w:before="0" w:beforeAutospacing="0"/>
        <w:ind w:firstLine="851"/>
        <w:rPr>
          <w:rFonts w:ascii="Arial" w:eastAsiaTheme="minorHAnsi" w:hAnsi="Arial" w:cs="Arial"/>
          <w:lang w:eastAsia="en-US"/>
        </w:rPr>
      </w:pPr>
    </w:p>
    <w:p w14:paraId="5EE50EBE" w14:textId="77777777" w:rsidR="00331132" w:rsidRPr="00B73A80" w:rsidRDefault="00331132" w:rsidP="00331132">
      <w:pPr>
        <w:spacing w:before="0" w:beforeAutospacing="0"/>
        <w:contextualSpacing/>
        <w:rPr>
          <w:rFonts w:ascii="Arial" w:hAnsi="Arial" w:cs="Arial"/>
        </w:rPr>
        <w:sectPr w:rsidR="00331132" w:rsidRPr="00B73A80" w:rsidSect="004A6CD7">
          <w:pgSz w:w="11906" w:h="16838"/>
          <w:pgMar w:top="1134" w:right="991" w:bottom="709" w:left="1560" w:header="708" w:footer="708" w:gutter="0"/>
          <w:cols w:space="708"/>
          <w:docGrid w:linePitch="360"/>
        </w:sectPr>
      </w:pPr>
    </w:p>
    <w:p w14:paraId="0F67FFFC" w14:textId="77777777" w:rsidR="00503118" w:rsidRPr="00DD1BDA" w:rsidRDefault="00503118" w:rsidP="00503118">
      <w:pPr>
        <w:autoSpaceDE w:val="0"/>
        <w:autoSpaceDN w:val="0"/>
        <w:adjustRightInd w:val="0"/>
        <w:spacing w:before="0" w:beforeAutospacing="0"/>
        <w:ind w:left="7938"/>
        <w:rPr>
          <w:rFonts w:ascii="Arial" w:hAnsi="Arial" w:cs="Arial"/>
        </w:rPr>
      </w:pPr>
      <w:r w:rsidRPr="00DD1BDA">
        <w:rPr>
          <w:rFonts w:ascii="Arial" w:hAnsi="Arial" w:cs="Arial"/>
        </w:rPr>
        <w:lastRenderedPageBreak/>
        <w:t>Приложение к паспорту</w:t>
      </w:r>
    </w:p>
    <w:p w14:paraId="23D41B39" w14:textId="77777777" w:rsidR="00503118" w:rsidRPr="00DD1BDA" w:rsidRDefault="00503118" w:rsidP="00503118">
      <w:pPr>
        <w:autoSpaceDE w:val="0"/>
        <w:autoSpaceDN w:val="0"/>
        <w:adjustRightInd w:val="0"/>
        <w:spacing w:before="0" w:beforeAutospacing="0"/>
        <w:ind w:left="7938"/>
        <w:jc w:val="left"/>
        <w:rPr>
          <w:rFonts w:ascii="Arial" w:hAnsi="Arial" w:cs="Arial"/>
        </w:rPr>
      </w:pPr>
      <w:r w:rsidRPr="00DD1BDA">
        <w:rPr>
          <w:rFonts w:ascii="Arial" w:hAnsi="Arial" w:cs="Arial"/>
        </w:rPr>
        <w:t xml:space="preserve">подпрограммы 2 «Обеспечение реализации муниципальной программы и прочие мероприятия в сфере образования», </w:t>
      </w:r>
    </w:p>
    <w:p w14:paraId="1B2527C9" w14:textId="77777777" w:rsidR="00503118" w:rsidRPr="00DD1BDA" w:rsidRDefault="00503118" w:rsidP="00503118">
      <w:pPr>
        <w:autoSpaceDE w:val="0"/>
        <w:autoSpaceDN w:val="0"/>
        <w:adjustRightInd w:val="0"/>
        <w:spacing w:before="0" w:beforeAutospacing="0"/>
        <w:ind w:firstLine="540"/>
        <w:jc w:val="center"/>
        <w:outlineLvl w:val="0"/>
        <w:rPr>
          <w:rFonts w:ascii="Arial" w:eastAsia="Calibri" w:hAnsi="Arial" w:cs="Arial"/>
        </w:rPr>
      </w:pPr>
    </w:p>
    <w:p w14:paraId="7B7407D5" w14:textId="77777777" w:rsidR="00503118" w:rsidRPr="00DD1BDA" w:rsidRDefault="00503118" w:rsidP="00503118">
      <w:pPr>
        <w:autoSpaceDE w:val="0"/>
        <w:autoSpaceDN w:val="0"/>
        <w:adjustRightInd w:val="0"/>
        <w:spacing w:before="0" w:beforeAutospacing="0"/>
        <w:ind w:firstLine="540"/>
        <w:jc w:val="center"/>
        <w:outlineLvl w:val="0"/>
        <w:rPr>
          <w:rFonts w:ascii="Arial" w:eastAsia="Calibri" w:hAnsi="Arial" w:cs="Arial"/>
        </w:rPr>
      </w:pPr>
      <w:r w:rsidRPr="00DD1BDA">
        <w:rPr>
          <w:rFonts w:ascii="Arial" w:eastAsia="Calibri" w:hAnsi="Arial" w:cs="Arial"/>
        </w:rPr>
        <w:t>Перечень и значения показателей результативности подпрограммы</w:t>
      </w:r>
    </w:p>
    <w:p w14:paraId="2D5D70F7" w14:textId="77777777" w:rsidR="00503118" w:rsidRPr="00DD1BDA" w:rsidRDefault="00503118" w:rsidP="00503118">
      <w:pPr>
        <w:autoSpaceDE w:val="0"/>
        <w:autoSpaceDN w:val="0"/>
        <w:adjustRightInd w:val="0"/>
        <w:spacing w:before="0" w:beforeAutospacing="0"/>
        <w:ind w:firstLine="540"/>
        <w:jc w:val="center"/>
        <w:outlineLvl w:val="0"/>
        <w:rPr>
          <w:rFonts w:ascii="Arial" w:eastAsia="Calibri" w:hAnsi="Arial" w:cs="Arial"/>
        </w:rPr>
      </w:pPr>
    </w:p>
    <w:tbl>
      <w:tblPr>
        <w:tblW w:w="14742" w:type="dxa"/>
        <w:tblInd w:w="70" w:type="dxa"/>
        <w:tblLayout w:type="fixed"/>
        <w:tblCellMar>
          <w:left w:w="70" w:type="dxa"/>
          <w:right w:w="70" w:type="dxa"/>
        </w:tblCellMar>
        <w:tblLook w:val="0000" w:firstRow="0" w:lastRow="0" w:firstColumn="0" w:lastColumn="0" w:noHBand="0" w:noVBand="0"/>
      </w:tblPr>
      <w:tblGrid>
        <w:gridCol w:w="810"/>
        <w:gridCol w:w="5427"/>
        <w:gridCol w:w="1276"/>
        <w:gridCol w:w="1843"/>
        <w:gridCol w:w="1417"/>
        <w:gridCol w:w="1418"/>
        <w:gridCol w:w="1276"/>
        <w:gridCol w:w="1275"/>
      </w:tblGrid>
      <w:tr w:rsidR="00503118" w:rsidRPr="00DD1BDA" w14:paraId="593FC15C" w14:textId="77777777" w:rsidTr="00B84719">
        <w:trPr>
          <w:cantSplit/>
          <w:trHeight w:val="314"/>
        </w:trPr>
        <w:tc>
          <w:tcPr>
            <w:tcW w:w="810" w:type="dxa"/>
            <w:vMerge w:val="restart"/>
            <w:tcBorders>
              <w:top w:val="single" w:sz="6" w:space="0" w:color="auto"/>
              <w:left w:val="single" w:sz="6" w:space="0" w:color="auto"/>
              <w:right w:val="single" w:sz="6" w:space="0" w:color="auto"/>
            </w:tcBorders>
            <w:vAlign w:val="center"/>
          </w:tcPr>
          <w:p w14:paraId="74C36D7F"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 п/п</w:t>
            </w:r>
          </w:p>
        </w:tc>
        <w:tc>
          <w:tcPr>
            <w:tcW w:w="5427" w:type="dxa"/>
            <w:vMerge w:val="restart"/>
            <w:tcBorders>
              <w:top w:val="single" w:sz="6" w:space="0" w:color="auto"/>
              <w:left w:val="single" w:sz="6" w:space="0" w:color="auto"/>
              <w:right w:val="single" w:sz="6" w:space="0" w:color="auto"/>
            </w:tcBorders>
            <w:vAlign w:val="center"/>
          </w:tcPr>
          <w:p w14:paraId="084CA311"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14:paraId="7F187573"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Единица измерения</w:t>
            </w:r>
          </w:p>
        </w:tc>
        <w:tc>
          <w:tcPr>
            <w:tcW w:w="1843" w:type="dxa"/>
            <w:vMerge w:val="restart"/>
            <w:tcBorders>
              <w:top w:val="single" w:sz="6" w:space="0" w:color="auto"/>
              <w:left w:val="single" w:sz="6" w:space="0" w:color="auto"/>
              <w:right w:val="single" w:sz="6" w:space="0" w:color="auto"/>
            </w:tcBorders>
            <w:vAlign w:val="center"/>
          </w:tcPr>
          <w:p w14:paraId="685EB868"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Источник информации</w:t>
            </w:r>
          </w:p>
        </w:tc>
        <w:tc>
          <w:tcPr>
            <w:tcW w:w="5386" w:type="dxa"/>
            <w:gridSpan w:val="4"/>
            <w:tcBorders>
              <w:top w:val="single" w:sz="6" w:space="0" w:color="auto"/>
              <w:left w:val="single" w:sz="6" w:space="0" w:color="auto"/>
              <w:bottom w:val="single" w:sz="4" w:space="0" w:color="auto"/>
              <w:right w:val="single" w:sz="6" w:space="0" w:color="auto"/>
            </w:tcBorders>
            <w:vAlign w:val="center"/>
          </w:tcPr>
          <w:p w14:paraId="14D562E6"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 xml:space="preserve">Годы реализации программы </w:t>
            </w:r>
          </w:p>
        </w:tc>
      </w:tr>
      <w:tr w:rsidR="00503118" w:rsidRPr="00DD1BDA" w14:paraId="47842649" w14:textId="77777777" w:rsidTr="00B84719">
        <w:trPr>
          <w:cantSplit/>
          <w:trHeight w:val="810"/>
        </w:trPr>
        <w:tc>
          <w:tcPr>
            <w:tcW w:w="810" w:type="dxa"/>
            <w:vMerge/>
            <w:tcBorders>
              <w:left w:val="single" w:sz="6" w:space="0" w:color="auto"/>
              <w:right w:val="single" w:sz="6" w:space="0" w:color="auto"/>
            </w:tcBorders>
            <w:vAlign w:val="center"/>
          </w:tcPr>
          <w:p w14:paraId="7DE9BBE9"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5427" w:type="dxa"/>
            <w:vMerge/>
            <w:tcBorders>
              <w:left w:val="single" w:sz="6" w:space="0" w:color="auto"/>
              <w:right w:val="single" w:sz="6" w:space="0" w:color="auto"/>
            </w:tcBorders>
            <w:vAlign w:val="center"/>
          </w:tcPr>
          <w:p w14:paraId="0ADAE384"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276" w:type="dxa"/>
            <w:vMerge/>
            <w:tcBorders>
              <w:left w:val="single" w:sz="6" w:space="0" w:color="auto"/>
              <w:right w:val="single" w:sz="6" w:space="0" w:color="auto"/>
            </w:tcBorders>
            <w:vAlign w:val="center"/>
          </w:tcPr>
          <w:p w14:paraId="0A56FAD3"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843" w:type="dxa"/>
            <w:vMerge/>
            <w:tcBorders>
              <w:left w:val="single" w:sz="6" w:space="0" w:color="auto"/>
              <w:right w:val="single" w:sz="6" w:space="0" w:color="auto"/>
            </w:tcBorders>
            <w:vAlign w:val="center"/>
          </w:tcPr>
          <w:p w14:paraId="45E12926"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417" w:type="dxa"/>
            <w:tcBorders>
              <w:top w:val="single" w:sz="4" w:space="0" w:color="auto"/>
              <w:left w:val="single" w:sz="6" w:space="0" w:color="auto"/>
              <w:bottom w:val="single" w:sz="4" w:space="0" w:color="auto"/>
              <w:right w:val="single" w:sz="6" w:space="0" w:color="auto"/>
            </w:tcBorders>
            <w:vAlign w:val="center"/>
          </w:tcPr>
          <w:p w14:paraId="69F46EFE"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Текущий финансовый год</w:t>
            </w:r>
          </w:p>
        </w:tc>
        <w:tc>
          <w:tcPr>
            <w:tcW w:w="1418" w:type="dxa"/>
            <w:tcBorders>
              <w:top w:val="single" w:sz="4" w:space="0" w:color="auto"/>
              <w:left w:val="single" w:sz="6" w:space="0" w:color="auto"/>
              <w:bottom w:val="single" w:sz="4" w:space="0" w:color="auto"/>
              <w:right w:val="single" w:sz="6" w:space="0" w:color="auto"/>
            </w:tcBorders>
            <w:vAlign w:val="center"/>
          </w:tcPr>
          <w:p w14:paraId="6152FE75"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Очередной финансовый год</w:t>
            </w:r>
          </w:p>
        </w:tc>
        <w:tc>
          <w:tcPr>
            <w:tcW w:w="1276" w:type="dxa"/>
            <w:tcBorders>
              <w:top w:val="single" w:sz="4" w:space="0" w:color="auto"/>
              <w:left w:val="single" w:sz="6" w:space="0" w:color="auto"/>
              <w:bottom w:val="single" w:sz="4" w:space="0" w:color="auto"/>
              <w:right w:val="single" w:sz="6" w:space="0" w:color="auto"/>
            </w:tcBorders>
            <w:vAlign w:val="center"/>
          </w:tcPr>
          <w:p w14:paraId="47F8B5D4"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1-й год планового периода</w:t>
            </w:r>
          </w:p>
        </w:tc>
        <w:tc>
          <w:tcPr>
            <w:tcW w:w="1275" w:type="dxa"/>
            <w:tcBorders>
              <w:top w:val="single" w:sz="4" w:space="0" w:color="auto"/>
              <w:left w:val="single" w:sz="6" w:space="0" w:color="auto"/>
              <w:bottom w:val="single" w:sz="4" w:space="0" w:color="auto"/>
              <w:right w:val="single" w:sz="6" w:space="0" w:color="auto"/>
            </w:tcBorders>
            <w:vAlign w:val="center"/>
          </w:tcPr>
          <w:p w14:paraId="2B64725D"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2-ой год планового периода</w:t>
            </w:r>
          </w:p>
        </w:tc>
      </w:tr>
      <w:tr w:rsidR="00503118" w:rsidRPr="00DD1BDA" w14:paraId="395E5D2E" w14:textId="77777777" w:rsidTr="00B84719">
        <w:trPr>
          <w:cantSplit/>
          <w:trHeight w:val="279"/>
        </w:trPr>
        <w:tc>
          <w:tcPr>
            <w:tcW w:w="810" w:type="dxa"/>
            <w:vMerge/>
            <w:tcBorders>
              <w:left w:val="single" w:sz="6" w:space="0" w:color="auto"/>
              <w:bottom w:val="single" w:sz="6" w:space="0" w:color="auto"/>
              <w:right w:val="single" w:sz="6" w:space="0" w:color="auto"/>
            </w:tcBorders>
            <w:vAlign w:val="center"/>
          </w:tcPr>
          <w:p w14:paraId="33BDA9D1"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5427" w:type="dxa"/>
            <w:vMerge/>
            <w:tcBorders>
              <w:left w:val="single" w:sz="6" w:space="0" w:color="auto"/>
              <w:bottom w:val="single" w:sz="6" w:space="0" w:color="auto"/>
              <w:right w:val="single" w:sz="6" w:space="0" w:color="auto"/>
            </w:tcBorders>
            <w:vAlign w:val="center"/>
          </w:tcPr>
          <w:p w14:paraId="0E2894F7"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276" w:type="dxa"/>
            <w:vMerge/>
            <w:tcBorders>
              <w:left w:val="single" w:sz="6" w:space="0" w:color="auto"/>
              <w:bottom w:val="single" w:sz="6" w:space="0" w:color="auto"/>
              <w:right w:val="single" w:sz="6" w:space="0" w:color="auto"/>
            </w:tcBorders>
            <w:vAlign w:val="center"/>
          </w:tcPr>
          <w:p w14:paraId="45E779A2"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843" w:type="dxa"/>
            <w:vMerge/>
            <w:tcBorders>
              <w:left w:val="single" w:sz="6" w:space="0" w:color="auto"/>
              <w:bottom w:val="single" w:sz="6" w:space="0" w:color="auto"/>
              <w:right w:val="single" w:sz="6" w:space="0" w:color="auto"/>
            </w:tcBorders>
            <w:vAlign w:val="center"/>
          </w:tcPr>
          <w:p w14:paraId="5C3214A4"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417" w:type="dxa"/>
            <w:tcBorders>
              <w:top w:val="single" w:sz="4" w:space="0" w:color="auto"/>
              <w:left w:val="single" w:sz="6" w:space="0" w:color="auto"/>
              <w:bottom w:val="single" w:sz="6" w:space="0" w:color="auto"/>
              <w:right w:val="single" w:sz="6" w:space="0" w:color="auto"/>
            </w:tcBorders>
            <w:vAlign w:val="center"/>
          </w:tcPr>
          <w:p w14:paraId="084EBAC9"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2023</w:t>
            </w:r>
          </w:p>
        </w:tc>
        <w:tc>
          <w:tcPr>
            <w:tcW w:w="1418" w:type="dxa"/>
            <w:tcBorders>
              <w:top w:val="single" w:sz="4" w:space="0" w:color="auto"/>
              <w:left w:val="single" w:sz="6" w:space="0" w:color="auto"/>
              <w:bottom w:val="single" w:sz="6" w:space="0" w:color="auto"/>
              <w:right w:val="single" w:sz="6" w:space="0" w:color="auto"/>
            </w:tcBorders>
            <w:vAlign w:val="center"/>
          </w:tcPr>
          <w:p w14:paraId="4F607760"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2024</w:t>
            </w:r>
          </w:p>
        </w:tc>
        <w:tc>
          <w:tcPr>
            <w:tcW w:w="1276" w:type="dxa"/>
            <w:tcBorders>
              <w:top w:val="single" w:sz="4" w:space="0" w:color="auto"/>
              <w:left w:val="single" w:sz="6" w:space="0" w:color="auto"/>
              <w:bottom w:val="single" w:sz="6" w:space="0" w:color="auto"/>
              <w:right w:val="single" w:sz="6" w:space="0" w:color="auto"/>
            </w:tcBorders>
            <w:vAlign w:val="center"/>
          </w:tcPr>
          <w:p w14:paraId="42D08D38"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2025</w:t>
            </w:r>
          </w:p>
        </w:tc>
        <w:tc>
          <w:tcPr>
            <w:tcW w:w="1275" w:type="dxa"/>
            <w:tcBorders>
              <w:top w:val="single" w:sz="4" w:space="0" w:color="auto"/>
              <w:left w:val="single" w:sz="6" w:space="0" w:color="auto"/>
              <w:bottom w:val="single" w:sz="6" w:space="0" w:color="auto"/>
              <w:right w:val="single" w:sz="6" w:space="0" w:color="auto"/>
            </w:tcBorders>
            <w:vAlign w:val="center"/>
          </w:tcPr>
          <w:p w14:paraId="55C67409"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2026</w:t>
            </w:r>
          </w:p>
        </w:tc>
      </w:tr>
      <w:tr w:rsidR="00503118" w:rsidRPr="00DD1BDA" w14:paraId="15CF9544" w14:textId="77777777" w:rsidTr="00B84719">
        <w:trPr>
          <w:cantSplit/>
          <w:trHeight w:val="240"/>
        </w:trPr>
        <w:tc>
          <w:tcPr>
            <w:tcW w:w="810" w:type="dxa"/>
            <w:tcBorders>
              <w:top w:val="single" w:sz="6" w:space="0" w:color="auto"/>
              <w:left w:val="single" w:sz="6" w:space="0" w:color="auto"/>
              <w:bottom w:val="single" w:sz="6" w:space="0" w:color="auto"/>
              <w:right w:val="single" w:sz="6" w:space="0" w:color="auto"/>
            </w:tcBorders>
          </w:tcPr>
          <w:p w14:paraId="7429745E"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w:t>
            </w:r>
          </w:p>
        </w:tc>
        <w:tc>
          <w:tcPr>
            <w:tcW w:w="13932" w:type="dxa"/>
            <w:gridSpan w:val="7"/>
            <w:tcBorders>
              <w:top w:val="single" w:sz="6" w:space="0" w:color="auto"/>
              <w:left w:val="single" w:sz="6" w:space="0" w:color="auto"/>
              <w:bottom w:val="single" w:sz="6" w:space="0" w:color="auto"/>
              <w:right w:val="single" w:sz="6" w:space="0" w:color="auto"/>
            </w:tcBorders>
          </w:tcPr>
          <w:p w14:paraId="75621F00" w14:textId="77777777" w:rsidR="00503118" w:rsidRPr="00DD1BDA" w:rsidRDefault="00503118" w:rsidP="00B84719">
            <w:pPr>
              <w:autoSpaceDE w:val="0"/>
              <w:autoSpaceDN w:val="0"/>
              <w:adjustRightInd w:val="0"/>
              <w:spacing w:before="0" w:beforeAutospacing="0"/>
              <w:jc w:val="left"/>
              <w:rPr>
                <w:rFonts w:ascii="Arial" w:hAnsi="Arial" w:cs="Arial"/>
                <w:b/>
                <w:color w:val="000000"/>
              </w:rPr>
            </w:pPr>
            <w:r w:rsidRPr="00DD1BDA">
              <w:rPr>
                <w:rFonts w:ascii="Arial" w:hAnsi="Arial" w:cs="Arial"/>
                <w:b/>
                <w:color w:val="000000"/>
              </w:rPr>
              <w:t xml:space="preserve">Цель подпрограммы: </w:t>
            </w:r>
          </w:p>
          <w:p w14:paraId="504C2FB8"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color w:val="000000"/>
              </w:rPr>
              <w:t>Создание условий для эффективного управления отраслью, исполнение переданных полномочий по опеке и попечительству.</w:t>
            </w:r>
          </w:p>
        </w:tc>
      </w:tr>
      <w:tr w:rsidR="00503118" w:rsidRPr="00DD1BDA" w14:paraId="156D3FD8" w14:textId="77777777" w:rsidTr="00B84719">
        <w:trPr>
          <w:cantSplit/>
          <w:trHeight w:val="360"/>
        </w:trPr>
        <w:tc>
          <w:tcPr>
            <w:tcW w:w="810" w:type="dxa"/>
            <w:tcBorders>
              <w:top w:val="single" w:sz="6" w:space="0" w:color="auto"/>
              <w:left w:val="single" w:sz="6" w:space="0" w:color="auto"/>
              <w:bottom w:val="single" w:sz="6" w:space="0" w:color="auto"/>
              <w:right w:val="single" w:sz="6" w:space="0" w:color="auto"/>
            </w:tcBorders>
          </w:tcPr>
          <w:p w14:paraId="579E0900"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1.1</w:t>
            </w:r>
          </w:p>
        </w:tc>
        <w:tc>
          <w:tcPr>
            <w:tcW w:w="13932" w:type="dxa"/>
            <w:gridSpan w:val="7"/>
            <w:tcBorders>
              <w:top w:val="single" w:sz="6" w:space="0" w:color="auto"/>
              <w:left w:val="single" w:sz="6" w:space="0" w:color="auto"/>
              <w:bottom w:val="single" w:sz="6" w:space="0" w:color="auto"/>
              <w:right w:val="single" w:sz="6" w:space="0" w:color="auto"/>
            </w:tcBorders>
          </w:tcPr>
          <w:p w14:paraId="64CC20C9"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1 подпрограммы:</w:t>
            </w:r>
          </w:p>
          <w:p w14:paraId="0612AC6B"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Обеспечить стабильное функционирование Управления образования и учреждений, обеспечивающих деятельность образовательных учреждений, направленное на эффективное управление отраслью.</w:t>
            </w:r>
          </w:p>
        </w:tc>
      </w:tr>
      <w:tr w:rsidR="00503118" w:rsidRPr="00DD1BDA" w14:paraId="7F38E9EF" w14:textId="77777777" w:rsidTr="00B84719">
        <w:trPr>
          <w:cantSplit/>
          <w:trHeight w:val="1380"/>
        </w:trPr>
        <w:tc>
          <w:tcPr>
            <w:tcW w:w="810" w:type="dxa"/>
            <w:tcBorders>
              <w:top w:val="single" w:sz="6" w:space="0" w:color="auto"/>
              <w:left w:val="single" w:sz="6" w:space="0" w:color="auto"/>
              <w:right w:val="single" w:sz="6" w:space="0" w:color="auto"/>
            </w:tcBorders>
          </w:tcPr>
          <w:p w14:paraId="1B36F313"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1.1.1</w:t>
            </w:r>
          </w:p>
        </w:tc>
        <w:tc>
          <w:tcPr>
            <w:tcW w:w="5427" w:type="dxa"/>
            <w:tcBorders>
              <w:top w:val="single" w:sz="6" w:space="0" w:color="auto"/>
              <w:left w:val="single" w:sz="6" w:space="0" w:color="auto"/>
              <w:right w:val="single" w:sz="6" w:space="0" w:color="auto"/>
            </w:tcBorders>
          </w:tcPr>
          <w:p w14:paraId="2617DCD2"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7C7F319D"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Соблюдение сроков предоставления отраслевой годовой отчетности (</w:t>
            </w:r>
            <w:r w:rsidRPr="00DD1BDA">
              <w:rPr>
                <w:rFonts w:ascii="Arial" w:hAnsi="Arial" w:cs="Arial"/>
                <w:i/>
              </w:rPr>
              <w:t>Управление образования).</w:t>
            </w:r>
          </w:p>
        </w:tc>
        <w:tc>
          <w:tcPr>
            <w:tcW w:w="1276" w:type="dxa"/>
            <w:tcBorders>
              <w:top w:val="single" w:sz="6" w:space="0" w:color="auto"/>
              <w:left w:val="single" w:sz="6" w:space="0" w:color="auto"/>
              <w:right w:val="single" w:sz="6" w:space="0" w:color="auto"/>
            </w:tcBorders>
          </w:tcPr>
          <w:p w14:paraId="369F3F42"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балл</w:t>
            </w:r>
          </w:p>
        </w:tc>
        <w:tc>
          <w:tcPr>
            <w:tcW w:w="1843" w:type="dxa"/>
            <w:tcBorders>
              <w:top w:val="single" w:sz="6" w:space="0" w:color="auto"/>
              <w:left w:val="single" w:sz="6" w:space="0" w:color="auto"/>
              <w:right w:val="single" w:sz="6" w:space="0" w:color="auto"/>
            </w:tcBorders>
          </w:tcPr>
          <w:p w14:paraId="164A9E1F"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Министерство образования Красноярского края</w:t>
            </w:r>
          </w:p>
        </w:tc>
        <w:tc>
          <w:tcPr>
            <w:tcW w:w="1417" w:type="dxa"/>
            <w:tcBorders>
              <w:top w:val="single" w:sz="6" w:space="0" w:color="auto"/>
              <w:left w:val="single" w:sz="6" w:space="0" w:color="auto"/>
              <w:right w:val="single" w:sz="6" w:space="0" w:color="auto"/>
            </w:tcBorders>
          </w:tcPr>
          <w:p w14:paraId="47A0C841"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418" w:type="dxa"/>
            <w:tcBorders>
              <w:top w:val="single" w:sz="6" w:space="0" w:color="auto"/>
              <w:left w:val="single" w:sz="6" w:space="0" w:color="auto"/>
              <w:right w:val="single" w:sz="6" w:space="0" w:color="auto"/>
            </w:tcBorders>
          </w:tcPr>
          <w:p w14:paraId="7E2F39E7"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276" w:type="dxa"/>
            <w:tcBorders>
              <w:top w:val="single" w:sz="6" w:space="0" w:color="auto"/>
              <w:left w:val="single" w:sz="6" w:space="0" w:color="auto"/>
              <w:right w:val="single" w:sz="6" w:space="0" w:color="auto"/>
            </w:tcBorders>
          </w:tcPr>
          <w:p w14:paraId="74CD6061"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275" w:type="dxa"/>
            <w:tcBorders>
              <w:top w:val="single" w:sz="6" w:space="0" w:color="auto"/>
              <w:left w:val="single" w:sz="6" w:space="0" w:color="auto"/>
              <w:right w:val="single" w:sz="6" w:space="0" w:color="auto"/>
            </w:tcBorders>
          </w:tcPr>
          <w:p w14:paraId="05F7670C"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r>
      <w:tr w:rsidR="00503118" w:rsidRPr="00DD1BDA" w14:paraId="4B6FDE71" w14:textId="77777777" w:rsidTr="00B84719">
        <w:trPr>
          <w:cantSplit/>
          <w:trHeight w:val="1104"/>
        </w:trPr>
        <w:tc>
          <w:tcPr>
            <w:tcW w:w="810" w:type="dxa"/>
            <w:tcBorders>
              <w:top w:val="single" w:sz="6" w:space="0" w:color="auto"/>
              <w:left w:val="single" w:sz="6" w:space="0" w:color="auto"/>
              <w:right w:val="single" w:sz="6" w:space="0" w:color="auto"/>
            </w:tcBorders>
          </w:tcPr>
          <w:p w14:paraId="457366F7"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1.1.2</w:t>
            </w:r>
          </w:p>
        </w:tc>
        <w:tc>
          <w:tcPr>
            <w:tcW w:w="5427" w:type="dxa"/>
            <w:tcBorders>
              <w:top w:val="single" w:sz="6" w:space="0" w:color="auto"/>
              <w:left w:val="single" w:sz="6" w:space="0" w:color="auto"/>
              <w:right w:val="single" w:sz="6" w:space="0" w:color="auto"/>
            </w:tcBorders>
          </w:tcPr>
          <w:p w14:paraId="7741F65B"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2.</w:t>
            </w:r>
          </w:p>
          <w:p w14:paraId="3894FF17"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rPr>
              <w:t>Своевременность утверждения муниципальных заданий подведомственным образовательным учреждениям на текущий финансовый год и плановый период в установленные в муниципалитете сроки (</w:t>
            </w:r>
            <w:r w:rsidRPr="00DD1BDA">
              <w:rPr>
                <w:rFonts w:ascii="Arial" w:hAnsi="Arial" w:cs="Arial"/>
                <w:i/>
              </w:rPr>
              <w:t>Управление образования).</w:t>
            </w:r>
          </w:p>
        </w:tc>
        <w:tc>
          <w:tcPr>
            <w:tcW w:w="1276" w:type="dxa"/>
            <w:tcBorders>
              <w:top w:val="single" w:sz="6" w:space="0" w:color="auto"/>
              <w:left w:val="single" w:sz="6" w:space="0" w:color="auto"/>
              <w:right w:val="single" w:sz="6" w:space="0" w:color="auto"/>
            </w:tcBorders>
          </w:tcPr>
          <w:p w14:paraId="470ADCE9"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балл</w:t>
            </w:r>
          </w:p>
        </w:tc>
        <w:tc>
          <w:tcPr>
            <w:tcW w:w="1843" w:type="dxa"/>
            <w:tcBorders>
              <w:top w:val="single" w:sz="6" w:space="0" w:color="auto"/>
              <w:left w:val="single" w:sz="6" w:space="0" w:color="auto"/>
              <w:right w:val="single" w:sz="6" w:space="0" w:color="auto"/>
            </w:tcBorders>
          </w:tcPr>
          <w:p w14:paraId="06C9C265"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Финансовое управление администрации Боготольского района</w:t>
            </w:r>
          </w:p>
        </w:tc>
        <w:tc>
          <w:tcPr>
            <w:tcW w:w="1417" w:type="dxa"/>
            <w:tcBorders>
              <w:top w:val="single" w:sz="6" w:space="0" w:color="auto"/>
              <w:left w:val="single" w:sz="6" w:space="0" w:color="auto"/>
              <w:right w:val="single" w:sz="6" w:space="0" w:color="auto"/>
            </w:tcBorders>
          </w:tcPr>
          <w:p w14:paraId="053357D0"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418" w:type="dxa"/>
            <w:tcBorders>
              <w:top w:val="single" w:sz="6" w:space="0" w:color="auto"/>
              <w:left w:val="single" w:sz="6" w:space="0" w:color="auto"/>
              <w:right w:val="single" w:sz="6" w:space="0" w:color="auto"/>
            </w:tcBorders>
          </w:tcPr>
          <w:p w14:paraId="1DBC861B"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276" w:type="dxa"/>
            <w:tcBorders>
              <w:top w:val="single" w:sz="6" w:space="0" w:color="auto"/>
              <w:left w:val="single" w:sz="6" w:space="0" w:color="auto"/>
              <w:right w:val="single" w:sz="6" w:space="0" w:color="auto"/>
            </w:tcBorders>
          </w:tcPr>
          <w:p w14:paraId="64716E7B"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275" w:type="dxa"/>
            <w:tcBorders>
              <w:top w:val="single" w:sz="6" w:space="0" w:color="auto"/>
              <w:left w:val="single" w:sz="6" w:space="0" w:color="auto"/>
              <w:right w:val="single" w:sz="6" w:space="0" w:color="auto"/>
            </w:tcBorders>
          </w:tcPr>
          <w:p w14:paraId="6EA8591F"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r>
      <w:tr w:rsidR="00503118" w:rsidRPr="00DD1BDA" w14:paraId="3DE2AE87" w14:textId="77777777" w:rsidTr="00B84719">
        <w:trPr>
          <w:cantSplit/>
          <w:trHeight w:val="1658"/>
        </w:trPr>
        <w:tc>
          <w:tcPr>
            <w:tcW w:w="810" w:type="dxa"/>
            <w:tcBorders>
              <w:top w:val="single" w:sz="6" w:space="0" w:color="auto"/>
              <w:left w:val="single" w:sz="6" w:space="0" w:color="auto"/>
              <w:bottom w:val="single" w:sz="6" w:space="0" w:color="auto"/>
              <w:right w:val="single" w:sz="6" w:space="0" w:color="auto"/>
            </w:tcBorders>
          </w:tcPr>
          <w:p w14:paraId="1DB56959"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lastRenderedPageBreak/>
              <w:t>1.1.3.</w:t>
            </w:r>
          </w:p>
        </w:tc>
        <w:tc>
          <w:tcPr>
            <w:tcW w:w="5427" w:type="dxa"/>
            <w:tcBorders>
              <w:top w:val="single" w:sz="6" w:space="0" w:color="auto"/>
              <w:left w:val="single" w:sz="6" w:space="0" w:color="auto"/>
              <w:bottom w:val="single" w:sz="6" w:space="0" w:color="auto"/>
              <w:right w:val="single" w:sz="6" w:space="0" w:color="auto"/>
            </w:tcBorders>
          </w:tcPr>
          <w:p w14:paraId="53973C12"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3.</w:t>
            </w:r>
          </w:p>
          <w:p w14:paraId="6BE855FA"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 xml:space="preserve">Своевременность предоставления месячной, квартальной, годовой бухгалтерской отчетности </w:t>
            </w:r>
            <w:proofErr w:type="gramStart"/>
            <w:r w:rsidRPr="00DD1BDA">
              <w:rPr>
                <w:rFonts w:ascii="Arial" w:hAnsi="Arial" w:cs="Arial"/>
              </w:rPr>
              <w:t>в  установленные</w:t>
            </w:r>
            <w:proofErr w:type="gramEnd"/>
            <w:r w:rsidRPr="00DD1BDA">
              <w:rPr>
                <w:rFonts w:ascii="Arial" w:hAnsi="Arial" w:cs="Arial"/>
              </w:rPr>
              <w:t xml:space="preserve"> в муниципалитете сроки </w:t>
            </w:r>
            <w:r w:rsidRPr="00DD1BDA">
              <w:rPr>
                <w:rFonts w:ascii="Arial" w:hAnsi="Arial" w:cs="Arial"/>
                <w:i/>
              </w:rPr>
              <w:t>(МКУ «МЦБ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14:paraId="4B37570C"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балл</w:t>
            </w:r>
          </w:p>
        </w:tc>
        <w:tc>
          <w:tcPr>
            <w:tcW w:w="1843" w:type="dxa"/>
            <w:tcBorders>
              <w:top w:val="single" w:sz="6" w:space="0" w:color="auto"/>
              <w:left w:val="single" w:sz="6" w:space="0" w:color="auto"/>
              <w:bottom w:val="single" w:sz="6" w:space="0" w:color="auto"/>
              <w:right w:val="single" w:sz="6" w:space="0" w:color="auto"/>
            </w:tcBorders>
          </w:tcPr>
          <w:p w14:paraId="251351AF"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Финансовое управление администрации Боготольского района</w:t>
            </w:r>
          </w:p>
        </w:tc>
        <w:tc>
          <w:tcPr>
            <w:tcW w:w="1417" w:type="dxa"/>
            <w:tcBorders>
              <w:top w:val="single" w:sz="6" w:space="0" w:color="auto"/>
              <w:left w:val="single" w:sz="6" w:space="0" w:color="auto"/>
              <w:bottom w:val="single" w:sz="6" w:space="0" w:color="auto"/>
              <w:right w:val="single" w:sz="6" w:space="0" w:color="auto"/>
            </w:tcBorders>
          </w:tcPr>
          <w:p w14:paraId="713176BF"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418" w:type="dxa"/>
            <w:tcBorders>
              <w:top w:val="single" w:sz="6" w:space="0" w:color="auto"/>
              <w:left w:val="single" w:sz="6" w:space="0" w:color="auto"/>
              <w:bottom w:val="single" w:sz="6" w:space="0" w:color="auto"/>
              <w:right w:val="single" w:sz="6" w:space="0" w:color="auto"/>
            </w:tcBorders>
          </w:tcPr>
          <w:p w14:paraId="11A564DE"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276" w:type="dxa"/>
            <w:tcBorders>
              <w:top w:val="single" w:sz="6" w:space="0" w:color="auto"/>
              <w:left w:val="single" w:sz="6" w:space="0" w:color="auto"/>
              <w:bottom w:val="single" w:sz="6" w:space="0" w:color="auto"/>
              <w:right w:val="single" w:sz="6" w:space="0" w:color="auto"/>
            </w:tcBorders>
          </w:tcPr>
          <w:p w14:paraId="111B4648"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275" w:type="dxa"/>
            <w:tcBorders>
              <w:top w:val="single" w:sz="6" w:space="0" w:color="auto"/>
              <w:left w:val="single" w:sz="6" w:space="0" w:color="auto"/>
              <w:bottom w:val="single" w:sz="6" w:space="0" w:color="auto"/>
              <w:right w:val="single" w:sz="6" w:space="0" w:color="auto"/>
            </w:tcBorders>
          </w:tcPr>
          <w:p w14:paraId="5E640362"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r>
      <w:tr w:rsidR="00503118" w:rsidRPr="00DD1BDA" w14:paraId="33FC099E" w14:textId="77777777" w:rsidTr="00B84719">
        <w:trPr>
          <w:cantSplit/>
          <w:trHeight w:val="1658"/>
        </w:trPr>
        <w:tc>
          <w:tcPr>
            <w:tcW w:w="810" w:type="dxa"/>
            <w:tcBorders>
              <w:top w:val="single" w:sz="6" w:space="0" w:color="auto"/>
              <w:left w:val="single" w:sz="6" w:space="0" w:color="auto"/>
              <w:bottom w:val="single" w:sz="6" w:space="0" w:color="auto"/>
              <w:right w:val="single" w:sz="6" w:space="0" w:color="auto"/>
            </w:tcBorders>
          </w:tcPr>
          <w:p w14:paraId="3C4E4869"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1.1.4.</w:t>
            </w:r>
          </w:p>
        </w:tc>
        <w:tc>
          <w:tcPr>
            <w:tcW w:w="5427" w:type="dxa"/>
            <w:tcBorders>
              <w:top w:val="single" w:sz="6" w:space="0" w:color="auto"/>
              <w:left w:val="single" w:sz="6" w:space="0" w:color="auto"/>
              <w:bottom w:val="single" w:sz="6" w:space="0" w:color="auto"/>
              <w:right w:val="single" w:sz="6" w:space="0" w:color="auto"/>
            </w:tcBorders>
          </w:tcPr>
          <w:p w14:paraId="223CB60B"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4.</w:t>
            </w:r>
          </w:p>
          <w:p w14:paraId="0E208BEE"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 xml:space="preserve">Своевременность предоставления месячной, квартальной, годовой отчетности в установленные в муниципалитете сроки </w:t>
            </w:r>
            <w:r w:rsidRPr="00DD1BDA">
              <w:rPr>
                <w:rFonts w:ascii="Arial" w:hAnsi="Arial" w:cs="Arial"/>
                <w:i/>
              </w:rPr>
              <w:t>(МБУ «Служба АТП»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14:paraId="11A4EB53"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балл</w:t>
            </w:r>
          </w:p>
        </w:tc>
        <w:tc>
          <w:tcPr>
            <w:tcW w:w="1843" w:type="dxa"/>
            <w:tcBorders>
              <w:top w:val="single" w:sz="6" w:space="0" w:color="auto"/>
              <w:left w:val="single" w:sz="6" w:space="0" w:color="auto"/>
              <w:bottom w:val="single" w:sz="6" w:space="0" w:color="auto"/>
              <w:right w:val="single" w:sz="6" w:space="0" w:color="auto"/>
            </w:tcBorders>
          </w:tcPr>
          <w:p w14:paraId="7EE49C06"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Финансовое управление администрации Боготольского района</w:t>
            </w:r>
          </w:p>
        </w:tc>
        <w:tc>
          <w:tcPr>
            <w:tcW w:w="1417" w:type="dxa"/>
            <w:tcBorders>
              <w:top w:val="single" w:sz="6" w:space="0" w:color="auto"/>
              <w:left w:val="single" w:sz="6" w:space="0" w:color="auto"/>
              <w:bottom w:val="single" w:sz="6" w:space="0" w:color="auto"/>
              <w:right w:val="single" w:sz="6" w:space="0" w:color="auto"/>
            </w:tcBorders>
          </w:tcPr>
          <w:p w14:paraId="2342A052"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418" w:type="dxa"/>
            <w:tcBorders>
              <w:top w:val="single" w:sz="6" w:space="0" w:color="auto"/>
              <w:left w:val="single" w:sz="6" w:space="0" w:color="auto"/>
              <w:bottom w:val="single" w:sz="6" w:space="0" w:color="auto"/>
              <w:right w:val="single" w:sz="6" w:space="0" w:color="auto"/>
            </w:tcBorders>
          </w:tcPr>
          <w:p w14:paraId="4E0D334B"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276" w:type="dxa"/>
            <w:tcBorders>
              <w:top w:val="single" w:sz="6" w:space="0" w:color="auto"/>
              <w:left w:val="single" w:sz="6" w:space="0" w:color="auto"/>
              <w:bottom w:val="single" w:sz="6" w:space="0" w:color="auto"/>
              <w:right w:val="single" w:sz="6" w:space="0" w:color="auto"/>
            </w:tcBorders>
          </w:tcPr>
          <w:p w14:paraId="6B75A55A"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c>
          <w:tcPr>
            <w:tcW w:w="1275" w:type="dxa"/>
            <w:tcBorders>
              <w:top w:val="single" w:sz="6" w:space="0" w:color="auto"/>
              <w:left w:val="single" w:sz="6" w:space="0" w:color="auto"/>
              <w:bottom w:val="single" w:sz="6" w:space="0" w:color="auto"/>
              <w:right w:val="single" w:sz="6" w:space="0" w:color="auto"/>
            </w:tcBorders>
          </w:tcPr>
          <w:p w14:paraId="1B55571F"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5</w:t>
            </w:r>
          </w:p>
        </w:tc>
      </w:tr>
      <w:tr w:rsidR="00503118" w:rsidRPr="00DD1BDA" w14:paraId="0DACFEC0" w14:textId="77777777" w:rsidTr="00B84719">
        <w:trPr>
          <w:cantSplit/>
          <w:trHeight w:val="698"/>
        </w:trPr>
        <w:tc>
          <w:tcPr>
            <w:tcW w:w="810" w:type="dxa"/>
            <w:tcBorders>
              <w:top w:val="single" w:sz="6" w:space="0" w:color="auto"/>
              <w:left w:val="single" w:sz="6" w:space="0" w:color="auto"/>
              <w:bottom w:val="single" w:sz="6" w:space="0" w:color="auto"/>
              <w:right w:val="single" w:sz="6" w:space="0" w:color="auto"/>
            </w:tcBorders>
          </w:tcPr>
          <w:p w14:paraId="6709C591"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1.2.</w:t>
            </w:r>
          </w:p>
        </w:tc>
        <w:tc>
          <w:tcPr>
            <w:tcW w:w="13932" w:type="dxa"/>
            <w:gridSpan w:val="7"/>
            <w:tcBorders>
              <w:top w:val="single" w:sz="6" w:space="0" w:color="auto"/>
              <w:left w:val="single" w:sz="6" w:space="0" w:color="auto"/>
              <w:bottom w:val="single" w:sz="6" w:space="0" w:color="auto"/>
              <w:right w:val="single" w:sz="6" w:space="0" w:color="auto"/>
            </w:tcBorders>
          </w:tcPr>
          <w:p w14:paraId="7CED3D57"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2 подпрограммы:</w:t>
            </w:r>
          </w:p>
          <w:p w14:paraId="34572180"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Содействовать развитию профессионального потенциала педагогических работников муниципальной системы образования.</w:t>
            </w:r>
          </w:p>
        </w:tc>
      </w:tr>
      <w:tr w:rsidR="00503118" w:rsidRPr="00DD1BDA" w14:paraId="1AF9C82F" w14:textId="77777777" w:rsidTr="00B84719">
        <w:trPr>
          <w:cantSplit/>
          <w:trHeight w:val="1123"/>
        </w:trPr>
        <w:tc>
          <w:tcPr>
            <w:tcW w:w="810" w:type="dxa"/>
            <w:tcBorders>
              <w:top w:val="single" w:sz="6" w:space="0" w:color="auto"/>
              <w:left w:val="single" w:sz="6" w:space="0" w:color="auto"/>
              <w:bottom w:val="single" w:sz="6" w:space="0" w:color="auto"/>
              <w:right w:val="single" w:sz="6" w:space="0" w:color="auto"/>
            </w:tcBorders>
          </w:tcPr>
          <w:p w14:paraId="40B5B7A9"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1.2.1.</w:t>
            </w:r>
          </w:p>
        </w:tc>
        <w:tc>
          <w:tcPr>
            <w:tcW w:w="5427" w:type="dxa"/>
            <w:tcBorders>
              <w:top w:val="single" w:sz="6" w:space="0" w:color="auto"/>
              <w:left w:val="single" w:sz="6" w:space="0" w:color="auto"/>
              <w:bottom w:val="single" w:sz="6" w:space="0" w:color="auto"/>
              <w:right w:val="single" w:sz="6" w:space="0" w:color="auto"/>
            </w:tcBorders>
          </w:tcPr>
          <w:p w14:paraId="165392CF"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1F33BC75"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Количество проведенных муниципальных мероприятий по развитию кадрового потенциала</w:t>
            </w:r>
          </w:p>
        </w:tc>
        <w:tc>
          <w:tcPr>
            <w:tcW w:w="1276" w:type="dxa"/>
            <w:tcBorders>
              <w:top w:val="single" w:sz="6" w:space="0" w:color="auto"/>
              <w:left w:val="single" w:sz="6" w:space="0" w:color="auto"/>
              <w:bottom w:val="single" w:sz="6" w:space="0" w:color="auto"/>
              <w:right w:val="single" w:sz="6" w:space="0" w:color="auto"/>
            </w:tcBorders>
          </w:tcPr>
          <w:p w14:paraId="1ED1A342"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число</w:t>
            </w:r>
          </w:p>
        </w:tc>
        <w:tc>
          <w:tcPr>
            <w:tcW w:w="1843" w:type="dxa"/>
            <w:tcBorders>
              <w:top w:val="single" w:sz="6" w:space="0" w:color="auto"/>
              <w:left w:val="single" w:sz="6" w:space="0" w:color="auto"/>
              <w:bottom w:val="single" w:sz="6" w:space="0" w:color="auto"/>
              <w:right w:val="single" w:sz="6" w:space="0" w:color="auto"/>
            </w:tcBorders>
          </w:tcPr>
          <w:p w14:paraId="6B70CAC7"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Публичный отчетный доклад</w:t>
            </w:r>
          </w:p>
        </w:tc>
        <w:tc>
          <w:tcPr>
            <w:tcW w:w="1417" w:type="dxa"/>
            <w:tcBorders>
              <w:top w:val="single" w:sz="6" w:space="0" w:color="auto"/>
              <w:left w:val="single" w:sz="6" w:space="0" w:color="auto"/>
              <w:bottom w:val="single" w:sz="6" w:space="0" w:color="auto"/>
              <w:right w:val="single" w:sz="6" w:space="0" w:color="auto"/>
            </w:tcBorders>
          </w:tcPr>
          <w:p w14:paraId="61203026"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8</w:t>
            </w:r>
          </w:p>
        </w:tc>
        <w:tc>
          <w:tcPr>
            <w:tcW w:w="1418" w:type="dxa"/>
            <w:tcBorders>
              <w:top w:val="single" w:sz="6" w:space="0" w:color="auto"/>
              <w:left w:val="single" w:sz="6" w:space="0" w:color="auto"/>
              <w:bottom w:val="single" w:sz="6" w:space="0" w:color="auto"/>
              <w:right w:val="single" w:sz="6" w:space="0" w:color="auto"/>
            </w:tcBorders>
          </w:tcPr>
          <w:p w14:paraId="2AE40563"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8</w:t>
            </w:r>
          </w:p>
        </w:tc>
        <w:tc>
          <w:tcPr>
            <w:tcW w:w="1276" w:type="dxa"/>
            <w:tcBorders>
              <w:top w:val="single" w:sz="6" w:space="0" w:color="auto"/>
              <w:left w:val="single" w:sz="6" w:space="0" w:color="auto"/>
              <w:bottom w:val="single" w:sz="6" w:space="0" w:color="auto"/>
              <w:right w:val="single" w:sz="6" w:space="0" w:color="auto"/>
            </w:tcBorders>
          </w:tcPr>
          <w:p w14:paraId="08AF69CE"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8</w:t>
            </w:r>
          </w:p>
        </w:tc>
        <w:tc>
          <w:tcPr>
            <w:tcW w:w="1275" w:type="dxa"/>
            <w:tcBorders>
              <w:top w:val="single" w:sz="6" w:space="0" w:color="auto"/>
              <w:left w:val="single" w:sz="6" w:space="0" w:color="auto"/>
              <w:bottom w:val="single" w:sz="6" w:space="0" w:color="auto"/>
              <w:right w:val="single" w:sz="6" w:space="0" w:color="auto"/>
            </w:tcBorders>
          </w:tcPr>
          <w:p w14:paraId="4C7AB836"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8</w:t>
            </w:r>
          </w:p>
        </w:tc>
      </w:tr>
      <w:tr w:rsidR="00503118" w:rsidRPr="00DD1BDA" w14:paraId="1BA67B9D" w14:textId="77777777" w:rsidTr="00B84719">
        <w:trPr>
          <w:cantSplit/>
          <w:trHeight w:val="1027"/>
        </w:trPr>
        <w:tc>
          <w:tcPr>
            <w:tcW w:w="810" w:type="dxa"/>
            <w:tcBorders>
              <w:top w:val="single" w:sz="6" w:space="0" w:color="auto"/>
              <w:left w:val="single" w:sz="6" w:space="0" w:color="auto"/>
              <w:bottom w:val="single" w:sz="6" w:space="0" w:color="auto"/>
              <w:right w:val="single" w:sz="6" w:space="0" w:color="auto"/>
            </w:tcBorders>
          </w:tcPr>
          <w:p w14:paraId="7B81815F"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1.2.2.</w:t>
            </w:r>
          </w:p>
        </w:tc>
        <w:tc>
          <w:tcPr>
            <w:tcW w:w="5427" w:type="dxa"/>
            <w:tcBorders>
              <w:top w:val="single" w:sz="6" w:space="0" w:color="auto"/>
              <w:left w:val="single" w:sz="6" w:space="0" w:color="auto"/>
              <w:bottom w:val="single" w:sz="6" w:space="0" w:color="auto"/>
              <w:right w:val="single" w:sz="6" w:space="0" w:color="auto"/>
            </w:tcBorders>
          </w:tcPr>
          <w:p w14:paraId="324D1299"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2.</w:t>
            </w:r>
          </w:p>
          <w:p w14:paraId="51CF3F70"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rPr>
              <w:t>Число участников и победителей краевых и муниципальных фестивалей и конкурсов</w:t>
            </w:r>
          </w:p>
        </w:tc>
        <w:tc>
          <w:tcPr>
            <w:tcW w:w="1276" w:type="dxa"/>
            <w:tcBorders>
              <w:top w:val="single" w:sz="6" w:space="0" w:color="auto"/>
              <w:left w:val="single" w:sz="6" w:space="0" w:color="auto"/>
              <w:bottom w:val="single" w:sz="6" w:space="0" w:color="auto"/>
              <w:right w:val="single" w:sz="6" w:space="0" w:color="auto"/>
            </w:tcBorders>
          </w:tcPr>
          <w:p w14:paraId="16C18CF2"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Чел.</w:t>
            </w:r>
          </w:p>
        </w:tc>
        <w:tc>
          <w:tcPr>
            <w:tcW w:w="1843" w:type="dxa"/>
            <w:tcBorders>
              <w:top w:val="single" w:sz="6" w:space="0" w:color="auto"/>
              <w:left w:val="single" w:sz="6" w:space="0" w:color="auto"/>
              <w:bottom w:val="single" w:sz="6" w:space="0" w:color="auto"/>
              <w:right w:val="single" w:sz="6" w:space="0" w:color="auto"/>
            </w:tcBorders>
          </w:tcPr>
          <w:p w14:paraId="1A48F0EA"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Публичный отчетный доклад</w:t>
            </w:r>
          </w:p>
        </w:tc>
        <w:tc>
          <w:tcPr>
            <w:tcW w:w="1417" w:type="dxa"/>
            <w:tcBorders>
              <w:top w:val="single" w:sz="6" w:space="0" w:color="auto"/>
              <w:left w:val="single" w:sz="6" w:space="0" w:color="auto"/>
              <w:bottom w:val="single" w:sz="6" w:space="0" w:color="auto"/>
              <w:right w:val="single" w:sz="6" w:space="0" w:color="auto"/>
            </w:tcBorders>
          </w:tcPr>
          <w:p w14:paraId="7B4F020B"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c>
          <w:tcPr>
            <w:tcW w:w="1418" w:type="dxa"/>
            <w:tcBorders>
              <w:top w:val="single" w:sz="6" w:space="0" w:color="auto"/>
              <w:left w:val="single" w:sz="6" w:space="0" w:color="auto"/>
              <w:bottom w:val="single" w:sz="6" w:space="0" w:color="auto"/>
              <w:right w:val="single" w:sz="6" w:space="0" w:color="auto"/>
            </w:tcBorders>
          </w:tcPr>
          <w:p w14:paraId="210E5350"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c>
          <w:tcPr>
            <w:tcW w:w="1276" w:type="dxa"/>
            <w:tcBorders>
              <w:top w:val="single" w:sz="6" w:space="0" w:color="auto"/>
              <w:left w:val="single" w:sz="6" w:space="0" w:color="auto"/>
              <w:bottom w:val="single" w:sz="6" w:space="0" w:color="auto"/>
              <w:right w:val="single" w:sz="6" w:space="0" w:color="auto"/>
            </w:tcBorders>
          </w:tcPr>
          <w:p w14:paraId="3D9EEC85"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c>
          <w:tcPr>
            <w:tcW w:w="1275" w:type="dxa"/>
            <w:tcBorders>
              <w:top w:val="single" w:sz="6" w:space="0" w:color="auto"/>
              <w:left w:val="single" w:sz="6" w:space="0" w:color="auto"/>
              <w:bottom w:val="single" w:sz="6" w:space="0" w:color="auto"/>
              <w:right w:val="single" w:sz="6" w:space="0" w:color="auto"/>
            </w:tcBorders>
          </w:tcPr>
          <w:p w14:paraId="14E47699"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30</w:t>
            </w:r>
          </w:p>
        </w:tc>
      </w:tr>
      <w:tr w:rsidR="00503118" w:rsidRPr="00DD1BDA" w14:paraId="50DA5FF8" w14:textId="77777777" w:rsidTr="00B84719">
        <w:trPr>
          <w:cantSplit/>
          <w:trHeight w:val="629"/>
        </w:trPr>
        <w:tc>
          <w:tcPr>
            <w:tcW w:w="810" w:type="dxa"/>
            <w:tcBorders>
              <w:top w:val="single" w:sz="6" w:space="0" w:color="auto"/>
              <w:left w:val="single" w:sz="6" w:space="0" w:color="auto"/>
              <w:bottom w:val="single" w:sz="6" w:space="0" w:color="auto"/>
              <w:right w:val="single" w:sz="6" w:space="0" w:color="auto"/>
            </w:tcBorders>
          </w:tcPr>
          <w:p w14:paraId="5CE0FA12"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1.3.</w:t>
            </w:r>
          </w:p>
        </w:tc>
        <w:tc>
          <w:tcPr>
            <w:tcW w:w="13932" w:type="dxa"/>
            <w:gridSpan w:val="7"/>
            <w:tcBorders>
              <w:top w:val="single" w:sz="6" w:space="0" w:color="auto"/>
              <w:left w:val="single" w:sz="6" w:space="0" w:color="auto"/>
              <w:bottom w:val="single" w:sz="6" w:space="0" w:color="auto"/>
              <w:right w:val="single" w:sz="6" w:space="0" w:color="auto"/>
            </w:tcBorders>
          </w:tcPr>
          <w:p w14:paraId="3DE65BAE"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 xml:space="preserve">Задача 3 подпрограммы. </w:t>
            </w:r>
          </w:p>
          <w:p w14:paraId="49580591"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b/>
              </w:rPr>
              <w:t>Формировать кадровый ресурс системы образования через обеспечение поддержки молодых специалистов.</w:t>
            </w:r>
          </w:p>
        </w:tc>
      </w:tr>
      <w:tr w:rsidR="00503118" w:rsidRPr="00DD1BDA" w14:paraId="60AB42BD" w14:textId="77777777" w:rsidTr="00B84719">
        <w:trPr>
          <w:cantSplit/>
          <w:trHeight w:val="697"/>
        </w:trPr>
        <w:tc>
          <w:tcPr>
            <w:tcW w:w="810" w:type="dxa"/>
            <w:tcBorders>
              <w:top w:val="single" w:sz="6" w:space="0" w:color="auto"/>
              <w:left w:val="single" w:sz="6" w:space="0" w:color="auto"/>
              <w:bottom w:val="single" w:sz="6" w:space="0" w:color="auto"/>
              <w:right w:val="single" w:sz="6" w:space="0" w:color="auto"/>
            </w:tcBorders>
          </w:tcPr>
          <w:p w14:paraId="64A09431"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1.3.1.</w:t>
            </w:r>
          </w:p>
        </w:tc>
        <w:tc>
          <w:tcPr>
            <w:tcW w:w="5427" w:type="dxa"/>
            <w:tcBorders>
              <w:top w:val="single" w:sz="6" w:space="0" w:color="auto"/>
              <w:left w:val="single" w:sz="6" w:space="0" w:color="auto"/>
              <w:bottom w:val="single" w:sz="6" w:space="0" w:color="auto"/>
              <w:right w:val="single" w:sz="6" w:space="0" w:color="auto"/>
            </w:tcBorders>
          </w:tcPr>
          <w:p w14:paraId="7F62199A"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717D282C"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Число молодых специалистов, прибывших на работу в образовательные учреждения района, которым оказана поддержка в части аренды жилых помещений и единовременной выплаты подъемных.</w:t>
            </w:r>
          </w:p>
        </w:tc>
        <w:tc>
          <w:tcPr>
            <w:tcW w:w="1276" w:type="dxa"/>
            <w:tcBorders>
              <w:top w:val="single" w:sz="6" w:space="0" w:color="auto"/>
              <w:left w:val="single" w:sz="6" w:space="0" w:color="auto"/>
              <w:bottom w:val="single" w:sz="6" w:space="0" w:color="auto"/>
              <w:right w:val="single" w:sz="6" w:space="0" w:color="auto"/>
            </w:tcBorders>
          </w:tcPr>
          <w:p w14:paraId="697B0A4E"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Чел.</w:t>
            </w:r>
          </w:p>
        </w:tc>
        <w:tc>
          <w:tcPr>
            <w:tcW w:w="1843" w:type="dxa"/>
            <w:tcBorders>
              <w:top w:val="single" w:sz="6" w:space="0" w:color="auto"/>
              <w:left w:val="single" w:sz="6" w:space="0" w:color="auto"/>
              <w:bottom w:val="single" w:sz="6" w:space="0" w:color="auto"/>
              <w:right w:val="single" w:sz="6" w:space="0" w:color="auto"/>
            </w:tcBorders>
          </w:tcPr>
          <w:p w14:paraId="304748F3"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6" w:space="0" w:color="auto"/>
              <w:right w:val="single" w:sz="6" w:space="0" w:color="auto"/>
            </w:tcBorders>
          </w:tcPr>
          <w:p w14:paraId="39C65A5C"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w:t>
            </w:r>
          </w:p>
        </w:tc>
        <w:tc>
          <w:tcPr>
            <w:tcW w:w="1418" w:type="dxa"/>
            <w:tcBorders>
              <w:top w:val="single" w:sz="6" w:space="0" w:color="auto"/>
              <w:left w:val="single" w:sz="6" w:space="0" w:color="auto"/>
              <w:bottom w:val="single" w:sz="6" w:space="0" w:color="auto"/>
              <w:right w:val="single" w:sz="6" w:space="0" w:color="auto"/>
            </w:tcBorders>
          </w:tcPr>
          <w:p w14:paraId="09854B39"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w:t>
            </w:r>
          </w:p>
        </w:tc>
        <w:tc>
          <w:tcPr>
            <w:tcW w:w="1276" w:type="dxa"/>
            <w:tcBorders>
              <w:top w:val="single" w:sz="6" w:space="0" w:color="auto"/>
              <w:left w:val="single" w:sz="6" w:space="0" w:color="auto"/>
              <w:bottom w:val="single" w:sz="6" w:space="0" w:color="auto"/>
              <w:right w:val="single" w:sz="6" w:space="0" w:color="auto"/>
            </w:tcBorders>
          </w:tcPr>
          <w:p w14:paraId="59A38E57"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w:t>
            </w:r>
          </w:p>
        </w:tc>
        <w:tc>
          <w:tcPr>
            <w:tcW w:w="1275" w:type="dxa"/>
            <w:tcBorders>
              <w:top w:val="single" w:sz="6" w:space="0" w:color="auto"/>
              <w:left w:val="single" w:sz="6" w:space="0" w:color="auto"/>
              <w:bottom w:val="single" w:sz="6" w:space="0" w:color="auto"/>
              <w:right w:val="single" w:sz="6" w:space="0" w:color="auto"/>
            </w:tcBorders>
          </w:tcPr>
          <w:p w14:paraId="72988821"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w:t>
            </w:r>
          </w:p>
        </w:tc>
      </w:tr>
      <w:tr w:rsidR="00503118" w:rsidRPr="00DD1BDA" w14:paraId="6013F59C" w14:textId="77777777" w:rsidTr="00B84719">
        <w:trPr>
          <w:cantSplit/>
          <w:trHeight w:val="693"/>
        </w:trPr>
        <w:tc>
          <w:tcPr>
            <w:tcW w:w="810" w:type="dxa"/>
            <w:tcBorders>
              <w:top w:val="single" w:sz="6" w:space="0" w:color="auto"/>
              <w:left w:val="single" w:sz="6" w:space="0" w:color="auto"/>
              <w:bottom w:val="single" w:sz="6" w:space="0" w:color="auto"/>
              <w:right w:val="single" w:sz="6" w:space="0" w:color="auto"/>
            </w:tcBorders>
          </w:tcPr>
          <w:p w14:paraId="252C241A"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1.4.</w:t>
            </w:r>
          </w:p>
        </w:tc>
        <w:tc>
          <w:tcPr>
            <w:tcW w:w="13932" w:type="dxa"/>
            <w:gridSpan w:val="7"/>
            <w:tcBorders>
              <w:top w:val="single" w:sz="6" w:space="0" w:color="auto"/>
              <w:left w:val="single" w:sz="6" w:space="0" w:color="auto"/>
              <w:bottom w:val="single" w:sz="6" w:space="0" w:color="auto"/>
              <w:right w:val="single" w:sz="6" w:space="0" w:color="auto"/>
            </w:tcBorders>
          </w:tcPr>
          <w:p w14:paraId="2971D250"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4 подпрограммы.</w:t>
            </w:r>
          </w:p>
          <w:p w14:paraId="0E9E0AE0"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b/>
              </w:rPr>
              <w:t>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w:t>
            </w:r>
          </w:p>
        </w:tc>
      </w:tr>
      <w:tr w:rsidR="00503118" w:rsidRPr="00DD1BDA" w14:paraId="5100C04E" w14:textId="77777777" w:rsidTr="00B84719">
        <w:trPr>
          <w:cantSplit/>
          <w:trHeight w:val="704"/>
        </w:trPr>
        <w:tc>
          <w:tcPr>
            <w:tcW w:w="810" w:type="dxa"/>
            <w:tcBorders>
              <w:top w:val="single" w:sz="6" w:space="0" w:color="auto"/>
              <w:left w:val="single" w:sz="6" w:space="0" w:color="auto"/>
              <w:bottom w:val="single" w:sz="6" w:space="0" w:color="auto"/>
              <w:right w:val="single" w:sz="6" w:space="0" w:color="auto"/>
            </w:tcBorders>
          </w:tcPr>
          <w:p w14:paraId="78C25163"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lastRenderedPageBreak/>
              <w:t>1.4.1.</w:t>
            </w:r>
          </w:p>
        </w:tc>
        <w:tc>
          <w:tcPr>
            <w:tcW w:w="5427" w:type="dxa"/>
            <w:tcBorders>
              <w:top w:val="single" w:sz="6" w:space="0" w:color="auto"/>
              <w:left w:val="single" w:sz="6" w:space="0" w:color="auto"/>
              <w:bottom w:val="single" w:sz="6" w:space="0" w:color="auto"/>
              <w:right w:val="single" w:sz="6" w:space="0" w:color="auto"/>
            </w:tcBorders>
          </w:tcPr>
          <w:p w14:paraId="51B93C7F"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4A52C5F4"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Доля детей, оставшихся без попечения родителей, переданных на воспитание в семьи граждан РФ, постоянно проживающих на территории РФ, на усыновление (удочерение) и под опеку (попечительство)</w:t>
            </w:r>
          </w:p>
        </w:tc>
        <w:tc>
          <w:tcPr>
            <w:tcW w:w="1276" w:type="dxa"/>
            <w:tcBorders>
              <w:top w:val="single" w:sz="6" w:space="0" w:color="auto"/>
              <w:left w:val="single" w:sz="6" w:space="0" w:color="auto"/>
              <w:bottom w:val="single" w:sz="6" w:space="0" w:color="auto"/>
              <w:right w:val="single" w:sz="6" w:space="0" w:color="auto"/>
            </w:tcBorders>
          </w:tcPr>
          <w:p w14:paraId="6480F81B"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bottom w:val="single" w:sz="6" w:space="0" w:color="auto"/>
              <w:right w:val="single" w:sz="6" w:space="0" w:color="auto"/>
            </w:tcBorders>
          </w:tcPr>
          <w:p w14:paraId="42BB152D"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6" w:space="0" w:color="auto"/>
              <w:right w:val="single" w:sz="6" w:space="0" w:color="auto"/>
            </w:tcBorders>
          </w:tcPr>
          <w:p w14:paraId="1E28325F"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75</w:t>
            </w:r>
          </w:p>
        </w:tc>
        <w:tc>
          <w:tcPr>
            <w:tcW w:w="1418" w:type="dxa"/>
            <w:tcBorders>
              <w:top w:val="single" w:sz="6" w:space="0" w:color="auto"/>
              <w:left w:val="single" w:sz="6" w:space="0" w:color="auto"/>
              <w:bottom w:val="single" w:sz="6" w:space="0" w:color="auto"/>
              <w:right w:val="single" w:sz="6" w:space="0" w:color="auto"/>
            </w:tcBorders>
          </w:tcPr>
          <w:p w14:paraId="072123E2"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75</w:t>
            </w:r>
          </w:p>
        </w:tc>
        <w:tc>
          <w:tcPr>
            <w:tcW w:w="1276" w:type="dxa"/>
            <w:tcBorders>
              <w:top w:val="single" w:sz="6" w:space="0" w:color="auto"/>
              <w:left w:val="single" w:sz="6" w:space="0" w:color="auto"/>
              <w:bottom w:val="single" w:sz="6" w:space="0" w:color="auto"/>
              <w:right w:val="single" w:sz="6" w:space="0" w:color="auto"/>
            </w:tcBorders>
          </w:tcPr>
          <w:p w14:paraId="1D6A3F83"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75</w:t>
            </w:r>
          </w:p>
        </w:tc>
        <w:tc>
          <w:tcPr>
            <w:tcW w:w="1275" w:type="dxa"/>
            <w:tcBorders>
              <w:top w:val="single" w:sz="6" w:space="0" w:color="auto"/>
              <w:left w:val="single" w:sz="6" w:space="0" w:color="auto"/>
              <w:bottom w:val="single" w:sz="6" w:space="0" w:color="auto"/>
              <w:right w:val="single" w:sz="6" w:space="0" w:color="auto"/>
            </w:tcBorders>
          </w:tcPr>
          <w:p w14:paraId="10135717"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75</w:t>
            </w:r>
          </w:p>
        </w:tc>
      </w:tr>
      <w:tr w:rsidR="00503118" w:rsidRPr="00DD1BDA" w14:paraId="4EB23E4E" w14:textId="77777777" w:rsidTr="00B84719">
        <w:trPr>
          <w:cantSplit/>
          <w:trHeight w:val="685"/>
        </w:trPr>
        <w:tc>
          <w:tcPr>
            <w:tcW w:w="810" w:type="dxa"/>
            <w:tcBorders>
              <w:top w:val="single" w:sz="6" w:space="0" w:color="auto"/>
              <w:left w:val="single" w:sz="6" w:space="0" w:color="auto"/>
              <w:bottom w:val="single" w:sz="6" w:space="0" w:color="auto"/>
              <w:right w:val="single" w:sz="6" w:space="0" w:color="auto"/>
            </w:tcBorders>
          </w:tcPr>
          <w:p w14:paraId="24DE5DF5"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1.4.2.</w:t>
            </w:r>
          </w:p>
        </w:tc>
        <w:tc>
          <w:tcPr>
            <w:tcW w:w="5427" w:type="dxa"/>
            <w:tcBorders>
              <w:top w:val="single" w:sz="6" w:space="0" w:color="auto"/>
              <w:left w:val="single" w:sz="6" w:space="0" w:color="auto"/>
              <w:bottom w:val="single" w:sz="6" w:space="0" w:color="auto"/>
              <w:right w:val="single" w:sz="6" w:space="0" w:color="auto"/>
            </w:tcBorders>
          </w:tcPr>
          <w:p w14:paraId="01C74FE2"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2.</w:t>
            </w:r>
          </w:p>
          <w:p w14:paraId="56503657"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Число лиц из категории детей-сирот и детей, оставшихся без попечения родителей, состоящих на учете на получение жилого помещения, обеспеченных жилыми помещениями за отчетный год</w:t>
            </w:r>
          </w:p>
        </w:tc>
        <w:tc>
          <w:tcPr>
            <w:tcW w:w="1276" w:type="dxa"/>
            <w:tcBorders>
              <w:top w:val="single" w:sz="6" w:space="0" w:color="auto"/>
              <w:left w:val="single" w:sz="6" w:space="0" w:color="auto"/>
              <w:bottom w:val="single" w:sz="6" w:space="0" w:color="auto"/>
              <w:right w:val="single" w:sz="6" w:space="0" w:color="auto"/>
            </w:tcBorders>
          </w:tcPr>
          <w:p w14:paraId="5E418C03"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Чел.</w:t>
            </w:r>
          </w:p>
        </w:tc>
        <w:tc>
          <w:tcPr>
            <w:tcW w:w="1843" w:type="dxa"/>
            <w:tcBorders>
              <w:top w:val="single" w:sz="6" w:space="0" w:color="auto"/>
              <w:left w:val="single" w:sz="6" w:space="0" w:color="auto"/>
              <w:bottom w:val="single" w:sz="6" w:space="0" w:color="auto"/>
              <w:right w:val="single" w:sz="6" w:space="0" w:color="auto"/>
            </w:tcBorders>
          </w:tcPr>
          <w:p w14:paraId="13A528DB"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6" w:space="0" w:color="auto"/>
              <w:right w:val="single" w:sz="6" w:space="0" w:color="auto"/>
            </w:tcBorders>
          </w:tcPr>
          <w:p w14:paraId="421D2443"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4</w:t>
            </w:r>
          </w:p>
        </w:tc>
        <w:tc>
          <w:tcPr>
            <w:tcW w:w="1418" w:type="dxa"/>
            <w:tcBorders>
              <w:top w:val="single" w:sz="6" w:space="0" w:color="auto"/>
              <w:left w:val="single" w:sz="6" w:space="0" w:color="auto"/>
              <w:bottom w:val="single" w:sz="6" w:space="0" w:color="auto"/>
              <w:right w:val="single" w:sz="6" w:space="0" w:color="auto"/>
            </w:tcBorders>
          </w:tcPr>
          <w:p w14:paraId="7304FBD9"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4</w:t>
            </w:r>
          </w:p>
        </w:tc>
        <w:tc>
          <w:tcPr>
            <w:tcW w:w="1276" w:type="dxa"/>
            <w:tcBorders>
              <w:top w:val="single" w:sz="6" w:space="0" w:color="auto"/>
              <w:left w:val="single" w:sz="6" w:space="0" w:color="auto"/>
              <w:bottom w:val="single" w:sz="6" w:space="0" w:color="auto"/>
              <w:right w:val="single" w:sz="6" w:space="0" w:color="auto"/>
            </w:tcBorders>
          </w:tcPr>
          <w:p w14:paraId="213EA80C"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4</w:t>
            </w:r>
          </w:p>
        </w:tc>
        <w:tc>
          <w:tcPr>
            <w:tcW w:w="1275" w:type="dxa"/>
            <w:tcBorders>
              <w:top w:val="single" w:sz="6" w:space="0" w:color="auto"/>
              <w:left w:val="single" w:sz="6" w:space="0" w:color="auto"/>
              <w:bottom w:val="single" w:sz="6" w:space="0" w:color="auto"/>
              <w:right w:val="single" w:sz="6" w:space="0" w:color="auto"/>
            </w:tcBorders>
          </w:tcPr>
          <w:p w14:paraId="7BC1A3B5"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12</w:t>
            </w:r>
          </w:p>
        </w:tc>
      </w:tr>
    </w:tbl>
    <w:p w14:paraId="270D1160" w14:textId="77777777" w:rsidR="00503118" w:rsidRPr="00DD1BDA" w:rsidRDefault="00503118" w:rsidP="00503118">
      <w:pPr>
        <w:autoSpaceDE w:val="0"/>
        <w:autoSpaceDN w:val="0"/>
        <w:adjustRightInd w:val="0"/>
        <w:spacing w:before="0" w:beforeAutospacing="0"/>
        <w:ind w:firstLine="540"/>
        <w:jc w:val="center"/>
        <w:outlineLvl w:val="0"/>
        <w:rPr>
          <w:rFonts w:ascii="Arial" w:hAnsi="Arial" w:cs="Arial"/>
        </w:rPr>
      </w:pPr>
    </w:p>
    <w:p w14:paraId="3B605DF3" w14:textId="77777777" w:rsidR="00503118" w:rsidRPr="00DD1BDA" w:rsidRDefault="00503118" w:rsidP="00503118">
      <w:pPr>
        <w:autoSpaceDE w:val="0"/>
        <w:autoSpaceDN w:val="0"/>
        <w:adjustRightInd w:val="0"/>
        <w:spacing w:before="0" w:beforeAutospacing="0"/>
        <w:ind w:firstLine="540"/>
        <w:jc w:val="center"/>
        <w:outlineLvl w:val="0"/>
        <w:rPr>
          <w:rFonts w:ascii="Arial" w:hAnsi="Arial" w:cs="Arial"/>
        </w:rPr>
      </w:pPr>
    </w:p>
    <w:p w14:paraId="7B011774" w14:textId="77777777" w:rsidR="00503118" w:rsidRPr="00DD1BDA" w:rsidRDefault="00503118" w:rsidP="004A6CD7">
      <w:pPr>
        <w:autoSpaceDE w:val="0"/>
        <w:autoSpaceDN w:val="0"/>
        <w:adjustRightInd w:val="0"/>
        <w:spacing w:before="0" w:beforeAutospacing="0"/>
        <w:ind w:left="9781"/>
        <w:jc w:val="right"/>
        <w:rPr>
          <w:rFonts w:ascii="Arial" w:eastAsia="Calibri" w:hAnsi="Arial" w:cs="Arial"/>
          <w:lang w:eastAsia="en-US"/>
        </w:rPr>
      </w:pPr>
      <w:r w:rsidRPr="00DD1BDA">
        <w:rPr>
          <w:rFonts w:ascii="Arial" w:eastAsia="Calibri" w:hAnsi="Arial" w:cs="Arial"/>
          <w:lang w:eastAsia="en-US"/>
        </w:rPr>
        <w:t xml:space="preserve">Приложение </w:t>
      </w:r>
    </w:p>
    <w:p w14:paraId="73EDB7B8" w14:textId="77777777" w:rsidR="00503118" w:rsidRPr="00DD1BDA" w:rsidRDefault="00503118" w:rsidP="004A6CD7">
      <w:pPr>
        <w:autoSpaceDE w:val="0"/>
        <w:autoSpaceDN w:val="0"/>
        <w:adjustRightInd w:val="0"/>
        <w:spacing w:before="0" w:beforeAutospacing="0"/>
        <w:ind w:left="9781"/>
        <w:jc w:val="right"/>
        <w:rPr>
          <w:rFonts w:ascii="Arial" w:eastAsia="Calibri" w:hAnsi="Arial" w:cs="Arial"/>
          <w:lang w:eastAsia="en-US"/>
        </w:rPr>
      </w:pPr>
      <w:r w:rsidRPr="00DD1BDA">
        <w:rPr>
          <w:rFonts w:ascii="Arial" w:eastAsia="Calibri" w:hAnsi="Arial" w:cs="Arial"/>
          <w:lang w:eastAsia="en-US"/>
        </w:rPr>
        <w:t>к подпрограмме 2 «</w:t>
      </w:r>
      <w:r w:rsidRPr="00DD1BDA">
        <w:rPr>
          <w:rFonts w:ascii="Arial" w:eastAsiaTheme="minorHAnsi" w:hAnsi="Arial" w:cs="Arial"/>
          <w:lang w:eastAsia="en-US"/>
        </w:rPr>
        <w:t>Обеспечение реализации муниципальной программы и прочие мероприятия в сфере образования»</w:t>
      </w:r>
    </w:p>
    <w:p w14:paraId="01AE1458" w14:textId="77777777" w:rsidR="00503118" w:rsidRPr="00DD1BDA" w:rsidRDefault="00503118" w:rsidP="00503118">
      <w:pPr>
        <w:autoSpaceDE w:val="0"/>
        <w:autoSpaceDN w:val="0"/>
        <w:adjustRightInd w:val="0"/>
        <w:spacing w:before="0" w:beforeAutospacing="0"/>
        <w:ind w:left="9781"/>
        <w:rPr>
          <w:rFonts w:ascii="Arial" w:eastAsia="Calibri" w:hAnsi="Arial" w:cs="Arial"/>
          <w:lang w:eastAsia="en-US"/>
        </w:rPr>
      </w:pPr>
    </w:p>
    <w:p w14:paraId="48EFDAD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Перечень мероприятий подпрограммы </w:t>
      </w:r>
    </w:p>
    <w:p w14:paraId="34AAC624" w14:textId="77777777" w:rsidR="0010178C" w:rsidRPr="0010178C" w:rsidRDefault="0010178C" w:rsidP="0010178C">
      <w:pPr>
        <w:spacing w:before="0" w:beforeAutospacing="0"/>
        <w:jc w:val="center"/>
        <w:outlineLvl w:val="0"/>
        <w:rPr>
          <w:rFonts w:ascii="Arial" w:eastAsia="Calibri" w:hAnsi="Arial" w:cs="Arial"/>
          <w:lang w:eastAsia="en-US"/>
        </w:rPr>
      </w:pPr>
    </w:p>
    <w:tbl>
      <w:tblPr>
        <w:tblW w:w="15183" w:type="dxa"/>
        <w:tblInd w:w="93" w:type="dxa"/>
        <w:tblLayout w:type="fixed"/>
        <w:tblLook w:val="04A0" w:firstRow="1" w:lastRow="0" w:firstColumn="1" w:lastColumn="0" w:noHBand="0" w:noVBand="1"/>
      </w:tblPr>
      <w:tblGrid>
        <w:gridCol w:w="2425"/>
        <w:gridCol w:w="1985"/>
        <w:gridCol w:w="850"/>
        <w:gridCol w:w="992"/>
        <w:gridCol w:w="851"/>
        <w:gridCol w:w="850"/>
        <w:gridCol w:w="1134"/>
        <w:gridCol w:w="1134"/>
        <w:gridCol w:w="1134"/>
        <w:gridCol w:w="1134"/>
        <w:gridCol w:w="2694"/>
      </w:tblGrid>
      <w:tr w:rsidR="0010178C" w:rsidRPr="0010178C" w14:paraId="5F63078B" w14:textId="77777777" w:rsidTr="00B84719">
        <w:trPr>
          <w:trHeight w:val="675"/>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8025B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Цели, задачи, мероприятия подпрограммы</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34117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ГРБС </w:t>
            </w:r>
          </w:p>
        </w:tc>
        <w:tc>
          <w:tcPr>
            <w:tcW w:w="3543" w:type="dxa"/>
            <w:gridSpan w:val="4"/>
            <w:tcBorders>
              <w:top w:val="single" w:sz="4" w:space="0" w:color="auto"/>
              <w:left w:val="nil"/>
              <w:bottom w:val="single" w:sz="4" w:space="0" w:color="auto"/>
              <w:right w:val="single" w:sz="4" w:space="0" w:color="000000"/>
            </w:tcBorders>
            <w:shd w:val="clear" w:color="auto" w:fill="auto"/>
            <w:vAlign w:val="center"/>
            <w:hideMark/>
          </w:tcPr>
          <w:p w14:paraId="618E9AE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Код бюджетной классификации</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36D8A0B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Расходы, в том числе по годам реализации программы (тыс. руб.)</w:t>
            </w:r>
          </w:p>
        </w:tc>
        <w:tc>
          <w:tcPr>
            <w:tcW w:w="2694" w:type="dxa"/>
            <w:vMerge w:val="restart"/>
            <w:tcBorders>
              <w:top w:val="single" w:sz="4" w:space="0" w:color="auto"/>
              <w:left w:val="nil"/>
              <w:right w:val="single" w:sz="4" w:space="0" w:color="auto"/>
            </w:tcBorders>
            <w:vAlign w:val="center"/>
          </w:tcPr>
          <w:p w14:paraId="2F9AC42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Ожидаемый непосредственный результат (краткое описание) от реализации подпрограммного мероприятия (в том числе в натуральном выражении)</w:t>
            </w:r>
          </w:p>
        </w:tc>
      </w:tr>
      <w:tr w:rsidR="0010178C" w:rsidRPr="0010178C" w14:paraId="3C8DCEB4" w14:textId="77777777" w:rsidTr="00B84719">
        <w:trPr>
          <w:trHeight w:val="926"/>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75254C5D"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2EF8911"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vAlign w:val="center"/>
            <w:hideMark/>
          </w:tcPr>
          <w:p w14:paraId="2A6A1FA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ГРБС</w:t>
            </w:r>
          </w:p>
        </w:tc>
        <w:tc>
          <w:tcPr>
            <w:tcW w:w="992" w:type="dxa"/>
            <w:tcBorders>
              <w:top w:val="nil"/>
              <w:left w:val="nil"/>
              <w:bottom w:val="single" w:sz="4" w:space="0" w:color="auto"/>
              <w:right w:val="single" w:sz="4" w:space="0" w:color="auto"/>
            </w:tcBorders>
            <w:shd w:val="clear" w:color="auto" w:fill="auto"/>
            <w:vAlign w:val="center"/>
            <w:hideMark/>
          </w:tcPr>
          <w:p w14:paraId="444C1DC8" w14:textId="77777777" w:rsidR="0010178C" w:rsidRPr="0010178C" w:rsidRDefault="0010178C" w:rsidP="0010178C">
            <w:pPr>
              <w:spacing w:before="0" w:beforeAutospacing="0"/>
              <w:jc w:val="center"/>
              <w:outlineLvl w:val="0"/>
              <w:rPr>
                <w:rFonts w:ascii="Arial" w:eastAsia="Calibri" w:hAnsi="Arial" w:cs="Arial"/>
                <w:lang w:eastAsia="en-US"/>
              </w:rPr>
            </w:pPr>
            <w:proofErr w:type="spellStart"/>
            <w:r w:rsidRPr="0010178C">
              <w:rPr>
                <w:rFonts w:ascii="Arial" w:eastAsia="Calibri" w:hAnsi="Arial" w:cs="Arial"/>
                <w:lang w:eastAsia="en-US"/>
              </w:rPr>
              <w:t>РзПр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71F67A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ЦСР</w:t>
            </w:r>
          </w:p>
        </w:tc>
        <w:tc>
          <w:tcPr>
            <w:tcW w:w="850" w:type="dxa"/>
            <w:tcBorders>
              <w:top w:val="nil"/>
              <w:left w:val="nil"/>
              <w:bottom w:val="single" w:sz="4" w:space="0" w:color="auto"/>
              <w:right w:val="single" w:sz="4" w:space="0" w:color="auto"/>
            </w:tcBorders>
            <w:shd w:val="clear" w:color="auto" w:fill="auto"/>
            <w:vAlign w:val="center"/>
            <w:hideMark/>
          </w:tcPr>
          <w:p w14:paraId="4AD793D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ВР</w:t>
            </w:r>
          </w:p>
        </w:tc>
        <w:tc>
          <w:tcPr>
            <w:tcW w:w="1134" w:type="dxa"/>
            <w:tcBorders>
              <w:top w:val="nil"/>
              <w:left w:val="nil"/>
              <w:bottom w:val="single" w:sz="4" w:space="0" w:color="auto"/>
              <w:right w:val="single" w:sz="4" w:space="0" w:color="auto"/>
            </w:tcBorders>
            <w:shd w:val="clear" w:color="auto" w:fill="auto"/>
            <w:vAlign w:val="center"/>
            <w:hideMark/>
          </w:tcPr>
          <w:p w14:paraId="4B5028E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2024 год</w:t>
            </w:r>
          </w:p>
        </w:tc>
        <w:tc>
          <w:tcPr>
            <w:tcW w:w="1134" w:type="dxa"/>
            <w:tcBorders>
              <w:top w:val="nil"/>
              <w:left w:val="nil"/>
              <w:bottom w:val="single" w:sz="4" w:space="0" w:color="auto"/>
              <w:right w:val="single" w:sz="4" w:space="0" w:color="auto"/>
            </w:tcBorders>
            <w:shd w:val="clear" w:color="auto" w:fill="auto"/>
            <w:vAlign w:val="center"/>
            <w:hideMark/>
          </w:tcPr>
          <w:p w14:paraId="5D3CFDE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2025 год</w:t>
            </w:r>
          </w:p>
        </w:tc>
        <w:tc>
          <w:tcPr>
            <w:tcW w:w="1134" w:type="dxa"/>
            <w:tcBorders>
              <w:top w:val="nil"/>
              <w:left w:val="nil"/>
              <w:bottom w:val="single" w:sz="4" w:space="0" w:color="auto"/>
              <w:right w:val="single" w:sz="4" w:space="0" w:color="auto"/>
            </w:tcBorders>
            <w:vAlign w:val="center"/>
          </w:tcPr>
          <w:p w14:paraId="07E6642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2026 год</w:t>
            </w:r>
          </w:p>
        </w:tc>
        <w:tc>
          <w:tcPr>
            <w:tcW w:w="1134" w:type="dxa"/>
            <w:tcBorders>
              <w:top w:val="nil"/>
              <w:left w:val="nil"/>
              <w:bottom w:val="single" w:sz="4" w:space="0" w:color="auto"/>
              <w:right w:val="single" w:sz="4" w:space="0" w:color="auto"/>
            </w:tcBorders>
            <w:vAlign w:val="center"/>
          </w:tcPr>
          <w:p w14:paraId="2C9D446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Итого </w:t>
            </w:r>
          </w:p>
          <w:p w14:paraId="2856C0A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на</w:t>
            </w:r>
          </w:p>
          <w:p w14:paraId="232A4D5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2024- 2026 годы </w:t>
            </w:r>
          </w:p>
        </w:tc>
        <w:tc>
          <w:tcPr>
            <w:tcW w:w="2694" w:type="dxa"/>
            <w:vMerge/>
            <w:tcBorders>
              <w:left w:val="nil"/>
              <w:bottom w:val="single" w:sz="4" w:space="0" w:color="auto"/>
              <w:right w:val="single" w:sz="4" w:space="0" w:color="auto"/>
            </w:tcBorders>
            <w:vAlign w:val="center"/>
          </w:tcPr>
          <w:p w14:paraId="28E6E28C" w14:textId="77777777" w:rsidR="0010178C" w:rsidRPr="0010178C" w:rsidRDefault="0010178C" w:rsidP="0010178C">
            <w:pPr>
              <w:spacing w:before="0" w:beforeAutospacing="0"/>
              <w:jc w:val="center"/>
              <w:outlineLvl w:val="0"/>
              <w:rPr>
                <w:rFonts w:ascii="Arial" w:eastAsia="Calibri" w:hAnsi="Arial" w:cs="Arial"/>
                <w:lang w:eastAsia="en-US"/>
              </w:rPr>
            </w:pPr>
          </w:p>
        </w:tc>
      </w:tr>
      <w:tr w:rsidR="0010178C" w:rsidRPr="0010178C" w14:paraId="51997F1A" w14:textId="77777777" w:rsidTr="00B84719">
        <w:trPr>
          <w:trHeight w:val="36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73FB1EC"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Цель подпрограммы: Создание условий для эффективного управления отраслью</w:t>
            </w:r>
          </w:p>
        </w:tc>
      </w:tr>
      <w:tr w:rsidR="0010178C" w:rsidRPr="0010178C" w14:paraId="14D6F947" w14:textId="77777777" w:rsidTr="00B84719">
        <w:trPr>
          <w:trHeight w:val="360"/>
        </w:trPr>
        <w:tc>
          <w:tcPr>
            <w:tcW w:w="15183" w:type="dxa"/>
            <w:gridSpan w:val="11"/>
            <w:tcBorders>
              <w:top w:val="single" w:sz="4" w:space="0" w:color="auto"/>
              <w:left w:val="single" w:sz="4" w:space="0" w:color="auto"/>
              <w:bottom w:val="nil"/>
              <w:right w:val="single" w:sz="4" w:space="0" w:color="auto"/>
            </w:tcBorders>
            <w:shd w:val="clear" w:color="auto" w:fill="auto"/>
            <w:hideMark/>
          </w:tcPr>
          <w:p w14:paraId="08ADF685"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Задача 1. Обеспечить стабильное функционирование Управления образования и учреждений, обеспечивающих деятельность образовательных учреждений, направленное на эффективное управление отраслью</w:t>
            </w:r>
          </w:p>
        </w:tc>
      </w:tr>
      <w:tr w:rsidR="0010178C" w:rsidRPr="0010178C" w14:paraId="5FA90228" w14:textId="77777777" w:rsidTr="00B84719">
        <w:trPr>
          <w:trHeight w:val="360"/>
        </w:trPr>
        <w:tc>
          <w:tcPr>
            <w:tcW w:w="2425" w:type="dxa"/>
            <w:tcBorders>
              <w:top w:val="single" w:sz="4" w:space="0" w:color="auto"/>
              <w:left w:val="single" w:sz="4" w:space="0" w:color="auto"/>
              <w:bottom w:val="nil"/>
              <w:right w:val="single" w:sz="4" w:space="0" w:color="auto"/>
            </w:tcBorders>
            <w:shd w:val="clear" w:color="auto" w:fill="auto"/>
          </w:tcPr>
          <w:p w14:paraId="1625CBA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1.1.</w:t>
            </w:r>
            <w:r w:rsidRPr="0010178C">
              <w:rPr>
                <w:rFonts w:ascii="Arial" w:eastAsia="Calibri" w:hAnsi="Arial" w:cs="Arial"/>
                <w:lang w:eastAsia="en-US"/>
              </w:rPr>
              <w:t xml:space="preserve"> Обеспечение </w:t>
            </w:r>
            <w:r w:rsidRPr="0010178C">
              <w:rPr>
                <w:rFonts w:ascii="Arial" w:eastAsia="Calibri" w:hAnsi="Arial" w:cs="Arial"/>
                <w:lang w:eastAsia="en-US"/>
              </w:rPr>
              <w:lastRenderedPageBreak/>
              <w:t xml:space="preserve">стабильного функционирования Управления образования </w:t>
            </w:r>
          </w:p>
        </w:tc>
        <w:tc>
          <w:tcPr>
            <w:tcW w:w="1985" w:type="dxa"/>
            <w:tcBorders>
              <w:top w:val="single" w:sz="4" w:space="0" w:color="auto"/>
              <w:left w:val="nil"/>
              <w:bottom w:val="single" w:sz="4" w:space="0" w:color="auto"/>
              <w:right w:val="single" w:sz="4" w:space="0" w:color="auto"/>
            </w:tcBorders>
            <w:shd w:val="clear" w:color="auto" w:fill="auto"/>
          </w:tcPr>
          <w:p w14:paraId="430345C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lastRenderedPageBreak/>
              <w:t xml:space="preserve">МКУ «Управление </w:t>
            </w:r>
            <w:r w:rsidRPr="0010178C">
              <w:rPr>
                <w:rFonts w:ascii="Arial" w:eastAsia="Calibri" w:hAnsi="Arial" w:cs="Arial"/>
                <w:lang w:eastAsia="en-US"/>
              </w:rPr>
              <w:lastRenderedPageBreak/>
              <w:t xml:space="preserve">образования </w:t>
            </w:r>
          </w:p>
          <w:p w14:paraId="6F9890E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4AFC9F5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lastRenderedPageBreak/>
              <w:t>502</w:t>
            </w:r>
          </w:p>
        </w:tc>
        <w:tc>
          <w:tcPr>
            <w:tcW w:w="992" w:type="dxa"/>
            <w:tcBorders>
              <w:top w:val="single" w:sz="4" w:space="0" w:color="auto"/>
              <w:left w:val="nil"/>
              <w:bottom w:val="single" w:sz="4" w:space="0" w:color="auto"/>
              <w:right w:val="single" w:sz="4" w:space="0" w:color="auto"/>
            </w:tcBorders>
            <w:shd w:val="clear" w:color="auto" w:fill="auto"/>
            <w:noWrap/>
          </w:tcPr>
          <w:p w14:paraId="58791B1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3910A5A2"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4EAF09BF"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C15D2A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10106,2</w:t>
            </w:r>
          </w:p>
        </w:tc>
        <w:tc>
          <w:tcPr>
            <w:tcW w:w="1134" w:type="dxa"/>
            <w:tcBorders>
              <w:top w:val="single" w:sz="4" w:space="0" w:color="auto"/>
              <w:left w:val="nil"/>
              <w:bottom w:val="single" w:sz="4" w:space="0" w:color="auto"/>
              <w:right w:val="single" w:sz="4" w:space="0" w:color="auto"/>
            </w:tcBorders>
            <w:shd w:val="clear" w:color="auto" w:fill="auto"/>
            <w:noWrap/>
          </w:tcPr>
          <w:p w14:paraId="5C40456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9797,1</w:t>
            </w:r>
          </w:p>
        </w:tc>
        <w:tc>
          <w:tcPr>
            <w:tcW w:w="1134" w:type="dxa"/>
            <w:tcBorders>
              <w:top w:val="single" w:sz="4" w:space="0" w:color="auto"/>
              <w:left w:val="nil"/>
              <w:bottom w:val="single" w:sz="4" w:space="0" w:color="auto"/>
              <w:right w:val="single" w:sz="4" w:space="0" w:color="auto"/>
            </w:tcBorders>
          </w:tcPr>
          <w:p w14:paraId="28B4A69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9797,1</w:t>
            </w:r>
          </w:p>
        </w:tc>
        <w:tc>
          <w:tcPr>
            <w:tcW w:w="1134" w:type="dxa"/>
            <w:tcBorders>
              <w:top w:val="single" w:sz="4" w:space="0" w:color="auto"/>
              <w:left w:val="nil"/>
              <w:bottom w:val="single" w:sz="4" w:space="0" w:color="auto"/>
              <w:right w:val="single" w:sz="4" w:space="0" w:color="auto"/>
            </w:tcBorders>
          </w:tcPr>
          <w:p w14:paraId="3566CA1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29700,4</w:t>
            </w:r>
          </w:p>
        </w:tc>
        <w:tc>
          <w:tcPr>
            <w:tcW w:w="2694" w:type="dxa"/>
            <w:tcBorders>
              <w:top w:val="single" w:sz="4" w:space="0" w:color="auto"/>
              <w:left w:val="nil"/>
              <w:bottom w:val="single" w:sz="4" w:space="0" w:color="auto"/>
              <w:right w:val="single" w:sz="4" w:space="0" w:color="auto"/>
            </w:tcBorders>
          </w:tcPr>
          <w:p w14:paraId="43639DC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Повышение эффективности </w:t>
            </w:r>
            <w:r w:rsidRPr="0010178C">
              <w:rPr>
                <w:rFonts w:ascii="Arial" w:eastAsia="Calibri" w:hAnsi="Arial" w:cs="Arial"/>
                <w:lang w:eastAsia="en-US"/>
              </w:rPr>
              <w:lastRenderedPageBreak/>
              <w:t xml:space="preserve">управления финансами в части вопросов реализации программы, повышение качества межведомственного и межуровневого </w:t>
            </w:r>
            <w:proofErr w:type="gramStart"/>
            <w:r w:rsidRPr="0010178C">
              <w:rPr>
                <w:rFonts w:ascii="Arial" w:eastAsia="Calibri" w:hAnsi="Arial" w:cs="Arial"/>
                <w:lang w:eastAsia="en-US"/>
              </w:rPr>
              <w:t>взаимо-действия</w:t>
            </w:r>
            <w:proofErr w:type="gramEnd"/>
            <w:r w:rsidRPr="0010178C">
              <w:rPr>
                <w:rFonts w:ascii="Arial" w:eastAsia="Calibri" w:hAnsi="Arial" w:cs="Arial"/>
                <w:lang w:eastAsia="en-US"/>
              </w:rPr>
              <w:t xml:space="preserve"> на 1 балл</w:t>
            </w:r>
          </w:p>
        </w:tc>
      </w:tr>
      <w:tr w:rsidR="0010178C" w:rsidRPr="0010178C" w14:paraId="2F88DA8F" w14:textId="77777777" w:rsidTr="00B84719">
        <w:trPr>
          <w:trHeight w:val="360"/>
        </w:trPr>
        <w:tc>
          <w:tcPr>
            <w:tcW w:w="2425" w:type="dxa"/>
            <w:tcBorders>
              <w:top w:val="single" w:sz="4" w:space="0" w:color="auto"/>
              <w:left w:val="single" w:sz="4" w:space="0" w:color="auto"/>
              <w:bottom w:val="nil"/>
              <w:right w:val="single" w:sz="4" w:space="0" w:color="auto"/>
            </w:tcBorders>
            <w:shd w:val="clear" w:color="auto" w:fill="auto"/>
          </w:tcPr>
          <w:p w14:paraId="71C4A613"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lastRenderedPageBreak/>
              <w:t>Мероприятие 1.2.</w:t>
            </w:r>
          </w:p>
          <w:p w14:paraId="2024162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Обеспечение деятельности муниципального казенного учреждения по бухгалтерскому учету</w:t>
            </w:r>
          </w:p>
        </w:tc>
        <w:tc>
          <w:tcPr>
            <w:tcW w:w="1985" w:type="dxa"/>
            <w:tcBorders>
              <w:top w:val="single" w:sz="4" w:space="0" w:color="auto"/>
              <w:left w:val="nil"/>
              <w:bottom w:val="single" w:sz="4" w:space="0" w:color="auto"/>
              <w:right w:val="single" w:sz="4" w:space="0" w:color="auto"/>
            </w:tcBorders>
            <w:shd w:val="clear" w:color="auto" w:fill="auto"/>
          </w:tcPr>
          <w:p w14:paraId="237365C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D1494A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3997B33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0113</w:t>
            </w:r>
          </w:p>
        </w:tc>
        <w:tc>
          <w:tcPr>
            <w:tcW w:w="851" w:type="dxa"/>
            <w:tcBorders>
              <w:top w:val="single" w:sz="4" w:space="0" w:color="auto"/>
              <w:left w:val="nil"/>
              <w:bottom w:val="single" w:sz="4" w:space="0" w:color="auto"/>
              <w:right w:val="single" w:sz="4" w:space="0" w:color="auto"/>
            </w:tcBorders>
            <w:shd w:val="clear" w:color="auto" w:fill="auto"/>
            <w:noWrap/>
          </w:tcPr>
          <w:p w14:paraId="0BC2478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73FC384"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43C69E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30489,6</w:t>
            </w:r>
          </w:p>
        </w:tc>
        <w:tc>
          <w:tcPr>
            <w:tcW w:w="1134" w:type="dxa"/>
            <w:tcBorders>
              <w:top w:val="single" w:sz="4" w:space="0" w:color="auto"/>
              <w:left w:val="nil"/>
              <w:bottom w:val="single" w:sz="4" w:space="0" w:color="auto"/>
              <w:right w:val="single" w:sz="4" w:space="0" w:color="auto"/>
            </w:tcBorders>
            <w:shd w:val="clear" w:color="auto" w:fill="auto"/>
            <w:noWrap/>
          </w:tcPr>
          <w:p w14:paraId="3CB6CF2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28005,4</w:t>
            </w:r>
          </w:p>
        </w:tc>
        <w:tc>
          <w:tcPr>
            <w:tcW w:w="1134" w:type="dxa"/>
            <w:tcBorders>
              <w:top w:val="single" w:sz="4" w:space="0" w:color="auto"/>
              <w:left w:val="nil"/>
              <w:bottom w:val="single" w:sz="4" w:space="0" w:color="auto"/>
              <w:right w:val="single" w:sz="4" w:space="0" w:color="auto"/>
            </w:tcBorders>
            <w:shd w:val="clear" w:color="auto" w:fill="auto"/>
          </w:tcPr>
          <w:p w14:paraId="4C35F30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28005,4</w:t>
            </w:r>
          </w:p>
        </w:tc>
        <w:tc>
          <w:tcPr>
            <w:tcW w:w="1134" w:type="dxa"/>
            <w:tcBorders>
              <w:top w:val="single" w:sz="4" w:space="0" w:color="auto"/>
              <w:left w:val="nil"/>
              <w:bottom w:val="single" w:sz="4" w:space="0" w:color="auto"/>
              <w:right w:val="single" w:sz="4" w:space="0" w:color="auto"/>
            </w:tcBorders>
          </w:tcPr>
          <w:p w14:paraId="4CB8D73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86500,4</w:t>
            </w:r>
          </w:p>
        </w:tc>
        <w:tc>
          <w:tcPr>
            <w:tcW w:w="2694" w:type="dxa"/>
            <w:tcBorders>
              <w:top w:val="single" w:sz="4" w:space="0" w:color="auto"/>
              <w:left w:val="nil"/>
              <w:bottom w:val="single" w:sz="4" w:space="0" w:color="auto"/>
              <w:right w:val="single" w:sz="4" w:space="0" w:color="auto"/>
            </w:tcBorders>
          </w:tcPr>
          <w:p w14:paraId="6A252EF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Повышение эффективности реализации установленных функций и полномочий</w:t>
            </w:r>
          </w:p>
        </w:tc>
      </w:tr>
      <w:tr w:rsidR="0010178C" w:rsidRPr="0010178C" w14:paraId="082AFBE6"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30356556"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1.3.</w:t>
            </w:r>
          </w:p>
          <w:p w14:paraId="0B7D4F5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Обеспечение деятельности муниципального бюджетного учреждения «Служба автотранспортных перевозок» Боготольского района</w:t>
            </w:r>
          </w:p>
        </w:tc>
        <w:tc>
          <w:tcPr>
            <w:tcW w:w="1985" w:type="dxa"/>
            <w:tcBorders>
              <w:top w:val="single" w:sz="4" w:space="0" w:color="auto"/>
              <w:left w:val="nil"/>
              <w:bottom w:val="single" w:sz="4" w:space="0" w:color="auto"/>
              <w:right w:val="single" w:sz="4" w:space="0" w:color="auto"/>
            </w:tcBorders>
            <w:shd w:val="clear" w:color="auto" w:fill="auto"/>
          </w:tcPr>
          <w:p w14:paraId="615A625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637AE53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501</w:t>
            </w:r>
          </w:p>
        </w:tc>
        <w:tc>
          <w:tcPr>
            <w:tcW w:w="992" w:type="dxa"/>
            <w:tcBorders>
              <w:top w:val="single" w:sz="4" w:space="0" w:color="auto"/>
              <w:left w:val="nil"/>
              <w:bottom w:val="single" w:sz="4" w:space="0" w:color="auto"/>
              <w:right w:val="single" w:sz="4" w:space="0" w:color="auto"/>
            </w:tcBorders>
            <w:shd w:val="clear" w:color="auto" w:fill="auto"/>
            <w:noWrap/>
          </w:tcPr>
          <w:p w14:paraId="7CB756D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208CB38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50D122E1"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233F8D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21349,3</w:t>
            </w:r>
          </w:p>
        </w:tc>
        <w:tc>
          <w:tcPr>
            <w:tcW w:w="1134" w:type="dxa"/>
            <w:tcBorders>
              <w:top w:val="single" w:sz="4" w:space="0" w:color="auto"/>
              <w:left w:val="nil"/>
              <w:bottom w:val="single" w:sz="4" w:space="0" w:color="auto"/>
              <w:right w:val="single" w:sz="4" w:space="0" w:color="auto"/>
            </w:tcBorders>
            <w:shd w:val="clear" w:color="auto" w:fill="auto"/>
            <w:noWrap/>
          </w:tcPr>
          <w:p w14:paraId="1EDE278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19895,6</w:t>
            </w:r>
          </w:p>
        </w:tc>
        <w:tc>
          <w:tcPr>
            <w:tcW w:w="1134" w:type="dxa"/>
            <w:tcBorders>
              <w:top w:val="single" w:sz="4" w:space="0" w:color="auto"/>
              <w:left w:val="nil"/>
              <w:bottom w:val="single" w:sz="4" w:space="0" w:color="auto"/>
              <w:right w:val="single" w:sz="4" w:space="0" w:color="auto"/>
            </w:tcBorders>
          </w:tcPr>
          <w:p w14:paraId="4B9FFEB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19895,6</w:t>
            </w:r>
          </w:p>
        </w:tc>
        <w:tc>
          <w:tcPr>
            <w:tcW w:w="1134" w:type="dxa"/>
            <w:tcBorders>
              <w:top w:val="single" w:sz="4" w:space="0" w:color="auto"/>
              <w:left w:val="nil"/>
              <w:bottom w:val="single" w:sz="4" w:space="0" w:color="auto"/>
              <w:right w:val="single" w:sz="4" w:space="0" w:color="auto"/>
            </w:tcBorders>
          </w:tcPr>
          <w:p w14:paraId="53FC006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61140,5</w:t>
            </w:r>
          </w:p>
        </w:tc>
        <w:tc>
          <w:tcPr>
            <w:tcW w:w="2694" w:type="dxa"/>
            <w:tcBorders>
              <w:top w:val="single" w:sz="4" w:space="0" w:color="auto"/>
              <w:left w:val="nil"/>
              <w:bottom w:val="single" w:sz="4" w:space="0" w:color="auto"/>
              <w:right w:val="single" w:sz="4" w:space="0" w:color="auto"/>
            </w:tcBorders>
          </w:tcPr>
          <w:p w14:paraId="05A78F2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Повышение эффективности реализации установленных функций и полномочий</w:t>
            </w:r>
          </w:p>
        </w:tc>
      </w:tr>
      <w:tr w:rsidR="0010178C" w:rsidRPr="0010178C" w14:paraId="649E0237" w14:textId="77777777" w:rsidTr="00B84719">
        <w:trPr>
          <w:trHeight w:val="360"/>
        </w:trPr>
        <w:tc>
          <w:tcPr>
            <w:tcW w:w="15183" w:type="dxa"/>
            <w:gridSpan w:val="11"/>
            <w:tcBorders>
              <w:top w:val="single" w:sz="4" w:space="0" w:color="auto"/>
              <w:left w:val="single" w:sz="4" w:space="0" w:color="auto"/>
              <w:bottom w:val="nil"/>
              <w:right w:val="single" w:sz="4" w:space="0" w:color="auto"/>
            </w:tcBorders>
            <w:shd w:val="clear" w:color="auto" w:fill="auto"/>
          </w:tcPr>
          <w:p w14:paraId="740E5349"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Задача 2. Содействовать развитию профессионального потенциала педагогических работников муниципальной системы образования</w:t>
            </w:r>
          </w:p>
        </w:tc>
      </w:tr>
      <w:tr w:rsidR="0010178C" w:rsidRPr="0010178C" w14:paraId="1748DCB9" w14:textId="77777777" w:rsidTr="00B84719">
        <w:trPr>
          <w:trHeight w:val="360"/>
        </w:trPr>
        <w:tc>
          <w:tcPr>
            <w:tcW w:w="2425" w:type="dxa"/>
            <w:tcBorders>
              <w:top w:val="single" w:sz="4" w:space="0" w:color="auto"/>
              <w:left w:val="single" w:sz="4" w:space="0" w:color="auto"/>
              <w:bottom w:val="nil"/>
              <w:right w:val="single" w:sz="4" w:space="0" w:color="auto"/>
            </w:tcBorders>
            <w:shd w:val="clear" w:color="auto" w:fill="auto"/>
          </w:tcPr>
          <w:p w14:paraId="1CC7EAF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2.1.</w:t>
            </w:r>
            <w:r w:rsidRPr="0010178C">
              <w:rPr>
                <w:rFonts w:ascii="Arial" w:eastAsia="Calibri" w:hAnsi="Arial" w:cs="Arial"/>
                <w:lang w:eastAsia="en-US"/>
              </w:rPr>
              <w:t xml:space="preserve"> Проведение мероприятий по развитию кадрового потенциала</w:t>
            </w:r>
          </w:p>
        </w:tc>
        <w:tc>
          <w:tcPr>
            <w:tcW w:w="1985" w:type="dxa"/>
            <w:tcBorders>
              <w:top w:val="single" w:sz="4" w:space="0" w:color="auto"/>
              <w:left w:val="nil"/>
              <w:bottom w:val="single" w:sz="4" w:space="0" w:color="auto"/>
              <w:right w:val="single" w:sz="4" w:space="0" w:color="auto"/>
            </w:tcBorders>
            <w:shd w:val="clear" w:color="auto" w:fill="auto"/>
          </w:tcPr>
          <w:p w14:paraId="3C8F0B8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56B9500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E3FA8D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0B3CC52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35633CFC"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B2759A7"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FA727C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73,4</w:t>
            </w:r>
          </w:p>
        </w:tc>
        <w:tc>
          <w:tcPr>
            <w:tcW w:w="1134" w:type="dxa"/>
            <w:tcBorders>
              <w:top w:val="single" w:sz="4" w:space="0" w:color="auto"/>
              <w:left w:val="nil"/>
              <w:bottom w:val="single" w:sz="4" w:space="0" w:color="auto"/>
              <w:right w:val="single" w:sz="4" w:space="0" w:color="auto"/>
            </w:tcBorders>
            <w:shd w:val="clear" w:color="auto" w:fill="auto"/>
            <w:noWrap/>
          </w:tcPr>
          <w:p w14:paraId="7AAE859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149,0</w:t>
            </w:r>
          </w:p>
        </w:tc>
        <w:tc>
          <w:tcPr>
            <w:tcW w:w="1134" w:type="dxa"/>
            <w:tcBorders>
              <w:top w:val="single" w:sz="4" w:space="0" w:color="auto"/>
              <w:left w:val="nil"/>
              <w:bottom w:val="single" w:sz="4" w:space="0" w:color="auto"/>
              <w:right w:val="single" w:sz="4" w:space="0" w:color="auto"/>
            </w:tcBorders>
          </w:tcPr>
          <w:p w14:paraId="1446D80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149,0</w:t>
            </w:r>
          </w:p>
        </w:tc>
        <w:tc>
          <w:tcPr>
            <w:tcW w:w="1134" w:type="dxa"/>
            <w:tcBorders>
              <w:top w:val="single" w:sz="4" w:space="0" w:color="auto"/>
              <w:left w:val="nil"/>
              <w:bottom w:val="single" w:sz="4" w:space="0" w:color="auto"/>
              <w:right w:val="single" w:sz="4" w:space="0" w:color="auto"/>
            </w:tcBorders>
          </w:tcPr>
          <w:p w14:paraId="7CDA61F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371,4</w:t>
            </w:r>
          </w:p>
        </w:tc>
        <w:tc>
          <w:tcPr>
            <w:tcW w:w="2694" w:type="dxa"/>
            <w:tcBorders>
              <w:top w:val="single" w:sz="4" w:space="0" w:color="auto"/>
              <w:left w:val="nil"/>
              <w:bottom w:val="single" w:sz="4" w:space="0" w:color="auto"/>
              <w:right w:val="single" w:sz="4" w:space="0" w:color="auto"/>
            </w:tcBorders>
          </w:tcPr>
          <w:p w14:paraId="60EDA11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Ежегодно обеспечено проведение </w:t>
            </w:r>
            <w:proofErr w:type="spellStart"/>
            <w:r w:rsidRPr="0010178C">
              <w:rPr>
                <w:rFonts w:ascii="Arial" w:eastAsia="Calibri" w:hAnsi="Arial" w:cs="Arial"/>
                <w:lang w:eastAsia="en-US"/>
              </w:rPr>
              <w:t>муници-палных</w:t>
            </w:r>
            <w:proofErr w:type="spellEnd"/>
            <w:r w:rsidRPr="0010178C">
              <w:rPr>
                <w:rFonts w:ascii="Arial" w:eastAsia="Calibri" w:hAnsi="Arial" w:cs="Arial"/>
                <w:lang w:eastAsia="en-US"/>
              </w:rPr>
              <w:t xml:space="preserve"> этапов 5 краевых фестивалей и конкурсов, 1 районного конкурса молодых </w:t>
            </w:r>
            <w:r w:rsidRPr="0010178C">
              <w:rPr>
                <w:rFonts w:ascii="Arial" w:eastAsia="Calibri" w:hAnsi="Arial" w:cs="Arial"/>
                <w:lang w:eastAsia="en-US"/>
              </w:rPr>
              <w:lastRenderedPageBreak/>
              <w:t>специалистов</w:t>
            </w:r>
          </w:p>
        </w:tc>
      </w:tr>
      <w:tr w:rsidR="0010178C" w:rsidRPr="0010178C" w14:paraId="328A0033" w14:textId="77777777" w:rsidTr="00B84719">
        <w:trPr>
          <w:trHeight w:val="36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tcPr>
          <w:p w14:paraId="61486CFD"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lastRenderedPageBreak/>
              <w:t>Задача 3. Формировать кадровый ресурс системы образования через обеспечение поддержки молодым специалистам</w:t>
            </w:r>
          </w:p>
        </w:tc>
      </w:tr>
      <w:tr w:rsidR="0010178C" w:rsidRPr="0010178C" w14:paraId="74EF5F53"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733679A5"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3.1.</w:t>
            </w:r>
          </w:p>
          <w:p w14:paraId="0BE595F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Аренда жилых помещений для молодых специалистов, прибывших в образовательные учреждения района </w:t>
            </w:r>
          </w:p>
        </w:tc>
        <w:tc>
          <w:tcPr>
            <w:tcW w:w="1985" w:type="dxa"/>
            <w:tcBorders>
              <w:top w:val="single" w:sz="4" w:space="0" w:color="auto"/>
              <w:left w:val="nil"/>
              <w:bottom w:val="single" w:sz="4" w:space="0" w:color="auto"/>
              <w:right w:val="single" w:sz="4" w:space="0" w:color="auto"/>
            </w:tcBorders>
            <w:shd w:val="clear" w:color="auto" w:fill="auto"/>
          </w:tcPr>
          <w:p w14:paraId="01B71BA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68AC468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341AB51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7FA1EA2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019FC55D"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69633E73"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1F5FAE6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336,0</w:t>
            </w:r>
          </w:p>
        </w:tc>
        <w:tc>
          <w:tcPr>
            <w:tcW w:w="1134" w:type="dxa"/>
            <w:tcBorders>
              <w:top w:val="single" w:sz="4" w:space="0" w:color="auto"/>
              <w:left w:val="nil"/>
              <w:bottom w:val="single" w:sz="4" w:space="0" w:color="auto"/>
              <w:right w:val="single" w:sz="4" w:space="0" w:color="auto"/>
            </w:tcBorders>
            <w:shd w:val="clear" w:color="auto" w:fill="auto"/>
            <w:noWrap/>
          </w:tcPr>
          <w:p w14:paraId="34B3591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506,0</w:t>
            </w:r>
          </w:p>
        </w:tc>
        <w:tc>
          <w:tcPr>
            <w:tcW w:w="1134" w:type="dxa"/>
            <w:tcBorders>
              <w:top w:val="single" w:sz="4" w:space="0" w:color="auto"/>
              <w:left w:val="nil"/>
              <w:bottom w:val="single" w:sz="4" w:space="0" w:color="auto"/>
              <w:right w:val="single" w:sz="4" w:space="0" w:color="auto"/>
            </w:tcBorders>
          </w:tcPr>
          <w:p w14:paraId="5F6D00B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506,0</w:t>
            </w:r>
          </w:p>
        </w:tc>
        <w:tc>
          <w:tcPr>
            <w:tcW w:w="1134" w:type="dxa"/>
            <w:tcBorders>
              <w:top w:val="single" w:sz="4" w:space="0" w:color="auto"/>
              <w:left w:val="nil"/>
              <w:bottom w:val="single" w:sz="4" w:space="0" w:color="auto"/>
              <w:right w:val="single" w:sz="4" w:space="0" w:color="auto"/>
            </w:tcBorders>
          </w:tcPr>
          <w:p w14:paraId="73C0A1D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1348,0</w:t>
            </w:r>
          </w:p>
        </w:tc>
        <w:tc>
          <w:tcPr>
            <w:tcW w:w="2694" w:type="dxa"/>
            <w:tcBorders>
              <w:top w:val="single" w:sz="4" w:space="0" w:color="auto"/>
              <w:left w:val="nil"/>
              <w:bottom w:val="single" w:sz="4" w:space="0" w:color="auto"/>
              <w:right w:val="single" w:sz="4" w:space="0" w:color="auto"/>
            </w:tcBorders>
          </w:tcPr>
          <w:p w14:paraId="400E055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Ежегодно оплачивается аренда помещений, в которых проживают молодые специалисты</w:t>
            </w:r>
          </w:p>
        </w:tc>
      </w:tr>
      <w:tr w:rsidR="0010178C" w:rsidRPr="0010178C" w14:paraId="51FF37B8"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1E28DE01"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3.2.</w:t>
            </w:r>
          </w:p>
          <w:p w14:paraId="20D980B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Выплата подъемных молодым специалистам, прибывшим в образовательные учреждения района </w:t>
            </w:r>
          </w:p>
        </w:tc>
        <w:tc>
          <w:tcPr>
            <w:tcW w:w="1985" w:type="dxa"/>
            <w:tcBorders>
              <w:top w:val="single" w:sz="4" w:space="0" w:color="auto"/>
              <w:left w:val="nil"/>
              <w:bottom w:val="single" w:sz="4" w:space="0" w:color="auto"/>
              <w:right w:val="single" w:sz="4" w:space="0" w:color="auto"/>
            </w:tcBorders>
            <w:shd w:val="clear" w:color="auto" w:fill="auto"/>
          </w:tcPr>
          <w:p w14:paraId="532CAB3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73B19E5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0015753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523F46A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608655ED"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1C9B43BC"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B82469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40,0</w:t>
            </w:r>
          </w:p>
        </w:tc>
        <w:tc>
          <w:tcPr>
            <w:tcW w:w="1134" w:type="dxa"/>
            <w:tcBorders>
              <w:top w:val="single" w:sz="4" w:space="0" w:color="auto"/>
              <w:left w:val="nil"/>
              <w:bottom w:val="single" w:sz="4" w:space="0" w:color="auto"/>
              <w:right w:val="single" w:sz="4" w:space="0" w:color="auto"/>
            </w:tcBorders>
            <w:shd w:val="clear" w:color="auto" w:fill="auto"/>
            <w:noWrap/>
          </w:tcPr>
          <w:p w14:paraId="1FDAA05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20,0</w:t>
            </w:r>
          </w:p>
        </w:tc>
        <w:tc>
          <w:tcPr>
            <w:tcW w:w="1134" w:type="dxa"/>
            <w:tcBorders>
              <w:top w:val="single" w:sz="4" w:space="0" w:color="auto"/>
              <w:left w:val="nil"/>
              <w:bottom w:val="single" w:sz="4" w:space="0" w:color="auto"/>
              <w:right w:val="single" w:sz="4" w:space="0" w:color="auto"/>
            </w:tcBorders>
          </w:tcPr>
          <w:p w14:paraId="2145034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20,0</w:t>
            </w:r>
          </w:p>
        </w:tc>
        <w:tc>
          <w:tcPr>
            <w:tcW w:w="1134" w:type="dxa"/>
            <w:tcBorders>
              <w:top w:val="single" w:sz="4" w:space="0" w:color="auto"/>
              <w:left w:val="nil"/>
              <w:bottom w:val="single" w:sz="4" w:space="0" w:color="auto"/>
              <w:right w:val="single" w:sz="4" w:space="0" w:color="auto"/>
            </w:tcBorders>
          </w:tcPr>
          <w:p w14:paraId="6F9B184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80,0</w:t>
            </w:r>
          </w:p>
        </w:tc>
        <w:tc>
          <w:tcPr>
            <w:tcW w:w="2694" w:type="dxa"/>
            <w:tcBorders>
              <w:top w:val="single" w:sz="4" w:space="0" w:color="auto"/>
              <w:left w:val="nil"/>
              <w:bottom w:val="single" w:sz="4" w:space="0" w:color="auto"/>
              <w:right w:val="single" w:sz="4" w:space="0" w:color="auto"/>
            </w:tcBorders>
          </w:tcPr>
          <w:p w14:paraId="2BFE333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Осуществляется единовременная разовая выплата вновь прибывшим молодым специалистам </w:t>
            </w:r>
          </w:p>
        </w:tc>
      </w:tr>
      <w:tr w:rsidR="0010178C" w:rsidRPr="0010178C" w14:paraId="733FC2C6"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470961EA"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3.3.</w:t>
            </w:r>
          </w:p>
          <w:p w14:paraId="4DFE203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Оказание мер </w:t>
            </w:r>
            <w:proofErr w:type="spellStart"/>
            <w:r w:rsidRPr="0010178C">
              <w:rPr>
                <w:rFonts w:ascii="Arial" w:eastAsia="Calibri" w:hAnsi="Arial" w:cs="Arial"/>
                <w:lang w:eastAsia="en-US"/>
              </w:rPr>
              <w:t>соци-альной</w:t>
            </w:r>
            <w:proofErr w:type="spellEnd"/>
            <w:r w:rsidRPr="0010178C">
              <w:rPr>
                <w:rFonts w:ascii="Arial" w:eastAsia="Calibri" w:hAnsi="Arial" w:cs="Arial"/>
                <w:lang w:eastAsia="en-US"/>
              </w:rPr>
              <w:t xml:space="preserve"> поддержки студентам, поступившим в ВУЗы по целевому обучению</w:t>
            </w:r>
          </w:p>
        </w:tc>
        <w:tc>
          <w:tcPr>
            <w:tcW w:w="1985" w:type="dxa"/>
            <w:tcBorders>
              <w:top w:val="single" w:sz="4" w:space="0" w:color="auto"/>
              <w:left w:val="nil"/>
              <w:bottom w:val="single" w:sz="4" w:space="0" w:color="auto"/>
              <w:right w:val="single" w:sz="4" w:space="0" w:color="auto"/>
            </w:tcBorders>
            <w:shd w:val="clear" w:color="auto" w:fill="auto"/>
          </w:tcPr>
          <w:p w14:paraId="29264EB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3DA5DA6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1EB8962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2A65563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0CA98C72"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5F7DACA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7356830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195,0</w:t>
            </w:r>
          </w:p>
        </w:tc>
        <w:tc>
          <w:tcPr>
            <w:tcW w:w="1134" w:type="dxa"/>
            <w:tcBorders>
              <w:top w:val="single" w:sz="4" w:space="0" w:color="auto"/>
              <w:left w:val="nil"/>
              <w:bottom w:val="single" w:sz="4" w:space="0" w:color="auto"/>
              <w:right w:val="single" w:sz="4" w:space="0" w:color="auto"/>
            </w:tcBorders>
            <w:shd w:val="clear" w:color="auto" w:fill="auto"/>
            <w:noWrap/>
          </w:tcPr>
          <w:p w14:paraId="58EE5C8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192,0</w:t>
            </w:r>
          </w:p>
        </w:tc>
        <w:tc>
          <w:tcPr>
            <w:tcW w:w="1134" w:type="dxa"/>
            <w:tcBorders>
              <w:top w:val="single" w:sz="4" w:space="0" w:color="auto"/>
              <w:left w:val="nil"/>
              <w:bottom w:val="single" w:sz="4" w:space="0" w:color="auto"/>
              <w:right w:val="single" w:sz="4" w:space="0" w:color="auto"/>
            </w:tcBorders>
          </w:tcPr>
          <w:p w14:paraId="4B60293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192,0</w:t>
            </w:r>
          </w:p>
        </w:tc>
        <w:tc>
          <w:tcPr>
            <w:tcW w:w="1134" w:type="dxa"/>
            <w:tcBorders>
              <w:top w:val="single" w:sz="4" w:space="0" w:color="auto"/>
              <w:left w:val="nil"/>
              <w:bottom w:val="single" w:sz="4" w:space="0" w:color="auto"/>
              <w:right w:val="single" w:sz="4" w:space="0" w:color="auto"/>
            </w:tcBorders>
          </w:tcPr>
          <w:p w14:paraId="431A071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579,0</w:t>
            </w:r>
          </w:p>
        </w:tc>
        <w:tc>
          <w:tcPr>
            <w:tcW w:w="2694" w:type="dxa"/>
            <w:tcBorders>
              <w:top w:val="single" w:sz="4" w:space="0" w:color="auto"/>
              <w:left w:val="nil"/>
              <w:bottom w:val="single" w:sz="4" w:space="0" w:color="auto"/>
              <w:right w:val="single" w:sz="4" w:space="0" w:color="auto"/>
            </w:tcBorders>
          </w:tcPr>
          <w:p w14:paraId="588EA43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Оказана социальная поддержка студентов, поступивших в педагогические ВУЗы по целевому обучению, планирующих работать в школах района </w:t>
            </w:r>
          </w:p>
        </w:tc>
      </w:tr>
      <w:tr w:rsidR="0010178C" w:rsidRPr="0010178C" w14:paraId="1C9775C6" w14:textId="77777777" w:rsidTr="00B84719">
        <w:trPr>
          <w:trHeight w:val="36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tcPr>
          <w:p w14:paraId="7020277A"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Задача 4. 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w:t>
            </w:r>
          </w:p>
        </w:tc>
      </w:tr>
      <w:tr w:rsidR="0010178C" w:rsidRPr="0010178C" w14:paraId="72E5CB85"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798DE98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4.1.</w:t>
            </w:r>
            <w:r w:rsidRPr="0010178C">
              <w:rPr>
                <w:rFonts w:ascii="Arial" w:eastAsia="Calibri" w:hAnsi="Arial" w:cs="Arial"/>
                <w:lang w:eastAsia="en-US"/>
              </w:rPr>
              <w:t xml:space="preserve"> Обеспечение деятельности специалистов по опеке и </w:t>
            </w:r>
            <w:r w:rsidRPr="0010178C">
              <w:rPr>
                <w:rFonts w:ascii="Arial" w:eastAsia="Calibri" w:hAnsi="Arial" w:cs="Arial"/>
                <w:lang w:eastAsia="en-US"/>
              </w:rPr>
              <w:lastRenderedPageBreak/>
              <w:t>попечительству в отношении несовершеннолетних</w:t>
            </w:r>
          </w:p>
        </w:tc>
        <w:tc>
          <w:tcPr>
            <w:tcW w:w="1985" w:type="dxa"/>
            <w:tcBorders>
              <w:top w:val="single" w:sz="4" w:space="0" w:color="auto"/>
              <w:left w:val="nil"/>
              <w:bottom w:val="single" w:sz="4" w:space="0" w:color="auto"/>
              <w:right w:val="single" w:sz="4" w:space="0" w:color="auto"/>
            </w:tcBorders>
            <w:shd w:val="clear" w:color="auto" w:fill="auto"/>
          </w:tcPr>
          <w:p w14:paraId="544577A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lastRenderedPageBreak/>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080CFD3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755A165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0709</w:t>
            </w:r>
          </w:p>
        </w:tc>
        <w:tc>
          <w:tcPr>
            <w:tcW w:w="851" w:type="dxa"/>
            <w:tcBorders>
              <w:top w:val="single" w:sz="4" w:space="0" w:color="auto"/>
              <w:left w:val="nil"/>
              <w:bottom w:val="single" w:sz="4" w:space="0" w:color="auto"/>
              <w:right w:val="single" w:sz="4" w:space="0" w:color="auto"/>
            </w:tcBorders>
            <w:shd w:val="clear" w:color="auto" w:fill="auto"/>
            <w:noWrap/>
          </w:tcPr>
          <w:p w14:paraId="1C18FEA0"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05ECF7F3"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EF0E51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3277,5</w:t>
            </w:r>
          </w:p>
        </w:tc>
        <w:tc>
          <w:tcPr>
            <w:tcW w:w="1134" w:type="dxa"/>
            <w:tcBorders>
              <w:top w:val="single" w:sz="4" w:space="0" w:color="auto"/>
              <w:left w:val="nil"/>
              <w:bottom w:val="single" w:sz="4" w:space="0" w:color="auto"/>
              <w:right w:val="single" w:sz="4" w:space="0" w:color="auto"/>
            </w:tcBorders>
            <w:shd w:val="clear" w:color="auto" w:fill="auto"/>
            <w:noWrap/>
          </w:tcPr>
          <w:p w14:paraId="2A92807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3052,5</w:t>
            </w:r>
          </w:p>
        </w:tc>
        <w:tc>
          <w:tcPr>
            <w:tcW w:w="1134" w:type="dxa"/>
            <w:tcBorders>
              <w:top w:val="single" w:sz="4" w:space="0" w:color="auto"/>
              <w:left w:val="nil"/>
              <w:bottom w:val="single" w:sz="4" w:space="0" w:color="auto"/>
              <w:right w:val="single" w:sz="4" w:space="0" w:color="auto"/>
            </w:tcBorders>
          </w:tcPr>
          <w:p w14:paraId="5156797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3052,5</w:t>
            </w:r>
          </w:p>
        </w:tc>
        <w:tc>
          <w:tcPr>
            <w:tcW w:w="1134" w:type="dxa"/>
            <w:tcBorders>
              <w:top w:val="single" w:sz="4" w:space="0" w:color="auto"/>
              <w:left w:val="nil"/>
              <w:bottom w:val="single" w:sz="4" w:space="0" w:color="auto"/>
              <w:right w:val="single" w:sz="4" w:space="0" w:color="auto"/>
            </w:tcBorders>
          </w:tcPr>
          <w:p w14:paraId="7D7DD0B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9382,5</w:t>
            </w:r>
          </w:p>
        </w:tc>
        <w:tc>
          <w:tcPr>
            <w:tcW w:w="2694" w:type="dxa"/>
            <w:tcBorders>
              <w:top w:val="single" w:sz="4" w:space="0" w:color="auto"/>
              <w:left w:val="nil"/>
              <w:bottom w:val="single" w:sz="4" w:space="0" w:color="auto"/>
              <w:right w:val="single" w:sz="4" w:space="0" w:color="auto"/>
            </w:tcBorders>
          </w:tcPr>
          <w:p w14:paraId="5EBC250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Обеспечена деятельность 3-х специалистов</w:t>
            </w:r>
          </w:p>
        </w:tc>
      </w:tr>
      <w:tr w:rsidR="0010178C" w:rsidRPr="0010178C" w14:paraId="52A3933A"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74BD93D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4.2.</w:t>
            </w:r>
            <w:r w:rsidRPr="0010178C">
              <w:rPr>
                <w:rFonts w:ascii="Arial" w:eastAsia="Calibri" w:hAnsi="Arial" w:cs="Arial"/>
                <w:lang w:eastAsia="en-US"/>
              </w:rPr>
              <w:t xml:space="preserve"> Обеспечение предоставления жилых помещений по договорам найма лицам из числа детей-сирот и детей, оставшихся без попечения родителей за счет средств краевого бюджета</w:t>
            </w:r>
          </w:p>
        </w:tc>
        <w:tc>
          <w:tcPr>
            <w:tcW w:w="1985" w:type="dxa"/>
            <w:tcBorders>
              <w:top w:val="single" w:sz="4" w:space="0" w:color="auto"/>
              <w:left w:val="nil"/>
              <w:bottom w:val="single" w:sz="4" w:space="0" w:color="auto"/>
              <w:right w:val="single" w:sz="4" w:space="0" w:color="auto"/>
            </w:tcBorders>
            <w:shd w:val="clear" w:color="auto" w:fill="auto"/>
          </w:tcPr>
          <w:p w14:paraId="27DCA55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56C01AE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501</w:t>
            </w:r>
          </w:p>
        </w:tc>
        <w:tc>
          <w:tcPr>
            <w:tcW w:w="992" w:type="dxa"/>
            <w:tcBorders>
              <w:top w:val="single" w:sz="4" w:space="0" w:color="auto"/>
              <w:left w:val="nil"/>
              <w:bottom w:val="single" w:sz="4" w:space="0" w:color="auto"/>
              <w:right w:val="single" w:sz="4" w:space="0" w:color="auto"/>
            </w:tcBorders>
            <w:shd w:val="clear" w:color="auto" w:fill="auto"/>
            <w:noWrap/>
          </w:tcPr>
          <w:p w14:paraId="22D3F18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1004</w:t>
            </w:r>
          </w:p>
        </w:tc>
        <w:tc>
          <w:tcPr>
            <w:tcW w:w="851" w:type="dxa"/>
            <w:tcBorders>
              <w:top w:val="single" w:sz="4" w:space="0" w:color="auto"/>
              <w:left w:val="nil"/>
              <w:bottom w:val="single" w:sz="4" w:space="0" w:color="auto"/>
              <w:right w:val="single" w:sz="4" w:space="0" w:color="auto"/>
            </w:tcBorders>
            <w:shd w:val="clear" w:color="auto" w:fill="auto"/>
            <w:noWrap/>
          </w:tcPr>
          <w:p w14:paraId="37E5559B"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7411F06D"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F416C9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205,9</w:t>
            </w:r>
          </w:p>
        </w:tc>
        <w:tc>
          <w:tcPr>
            <w:tcW w:w="1134" w:type="dxa"/>
            <w:tcBorders>
              <w:top w:val="single" w:sz="4" w:space="0" w:color="auto"/>
              <w:left w:val="nil"/>
              <w:bottom w:val="single" w:sz="4" w:space="0" w:color="auto"/>
              <w:right w:val="single" w:sz="4" w:space="0" w:color="auto"/>
            </w:tcBorders>
            <w:shd w:val="clear" w:color="auto" w:fill="auto"/>
            <w:noWrap/>
          </w:tcPr>
          <w:p w14:paraId="3BF106A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7960,7</w:t>
            </w:r>
          </w:p>
        </w:tc>
        <w:tc>
          <w:tcPr>
            <w:tcW w:w="1134" w:type="dxa"/>
            <w:tcBorders>
              <w:top w:val="single" w:sz="4" w:space="0" w:color="auto"/>
              <w:left w:val="nil"/>
              <w:bottom w:val="single" w:sz="4" w:space="0" w:color="auto"/>
              <w:right w:val="single" w:sz="4" w:space="0" w:color="auto"/>
            </w:tcBorders>
          </w:tcPr>
          <w:p w14:paraId="2899D88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7590,7</w:t>
            </w:r>
          </w:p>
        </w:tc>
        <w:tc>
          <w:tcPr>
            <w:tcW w:w="1134" w:type="dxa"/>
            <w:tcBorders>
              <w:top w:val="single" w:sz="4" w:space="0" w:color="auto"/>
              <w:left w:val="nil"/>
              <w:bottom w:val="single" w:sz="4" w:space="0" w:color="auto"/>
              <w:right w:val="single" w:sz="4" w:space="0" w:color="auto"/>
            </w:tcBorders>
          </w:tcPr>
          <w:p w14:paraId="3114063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15757,3</w:t>
            </w:r>
          </w:p>
        </w:tc>
        <w:tc>
          <w:tcPr>
            <w:tcW w:w="2694" w:type="dxa"/>
            <w:vMerge w:val="restart"/>
            <w:tcBorders>
              <w:top w:val="single" w:sz="4" w:space="0" w:color="auto"/>
              <w:left w:val="nil"/>
              <w:right w:val="single" w:sz="4" w:space="0" w:color="auto"/>
            </w:tcBorders>
          </w:tcPr>
          <w:p w14:paraId="6840142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Приобретены жилые помещения для лиц, имевших статус детей-сирот и детей, оставшихся без попечения родителей, в том числе:</w:t>
            </w:r>
          </w:p>
          <w:p w14:paraId="7D52B6C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2024 год – 4 чел.</w:t>
            </w:r>
          </w:p>
          <w:p w14:paraId="693B8FA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2025 год – 4 чел. </w:t>
            </w:r>
          </w:p>
          <w:p w14:paraId="2D02773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2026 год – 4 чел.</w:t>
            </w:r>
          </w:p>
        </w:tc>
      </w:tr>
      <w:tr w:rsidR="0010178C" w:rsidRPr="0010178C" w14:paraId="231857D7"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6853FEA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4.3.</w:t>
            </w:r>
            <w:r w:rsidRPr="0010178C">
              <w:rPr>
                <w:rFonts w:ascii="Arial" w:eastAsia="Calibri" w:hAnsi="Arial" w:cs="Arial"/>
                <w:lang w:eastAsia="en-US"/>
              </w:rPr>
              <w:t xml:space="preserve"> Предоставление мер социальной </w:t>
            </w:r>
            <w:proofErr w:type="spellStart"/>
            <w:r w:rsidRPr="0010178C">
              <w:rPr>
                <w:rFonts w:ascii="Arial" w:eastAsia="Calibri" w:hAnsi="Arial" w:cs="Arial"/>
                <w:lang w:eastAsia="en-US"/>
              </w:rPr>
              <w:t>поддер-жки</w:t>
            </w:r>
            <w:proofErr w:type="spellEnd"/>
            <w:r w:rsidRPr="0010178C">
              <w:rPr>
                <w:rFonts w:ascii="Arial" w:eastAsia="Calibri" w:hAnsi="Arial" w:cs="Arial"/>
                <w:lang w:eastAsia="en-US"/>
              </w:rPr>
              <w:t xml:space="preserve"> гражданам, достигшим возраста 23 лет и старше, имевшим статус детей-сирот и детей, оставшихся без попечения родителей </w:t>
            </w:r>
          </w:p>
        </w:tc>
        <w:tc>
          <w:tcPr>
            <w:tcW w:w="1985" w:type="dxa"/>
            <w:tcBorders>
              <w:top w:val="single" w:sz="4" w:space="0" w:color="auto"/>
              <w:left w:val="nil"/>
              <w:bottom w:val="single" w:sz="4" w:space="0" w:color="auto"/>
              <w:right w:val="single" w:sz="4" w:space="0" w:color="auto"/>
            </w:tcBorders>
            <w:shd w:val="clear" w:color="auto" w:fill="auto"/>
          </w:tcPr>
          <w:p w14:paraId="795CF35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Администрация 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7DEFD33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501</w:t>
            </w:r>
          </w:p>
        </w:tc>
        <w:tc>
          <w:tcPr>
            <w:tcW w:w="992" w:type="dxa"/>
            <w:tcBorders>
              <w:top w:val="single" w:sz="4" w:space="0" w:color="auto"/>
              <w:left w:val="nil"/>
              <w:bottom w:val="single" w:sz="4" w:space="0" w:color="auto"/>
              <w:right w:val="single" w:sz="4" w:space="0" w:color="auto"/>
            </w:tcBorders>
            <w:shd w:val="clear" w:color="auto" w:fill="auto"/>
            <w:noWrap/>
          </w:tcPr>
          <w:p w14:paraId="74873FB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1004</w:t>
            </w:r>
          </w:p>
        </w:tc>
        <w:tc>
          <w:tcPr>
            <w:tcW w:w="851" w:type="dxa"/>
            <w:tcBorders>
              <w:top w:val="single" w:sz="4" w:space="0" w:color="auto"/>
              <w:left w:val="nil"/>
              <w:bottom w:val="single" w:sz="4" w:space="0" w:color="auto"/>
              <w:right w:val="single" w:sz="4" w:space="0" w:color="auto"/>
            </w:tcBorders>
            <w:shd w:val="clear" w:color="auto" w:fill="auto"/>
            <w:noWrap/>
          </w:tcPr>
          <w:p w14:paraId="03A37199"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049BDA5"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17FD2C3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23,2</w:t>
            </w:r>
          </w:p>
        </w:tc>
        <w:tc>
          <w:tcPr>
            <w:tcW w:w="1134" w:type="dxa"/>
            <w:tcBorders>
              <w:top w:val="single" w:sz="4" w:space="0" w:color="auto"/>
              <w:left w:val="nil"/>
              <w:bottom w:val="single" w:sz="4" w:space="0" w:color="auto"/>
              <w:right w:val="single" w:sz="4" w:space="0" w:color="auto"/>
            </w:tcBorders>
            <w:shd w:val="clear" w:color="auto" w:fill="auto"/>
            <w:noWrap/>
          </w:tcPr>
          <w:p w14:paraId="669652E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10,5</w:t>
            </w:r>
          </w:p>
        </w:tc>
        <w:tc>
          <w:tcPr>
            <w:tcW w:w="1134" w:type="dxa"/>
            <w:tcBorders>
              <w:top w:val="single" w:sz="4" w:space="0" w:color="auto"/>
              <w:left w:val="nil"/>
              <w:bottom w:val="single" w:sz="4" w:space="0" w:color="auto"/>
              <w:right w:val="single" w:sz="4" w:space="0" w:color="auto"/>
            </w:tcBorders>
          </w:tcPr>
          <w:p w14:paraId="2FF7841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10,5</w:t>
            </w:r>
          </w:p>
        </w:tc>
        <w:tc>
          <w:tcPr>
            <w:tcW w:w="1134" w:type="dxa"/>
            <w:tcBorders>
              <w:top w:val="single" w:sz="4" w:space="0" w:color="auto"/>
              <w:left w:val="nil"/>
              <w:bottom w:val="single" w:sz="4" w:space="0" w:color="auto"/>
              <w:right w:val="single" w:sz="4" w:space="0" w:color="auto"/>
            </w:tcBorders>
          </w:tcPr>
          <w:p w14:paraId="45926EB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44,2</w:t>
            </w:r>
          </w:p>
        </w:tc>
        <w:tc>
          <w:tcPr>
            <w:tcW w:w="2694" w:type="dxa"/>
            <w:vMerge/>
            <w:tcBorders>
              <w:left w:val="nil"/>
              <w:bottom w:val="single" w:sz="4" w:space="0" w:color="auto"/>
              <w:right w:val="single" w:sz="4" w:space="0" w:color="auto"/>
            </w:tcBorders>
          </w:tcPr>
          <w:p w14:paraId="1DAD796F" w14:textId="77777777" w:rsidR="0010178C" w:rsidRPr="0010178C" w:rsidRDefault="0010178C" w:rsidP="0010178C">
            <w:pPr>
              <w:spacing w:before="0" w:beforeAutospacing="0"/>
              <w:jc w:val="center"/>
              <w:outlineLvl w:val="0"/>
              <w:rPr>
                <w:rFonts w:ascii="Arial" w:eastAsia="Calibri" w:hAnsi="Arial" w:cs="Arial"/>
                <w:lang w:eastAsia="en-US"/>
              </w:rPr>
            </w:pPr>
          </w:p>
        </w:tc>
      </w:tr>
      <w:tr w:rsidR="0010178C" w:rsidRPr="0010178C" w14:paraId="02852F54" w14:textId="77777777" w:rsidTr="00B84719">
        <w:trPr>
          <w:trHeight w:val="360"/>
        </w:trPr>
        <w:tc>
          <w:tcPr>
            <w:tcW w:w="7953" w:type="dxa"/>
            <w:gridSpan w:val="6"/>
            <w:tcBorders>
              <w:top w:val="single" w:sz="4" w:space="0" w:color="auto"/>
              <w:left w:val="single" w:sz="4" w:space="0" w:color="auto"/>
              <w:bottom w:val="single" w:sz="4" w:space="0" w:color="auto"/>
              <w:right w:val="single" w:sz="4" w:space="0" w:color="auto"/>
            </w:tcBorders>
            <w:shd w:val="clear" w:color="auto" w:fill="auto"/>
          </w:tcPr>
          <w:p w14:paraId="77EE95A4"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Итого по подпрограмме:</w:t>
            </w:r>
          </w:p>
        </w:tc>
        <w:tc>
          <w:tcPr>
            <w:tcW w:w="1134" w:type="dxa"/>
            <w:tcBorders>
              <w:top w:val="single" w:sz="4" w:space="0" w:color="auto"/>
              <w:left w:val="nil"/>
              <w:bottom w:val="single" w:sz="4" w:space="0" w:color="auto"/>
              <w:right w:val="single" w:sz="4" w:space="0" w:color="auto"/>
            </w:tcBorders>
            <w:shd w:val="clear" w:color="auto" w:fill="auto"/>
            <w:noWrap/>
          </w:tcPr>
          <w:p w14:paraId="16EF99C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66096,1</w:t>
            </w:r>
          </w:p>
        </w:tc>
        <w:tc>
          <w:tcPr>
            <w:tcW w:w="1134" w:type="dxa"/>
            <w:tcBorders>
              <w:top w:val="single" w:sz="4" w:space="0" w:color="auto"/>
              <w:left w:val="nil"/>
              <w:bottom w:val="single" w:sz="4" w:space="0" w:color="auto"/>
              <w:right w:val="single" w:sz="4" w:space="0" w:color="auto"/>
            </w:tcBorders>
            <w:shd w:val="clear" w:color="auto" w:fill="auto"/>
            <w:noWrap/>
          </w:tcPr>
          <w:p w14:paraId="00EC5CF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69588,8</w:t>
            </w:r>
          </w:p>
        </w:tc>
        <w:tc>
          <w:tcPr>
            <w:tcW w:w="1134" w:type="dxa"/>
            <w:tcBorders>
              <w:top w:val="single" w:sz="4" w:space="0" w:color="auto"/>
              <w:left w:val="nil"/>
              <w:bottom w:val="single" w:sz="4" w:space="0" w:color="auto"/>
              <w:right w:val="single" w:sz="4" w:space="0" w:color="auto"/>
            </w:tcBorders>
          </w:tcPr>
          <w:p w14:paraId="06B71D2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69218,8</w:t>
            </w:r>
          </w:p>
        </w:tc>
        <w:tc>
          <w:tcPr>
            <w:tcW w:w="1134" w:type="dxa"/>
            <w:tcBorders>
              <w:top w:val="single" w:sz="4" w:space="0" w:color="auto"/>
              <w:left w:val="nil"/>
              <w:bottom w:val="single" w:sz="4" w:space="0" w:color="auto"/>
              <w:right w:val="single" w:sz="4" w:space="0" w:color="auto"/>
            </w:tcBorders>
          </w:tcPr>
          <w:p w14:paraId="39E5A46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204903,7</w:t>
            </w:r>
          </w:p>
        </w:tc>
        <w:tc>
          <w:tcPr>
            <w:tcW w:w="2694" w:type="dxa"/>
            <w:tcBorders>
              <w:top w:val="single" w:sz="4" w:space="0" w:color="auto"/>
              <w:left w:val="nil"/>
              <w:bottom w:val="single" w:sz="4" w:space="0" w:color="auto"/>
              <w:right w:val="single" w:sz="4" w:space="0" w:color="auto"/>
            </w:tcBorders>
          </w:tcPr>
          <w:p w14:paraId="39E0DCD8" w14:textId="77777777" w:rsidR="0010178C" w:rsidRPr="0010178C" w:rsidRDefault="0010178C" w:rsidP="0010178C">
            <w:pPr>
              <w:spacing w:before="0" w:beforeAutospacing="0"/>
              <w:jc w:val="center"/>
              <w:outlineLvl w:val="0"/>
              <w:rPr>
                <w:rFonts w:ascii="Arial" w:eastAsia="Calibri" w:hAnsi="Arial" w:cs="Arial"/>
                <w:lang w:eastAsia="en-US"/>
              </w:rPr>
            </w:pPr>
          </w:p>
        </w:tc>
      </w:tr>
    </w:tbl>
    <w:p w14:paraId="4A75495C" w14:textId="77777777" w:rsidR="0010178C" w:rsidRPr="0010178C" w:rsidRDefault="0010178C" w:rsidP="0010178C">
      <w:pPr>
        <w:spacing w:before="0" w:beforeAutospacing="0"/>
        <w:jc w:val="center"/>
        <w:outlineLvl w:val="0"/>
        <w:rPr>
          <w:rFonts w:ascii="Arial" w:eastAsia="Calibri" w:hAnsi="Arial" w:cs="Arial"/>
          <w:lang w:eastAsia="en-US"/>
        </w:rPr>
      </w:pPr>
    </w:p>
    <w:p w14:paraId="0E4E1182" w14:textId="77777777" w:rsidR="0010178C" w:rsidRDefault="0010178C" w:rsidP="00503118">
      <w:pPr>
        <w:spacing w:before="0" w:beforeAutospacing="0"/>
        <w:jc w:val="center"/>
        <w:outlineLvl w:val="0"/>
        <w:rPr>
          <w:rFonts w:ascii="Arial" w:eastAsia="Calibri" w:hAnsi="Arial" w:cs="Arial"/>
          <w:lang w:eastAsia="en-US"/>
        </w:rPr>
      </w:pPr>
    </w:p>
    <w:p w14:paraId="4AFD691F" w14:textId="77777777" w:rsidR="0010178C" w:rsidRDefault="0010178C" w:rsidP="00503118">
      <w:pPr>
        <w:spacing w:before="0" w:beforeAutospacing="0"/>
        <w:jc w:val="center"/>
        <w:outlineLvl w:val="0"/>
        <w:rPr>
          <w:rFonts w:ascii="Arial" w:eastAsia="Calibri" w:hAnsi="Arial" w:cs="Arial"/>
          <w:lang w:eastAsia="en-US"/>
        </w:rPr>
      </w:pPr>
    </w:p>
    <w:p w14:paraId="7E567839" w14:textId="77777777" w:rsidR="005E20FE" w:rsidRDefault="005E20FE" w:rsidP="00317342">
      <w:pPr>
        <w:autoSpaceDE w:val="0"/>
        <w:autoSpaceDN w:val="0"/>
        <w:adjustRightInd w:val="0"/>
        <w:spacing w:before="0" w:beforeAutospacing="0"/>
        <w:rPr>
          <w:rFonts w:ascii="Arial" w:hAnsi="Arial" w:cs="Arial"/>
        </w:rPr>
      </w:pPr>
    </w:p>
    <w:p w14:paraId="179AE7B5" w14:textId="193E191F" w:rsidR="0010178C" w:rsidRPr="00B73A80" w:rsidRDefault="0010178C" w:rsidP="00317342">
      <w:pPr>
        <w:autoSpaceDE w:val="0"/>
        <w:autoSpaceDN w:val="0"/>
        <w:adjustRightInd w:val="0"/>
        <w:spacing w:before="0" w:beforeAutospacing="0"/>
        <w:rPr>
          <w:rFonts w:ascii="Arial" w:hAnsi="Arial" w:cs="Arial"/>
        </w:rPr>
        <w:sectPr w:rsidR="0010178C" w:rsidRPr="00B73A80" w:rsidSect="00A97E20">
          <w:pgSz w:w="16838" w:h="11906" w:orient="landscape"/>
          <w:pgMar w:top="709" w:right="1134" w:bottom="851" w:left="1134" w:header="709" w:footer="709" w:gutter="0"/>
          <w:cols w:space="708"/>
          <w:docGrid w:linePitch="360"/>
        </w:sectPr>
      </w:pPr>
    </w:p>
    <w:p w14:paraId="2DA90D4B" w14:textId="77777777" w:rsidR="00503118" w:rsidRPr="00DD1BDA" w:rsidRDefault="00503118" w:rsidP="004A6CD7">
      <w:pPr>
        <w:autoSpaceDE w:val="0"/>
        <w:autoSpaceDN w:val="0"/>
        <w:adjustRightInd w:val="0"/>
        <w:spacing w:before="0" w:beforeAutospacing="0"/>
        <w:ind w:left="8460" w:right="139" w:hanging="3924"/>
        <w:jc w:val="right"/>
        <w:outlineLvl w:val="2"/>
        <w:rPr>
          <w:rFonts w:ascii="Arial" w:hAnsi="Arial" w:cs="Arial"/>
        </w:rPr>
      </w:pPr>
      <w:r w:rsidRPr="00DD1BDA">
        <w:rPr>
          <w:rFonts w:ascii="Arial" w:hAnsi="Arial" w:cs="Arial"/>
        </w:rPr>
        <w:lastRenderedPageBreak/>
        <w:t>Приложение № 6</w:t>
      </w:r>
    </w:p>
    <w:p w14:paraId="496FB410" w14:textId="77777777" w:rsidR="00503118" w:rsidRPr="00DD1BDA" w:rsidRDefault="00503118" w:rsidP="004A6CD7">
      <w:pPr>
        <w:autoSpaceDE w:val="0"/>
        <w:autoSpaceDN w:val="0"/>
        <w:adjustRightInd w:val="0"/>
        <w:spacing w:before="0" w:beforeAutospacing="0"/>
        <w:ind w:left="4536" w:right="139"/>
        <w:jc w:val="right"/>
        <w:rPr>
          <w:rFonts w:ascii="Arial" w:eastAsia="Calibri" w:hAnsi="Arial" w:cs="Arial"/>
          <w:lang w:eastAsia="en-US"/>
        </w:rPr>
      </w:pPr>
      <w:r w:rsidRPr="00DD1BDA">
        <w:rPr>
          <w:rFonts w:ascii="Arial" w:eastAsia="Calibri" w:hAnsi="Arial" w:cs="Arial"/>
          <w:lang w:eastAsia="en-US"/>
        </w:rPr>
        <w:t>к муниципальной программе Боготольского района</w:t>
      </w:r>
    </w:p>
    <w:p w14:paraId="5D5B9E08" w14:textId="77777777" w:rsidR="00503118" w:rsidRPr="00DD1BDA" w:rsidRDefault="00503118" w:rsidP="004A6CD7">
      <w:pPr>
        <w:autoSpaceDE w:val="0"/>
        <w:autoSpaceDN w:val="0"/>
        <w:adjustRightInd w:val="0"/>
        <w:spacing w:before="0" w:beforeAutospacing="0"/>
        <w:ind w:left="4536" w:right="139"/>
        <w:jc w:val="right"/>
        <w:rPr>
          <w:rFonts w:ascii="Arial" w:eastAsia="Calibri" w:hAnsi="Arial" w:cs="Arial"/>
          <w:lang w:eastAsia="en-US"/>
        </w:rPr>
      </w:pPr>
      <w:r w:rsidRPr="00DD1BDA">
        <w:rPr>
          <w:rFonts w:ascii="Arial" w:eastAsia="Calibri" w:hAnsi="Arial" w:cs="Arial"/>
          <w:lang w:eastAsia="en-US"/>
        </w:rPr>
        <w:t>«Развитие образования Боготольского района»</w:t>
      </w:r>
    </w:p>
    <w:p w14:paraId="1ECA790B" w14:textId="77777777" w:rsidR="00503118" w:rsidRPr="00DD1BDA" w:rsidRDefault="00503118" w:rsidP="00503118">
      <w:pPr>
        <w:spacing w:before="0" w:beforeAutospacing="0"/>
        <w:jc w:val="center"/>
        <w:rPr>
          <w:rFonts w:ascii="Arial" w:eastAsiaTheme="minorHAnsi" w:hAnsi="Arial" w:cs="Arial"/>
          <w:lang w:eastAsia="en-US"/>
        </w:rPr>
      </w:pPr>
    </w:p>
    <w:p w14:paraId="58925032" w14:textId="77777777" w:rsidR="00503118" w:rsidRPr="00DD1BDA" w:rsidRDefault="00503118" w:rsidP="00503118">
      <w:pPr>
        <w:spacing w:before="0" w:beforeAutospacing="0"/>
        <w:jc w:val="center"/>
        <w:rPr>
          <w:rFonts w:ascii="Arial" w:eastAsiaTheme="minorHAnsi" w:hAnsi="Arial" w:cs="Arial"/>
          <w:lang w:eastAsia="en-US"/>
        </w:rPr>
      </w:pPr>
      <w:r w:rsidRPr="00DD1BDA">
        <w:rPr>
          <w:rFonts w:ascii="Arial" w:eastAsiaTheme="minorHAnsi" w:hAnsi="Arial" w:cs="Arial"/>
          <w:lang w:eastAsia="en-US"/>
        </w:rPr>
        <w:t>Подпрограмма 3.</w:t>
      </w:r>
    </w:p>
    <w:p w14:paraId="001B66A9" w14:textId="77777777" w:rsidR="00503118" w:rsidRPr="00DD1BDA" w:rsidRDefault="00503118" w:rsidP="00503118">
      <w:pPr>
        <w:spacing w:before="0" w:beforeAutospacing="0"/>
        <w:jc w:val="center"/>
        <w:rPr>
          <w:rFonts w:ascii="Arial" w:eastAsiaTheme="minorHAnsi" w:hAnsi="Arial" w:cs="Arial"/>
          <w:lang w:eastAsia="en-US"/>
        </w:rPr>
      </w:pPr>
      <w:r w:rsidRPr="00DD1BDA">
        <w:rPr>
          <w:rFonts w:ascii="Arial" w:eastAsiaTheme="minorHAnsi" w:hAnsi="Arial" w:cs="Arial"/>
          <w:lang w:eastAsia="en-US"/>
        </w:rPr>
        <w:t>«Формирование законопослушного поведения участников дорожного движения»</w:t>
      </w:r>
    </w:p>
    <w:p w14:paraId="363E025D" w14:textId="77777777" w:rsidR="00503118" w:rsidRPr="00DD1BDA" w:rsidRDefault="00503118" w:rsidP="00503118">
      <w:pPr>
        <w:spacing w:before="0" w:beforeAutospacing="0"/>
        <w:jc w:val="center"/>
        <w:rPr>
          <w:rFonts w:ascii="Arial" w:eastAsiaTheme="minorHAnsi" w:hAnsi="Arial" w:cs="Arial"/>
          <w:lang w:eastAsia="en-US"/>
        </w:rPr>
      </w:pPr>
    </w:p>
    <w:p w14:paraId="03ED80A2" w14:textId="77777777" w:rsidR="00503118" w:rsidRPr="00DD1BDA" w:rsidRDefault="00503118" w:rsidP="00503118">
      <w:pPr>
        <w:spacing w:before="0" w:beforeAutospacing="0"/>
        <w:contextualSpacing/>
        <w:jc w:val="center"/>
        <w:rPr>
          <w:rFonts w:ascii="Arial" w:eastAsiaTheme="minorHAnsi" w:hAnsi="Arial" w:cs="Arial"/>
          <w:lang w:eastAsia="en-US"/>
        </w:rPr>
      </w:pPr>
      <w:r w:rsidRPr="00DD1BDA">
        <w:rPr>
          <w:rFonts w:ascii="Arial" w:eastAsiaTheme="minorHAnsi" w:hAnsi="Arial" w:cs="Arial"/>
          <w:lang w:eastAsia="en-US"/>
        </w:rPr>
        <w:t>1.Паспорт подпрограммы</w:t>
      </w:r>
    </w:p>
    <w:p w14:paraId="496C765B" w14:textId="77777777" w:rsidR="00503118" w:rsidRPr="00DD1BDA" w:rsidRDefault="00503118" w:rsidP="00503118">
      <w:pPr>
        <w:spacing w:before="0" w:beforeAutospacing="0"/>
        <w:contextualSpacing/>
        <w:jc w:val="center"/>
        <w:rPr>
          <w:rFonts w:ascii="Arial" w:eastAsiaTheme="minorHAnsi" w:hAnsi="Arial" w:cs="Arial"/>
          <w:lang w:eastAsia="en-US"/>
        </w:rPr>
      </w:pPr>
    </w:p>
    <w:tbl>
      <w:tblPr>
        <w:tblStyle w:val="21"/>
        <w:tblW w:w="0" w:type="auto"/>
        <w:tblLook w:val="04A0" w:firstRow="1" w:lastRow="0" w:firstColumn="1" w:lastColumn="0" w:noHBand="0" w:noVBand="1"/>
      </w:tblPr>
      <w:tblGrid>
        <w:gridCol w:w="3652"/>
        <w:gridCol w:w="5919"/>
      </w:tblGrid>
      <w:tr w:rsidR="00503118" w:rsidRPr="00DD1BDA" w14:paraId="194CA47F" w14:textId="77777777" w:rsidTr="00B84719">
        <w:tc>
          <w:tcPr>
            <w:tcW w:w="3652" w:type="dxa"/>
          </w:tcPr>
          <w:p w14:paraId="6105610A" w14:textId="77777777" w:rsidR="00503118" w:rsidRPr="00DD1BDA" w:rsidRDefault="00503118" w:rsidP="004A6CD7">
            <w:pPr>
              <w:autoSpaceDE w:val="0"/>
              <w:autoSpaceDN w:val="0"/>
              <w:adjustRightInd w:val="0"/>
              <w:jc w:val="both"/>
              <w:rPr>
                <w:rFonts w:ascii="Arial" w:eastAsiaTheme="minorHAnsi" w:hAnsi="Arial" w:cs="Arial"/>
                <w:lang w:eastAsia="en-US"/>
              </w:rPr>
            </w:pPr>
            <w:r w:rsidRPr="00DD1BDA">
              <w:rPr>
                <w:rFonts w:ascii="Arial" w:eastAsia="Calibri" w:hAnsi="Arial" w:cs="Arial"/>
                <w:lang w:eastAsia="en-US"/>
              </w:rPr>
              <w:t>Наименование подпрограммы</w:t>
            </w:r>
          </w:p>
        </w:tc>
        <w:tc>
          <w:tcPr>
            <w:tcW w:w="5919" w:type="dxa"/>
          </w:tcPr>
          <w:p w14:paraId="2668B0A0"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«Формирование законопослушного поведения участников дорожного движения»</w:t>
            </w:r>
          </w:p>
        </w:tc>
      </w:tr>
      <w:tr w:rsidR="00503118" w:rsidRPr="00DD1BDA" w14:paraId="7D277242" w14:textId="77777777" w:rsidTr="00B84719">
        <w:tc>
          <w:tcPr>
            <w:tcW w:w="3652" w:type="dxa"/>
          </w:tcPr>
          <w:p w14:paraId="2C4F62B8" w14:textId="77777777" w:rsidR="00503118" w:rsidRPr="00DD1BDA" w:rsidRDefault="00503118" w:rsidP="004A6CD7">
            <w:pPr>
              <w:autoSpaceDE w:val="0"/>
              <w:autoSpaceDN w:val="0"/>
              <w:adjustRightInd w:val="0"/>
              <w:jc w:val="both"/>
              <w:rPr>
                <w:rFonts w:ascii="Arial" w:eastAsiaTheme="minorHAnsi" w:hAnsi="Arial" w:cs="Arial"/>
                <w:lang w:eastAsia="en-US"/>
              </w:rPr>
            </w:pPr>
            <w:r w:rsidRPr="00DD1BDA">
              <w:rPr>
                <w:rFonts w:ascii="Arial" w:eastAsia="Calibri" w:hAnsi="Arial" w:cs="Arial"/>
                <w:lang w:eastAsia="en-US"/>
              </w:rPr>
              <w:t>Наименование муниципальной программы, в рамках которой реализуется подпрограмма</w:t>
            </w:r>
          </w:p>
        </w:tc>
        <w:tc>
          <w:tcPr>
            <w:tcW w:w="5919" w:type="dxa"/>
          </w:tcPr>
          <w:p w14:paraId="7C8B0ABA"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«Развитие образования Боготольского района»</w:t>
            </w:r>
          </w:p>
        </w:tc>
      </w:tr>
      <w:tr w:rsidR="00503118" w:rsidRPr="00DD1BDA" w14:paraId="1FB321C6" w14:textId="77777777" w:rsidTr="00B84719">
        <w:tc>
          <w:tcPr>
            <w:tcW w:w="3652" w:type="dxa"/>
          </w:tcPr>
          <w:p w14:paraId="6D57555F" w14:textId="77777777" w:rsidR="00503118" w:rsidRPr="00DD1BDA" w:rsidRDefault="00503118" w:rsidP="004A6CD7">
            <w:pPr>
              <w:autoSpaceDE w:val="0"/>
              <w:autoSpaceDN w:val="0"/>
              <w:adjustRightInd w:val="0"/>
              <w:jc w:val="both"/>
              <w:rPr>
                <w:rFonts w:ascii="Arial" w:eastAsiaTheme="minorHAnsi" w:hAnsi="Arial" w:cs="Arial"/>
                <w:lang w:eastAsia="en-US"/>
              </w:rPr>
            </w:pPr>
            <w:r w:rsidRPr="00DD1BDA">
              <w:rPr>
                <w:rFonts w:ascii="Arial" w:eastAsiaTheme="minorHAnsi" w:hAnsi="Arial" w:cs="Arial"/>
                <w:lang w:eastAsia="en-US"/>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 реализующим подпрограмму (далее – исполнитель подпрограммы)</w:t>
            </w:r>
          </w:p>
        </w:tc>
        <w:tc>
          <w:tcPr>
            <w:tcW w:w="5919" w:type="dxa"/>
          </w:tcPr>
          <w:p w14:paraId="4A73000B" w14:textId="77777777" w:rsidR="00503118" w:rsidRPr="00DD1BDA" w:rsidRDefault="00503118" w:rsidP="004A6CD7">
            <w:pPr>
              <w:jc w:val="both"/>
              <w:rPr>
                <w:rFonts w:ascii="Arial" w:eastAsiaTheme="minorHAnsi" w:hAnsi="Arial" w:cs="Arial"/>
                <w:lang w:eastAsia="en-US"/>
              </w:rPr>
            </w:pPr>
            <w:bookmarkStart w:id="4" w:name="_Hlk148970694"/>
            <w:r w:rsidRPr="00DD1BDA">
              <w:rPr>
                <w:rFonts w:ascii="Arial" w:eastAsiaTheme="minorHAnsi" w:hAnsi="Arial" w:cs="Arial"/>
                <w:lang w:eastAsia="en-US"/>
              </w:rPr>
              <w:t xml:space="preserve">МКУ «Управление образования </w:t>
            </w:r>
          </w:p>
          <w:p w14:paraId="38D57A71"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Боготольского района»</w:t>
            </w:r>
          </w:p>
          <w:bookmarkEnd w:id="4"/>
          <w:p w14:paraId="70C70FB9" w14:textId="77777777" w:rsidR="00503118" w:rsidRPr="00DD1BDA" w:rsidRDefault="00503118" w:rsidP="004A6CD7">
            <w:pPr>
              <w:jc w:val="both"/>
              <w:rPr>
                <w:rFonts w:ascii="Arial" w:eastAsiaTheme="minorHAnsi" w:hAnsi="Arial" w:cs="Arial"/>
                <w:lang w:eastAsia="en-US"/>
              </w:rPr>
            </w:pPr>
          </w:p>
        </w:tc>
      </w:tr>
      <w:tr w:rsidR="00503118" w:rsidRPr="00DD1BDA" w14:paraId="082EA93B" w14:textId="77777777" w:rsidTr="00B84719">
        <w:tc>
          <w:tcPr>
            <w:tcW w:w="3652" w:type="dxa"/>
          </w:tcPr>
          <w:p w14:paraId="36235C42" w14:textId="77777777" w:rsidR="00503118" w:rsidRPr="00DD1BDA" w:rsidRDefault="00503118" w:rsidP="004A6CD7">
            <w:pPr>
              <w:autoSpaceDE w:val="0"/>
              <w:autoSpaceDN w:val="0"/>
              <w:adjustRightInd w:val="0"/>
              <w:jc w:val="both"/>
              <w:rPr>
                <w:rFonts w:ascii="Arial" w:eastAsiaTheme="minorHAnsi" w:hAnsi="Arial" w:cs="Arial"/>
                <w:lang w:eastAsia="en-US"/>
              </w:rPr>
            </w:pPr>
            <w:r w:rsidRPr="00DD1BDA">
              <w:rPr>
                <w:rFonts w:ascii="Arial" w:eastAsiaTheme="minorHAnsi" w:hAnsi="Arial" w:cs="Arial"/>
                <w:lang w:eastAsia="en-US"/>
              </w:rPr>
              <w:t>Главные распорядители бюджетных средств, ответственные за реализацию мероприятий подпрограммы</w:t>
            </w:r>
          </w:p>
        </w:tc>
        <w:tc>
          <w:tcPr>
            <w:tcW w:w="5919" w:type="dxa"/>
          </w:tcPr>
          <w:p w14:paraId="059713B7"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 xml:space="preserve">МКУ «Управление образования </w:t>
            </w:r>
          </w:p>
          <w:p w14:paraId="0FDC0EC1"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Боготольского района»</w:t>
            </w:r>
          </w:p>
        </w:tc>
      </w:tr>
      <w:tr w:rsidR="00503118" w:rsidRPr="00DD1BDA" w14:paraId="623918D5" w14:textId="77777777" w:rsidTr="00B84719">
        <w:tc>
          <w:tcPr>
            <w:tcW w:w="3652" w:type="dxa"/>
          </w:tcPr>
          <w:p w14:paraId="011EE8DF" w14:textId="77777777" w:rsidR="00503118" w:rsidRPr="00DD1BDA" w:rsidRDefault="00503118" w:rsidP="004A6CD7">
            <w:pPr>
              <w:jc w:val="both"/>
              <w:rPr>
                <w:rFonts w:ascii="Arial" w:eastAsiaTheme="minorHAnsi" w:hAnsi="Arial" w:cs="Arial"/>
                <w:lang w:eastAsia="en-US"/>
              </w:rPr>
            </w:pPr>
            <w:r w:rsidRPr="00DD1BDA">
              <w:rPr>
                <w:rFonts w:ascii="Arial" w:eastAsia="Calibri" w:hAnsi="Arial" w:cs="Arial"/>
                <w:lang w:eastAsia="en-US"/>
              </w:rPr>
              <w:t>Цель и задачи подпрограммы</w:t>
            </w:r>
          </w:p>
        </w:tc>
        <w:tc>
          <w:tcPr>
            <w:tcW w:w="5919" w:type="dxa"/>
          </w:tcPr>
          <w:p w14:paraId="19D85B7A"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 xml:space="preserve">Цель: Предупреждение детского дорожно-транспортного травматизма через создание условий для повышения уровня правовой культуры и воспитание культуры поведения участников дорожного движения. </w:t>
            </w:r>
          </w:p>
          <w:p w14:paraId="1C3A0E19"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Задачи:</w:t>
            </w:r>
          </w:p>
          <w:p w14:paraId="7A3B8B97"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1. Сформировать у детей устойчивые навыки безопасного поведения на дорогах.</w:t>
            </w:r>
          </w:p>
          <w:p w14:paraId="59671262"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2. Укрепить взаимодействие образовательных организаций с ОГИБДД МО МВД России «Боготольский».</w:t>
            </w:r>
          </w:p>
        </w:tc>
      </w:tr>
      <w:tr w:rsidR="00503118" w:rsidRPr="00DD1BDA" w14:paraId="7B0AC1E1" w14:textId="77777777" w:rsidTr="00B84719">
        <w:tc>
          <w:tcPr>
            <w:tcW w:w="3652" w:type="dxa"/>
          </w:tcPr>
          <w:p w14:paraId="437A9E69" w14:textId="77777777" w:rsidR="00503118" w:rsidRPr="00DD1BDA" w:rsidRDefault="00503118" w:rsidP="004A6CD7">
            <w:pPr>
              <w:autoSpaceDE w:val="0"/>
              <w:autoSpaceDN w:val="0"/>
              <w:adjustRightInd w:val="0"/>
              <w:jc w:val="both"/>
              <w:rPr>
                <w:rFonts w:ascii="Arial" w:eastAsia="Calibri" w:hAnsi="Arial" w:cs="Arial"/>
                <w:lang w:eastAsia="en-US"/>
              </w:rPr>
            </w:pPr>
            <w:r w:rsidRPr="00DD1BDA">
              <w:rPr>
                <w:rFonts w:ascii="Arial" w:eastAsia="Calibri" w:hAnsi="Arial" w:cs="Arial"/>
                <w:lang w:eastAsia="en-US"/>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перечень и значения показателей результативности подпрограммы</w:t>
            </w:r>
          </w:p>
        </w:tc>
        <w:tc>
          <w:tcPr>
            <w:tcW w:w="5919" w:type="dxa"/>
          </w:tcPr>
          <w:p w14:paraId="521C05B9"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Представлены в приложении к паспорту подпрограммы</w:t>
            </w:r>
          </w:p>
          <w:p w14:paraId="18147369" w14:textId="77777777" w:rsidR="00503118" w:rsidRPr="00DD1BDA" w:rsidRDefault="00503118" w:rsidP="004A6CD7">
            <w:pPr>
              <w:jc w:val="both"/>
              <w:rPr>
                <w:rFonts w:ascii="Arial" w:eastAsiaTheme="minorHAnsi" w:hAnsi="Arial" w:cs="Arial"/>
                <w:lang w:eastAsia="en-US"/>
              </w:rPr>
            </w:pPr>
          </w:p>
          <w:p w14:paraId="639C3784" w14:textId="77777777" w:rsidR="00503118" w:rsidRPr="00DD1BDA" w:rsidRDefault="00503118" w:rsidP="004A6CD7">
            <w:pPr>
              <w:jc w:val="both"/>
              <w:rPr>
                <w:rFonts w:ascii="Arial" w:eastAsiaTheme="minorHAnsi" w:hAnsi="Arial" w:cs="Arial"/>
                <w:lang w:eastAsia="en-US"/>
              </w:rPr>
            </w:pPr>
          </w:p>
        </w:tc>
      </w:tr>
      <w:tr w:rsidR="00503118" w:rsidRPr="00DD1BDA" w14:paraId="27C3D7CF" w14:textId="77777777" w:rsidTr="00B84719">
        <w:tc>
          <w:tcPr>
            <w:tcW w:w="3652" w:type="dxa"/>
          </w:tcPr>
          <w:p w14:paraId="66BCC966" w14:textId="77777777" w:rsidR="00503118" w:rsidRPr="00DD1BDA" w:rsidRDefault="00503118" w:rsidP="004A6CD7">
            <w:pPr>
              <w:autoSpaceDE w:val="0"/>
              <w:autoSpaceDN w:val="0"/>
              <w:adjustRightInd w:val="0"/>
              <w:jc w:val="both"/>
              <w:rPr>
                <w:rFonts w:ascii="Arial" w:eastAsiaTheme="minorHAnsi" w:hAnsi="Arial" w:cs="Arial"/>
                <w:lang w:eastAsia="en-US"/>
              </w:rPr>
            </w:pPr>
            <w:r w:rsidRPr="00DD1BDA">
              <w:rPr>
                <w:rFonts w:ascii="Arial" w:eastAsia="Calibri" w:hAnsi="Arial" w:cs="Arial"/>
                <w:lang w:eastAsia="en-US"/>
              </w:rPr>
              <w:lastRenderedPageBreak/>
              <w:t>Сроки реализации подпрограммы</w:t>
            </w:r>
          </w:p>
        </w:tc>
        <w:tc>
          <w:tcPr>
            <w:tcW w:w="5919" w:type="dxa"/>
          </w:tcPr>
          <w:p w14:paraId="73874736" w14:textId="77777777" w:rsidR="00503118" w:rsidRPr="00DD1BDA" w:rsidRDefault="00503118" w:rsidP="004A6CD7">
            <w:pPr>
              <w:jc w:val="both"/>
              <w:rPr>
                <w:rFonts w:ascii="Arial" w:eastAsiaTheme="minorHAnsi" w:hAnsi="Arial" w:cs="Arial"/>
                <w:lang w:eastAsia="en-US"/>
              </w:rPr>
            </w:pPr>
            <w:r w:rsidRPr="00DD1BDA">
              <w:rPr>
                <w:rFonts w:ascii="Arial" w:eastAsiaTheme="minorHAnsi" w:hAnsi="Arial" w:cs="Arial"/>
                <w:lang w:eastAsia="en-US"/>
              </w:rPr>
              <w:t>2024 – 2026 годы</w:t>
            </w:r>
          </w:p>
        </w:tc>
      </w:tr>
      <w:tr w:rsidR="00503118" w:rsidRPr="00DD1BDA" w14:paraId="7BC25081" w14:textId="77777777" w:rsidTr="00B84719">
        <w:tc>
          <w:tcPr>
            <w:tcW w:w="3652" w:type="dxa"/>
          </w:tcPr>
          <w:p w14:paraId="1F3AD6F9" w14:textId="77777777" w:rsidR="00503118" w:rsidRPr="00DD1BDA" w:rsidRDefault="00503118" w:rsidP="004A6CD7">
            <w:pPr>
              <w:autoSpaceDE w:val="0"/>
              <w:autoSpaceDN w:val="0"/>
              <w:adjustRightInd w:val="0"/>
              <w:jc w:val="both"/>
              <w:rPr>
                <w:rFonts w:ascii="Arial" w:eastAsia="Calibri" w:hAnsi="Arial" w:cs="Arial"/>
                <w:lang w:eastAsia="en-US"/>
              </w:rPr>
            </w:pPr>
            <w:r w:rsidRPr="00DD1BDA">
              <w:rPr>
                <w:rFonts w:ascii="Arial" w:eastAsia="Calibri" w:hAnsi="Arial" w:cs="Arial"/>
                <w:lang w:eastAsia="en-US"/>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5919" w:type="dxa"/>
          </w:tcPr>
          <w:p w14:paraId="13E338C8"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Подпрограмма финансируется за счет средств краевого и местного бюджетов.</w:t>
            </w:r>
          </w:p>
          <w:p w14:paraId="0F0603B0"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Объем финансирования подпрограммы составит 164,0 тыс. рублей, в том числе 0,0 тыс. рублей за счет средств краевого бюджета, 164,0 тыс. рублей местного бюджета, в том числе по годам:</w:t>
            </w:r>
          </w:p>
          <w:p w14:paraId="74C81ECC"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2024 год – 10,0 тыс. рублей, в том числе:</w:t>
            </w:r>
          </w:p>
          <w:p w14:paraId="3C526A3A"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0,0 тыс. рублей краевого бюджета,</w:t>
            </w:r>
          </w:p>
          <w:p w14:paraId="40C1FF1F"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10,0 тыс. рублей местного бюджета;</w:t>
            </w:r>
          </w:p>
          <w:p w14:paraId="6D65301C"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2025 год – 77,0 тыс. рублей, в том числе:</w:t>
            </w:r>
          </w:p>
          <w:p w14:paraId="5DF398EF"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0,0 тыс. рублей краевого бюджета,</w:t>
            </w:r>
          </w:p>
          <w:p w14:paraId="653EDEEA"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77,0 тыс. рублей местного бюджета;</w:t>
            </w:r>
          </w:p>
          <w:p w14:paraId="37FAABE6"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2026 год – 77,0 тыс. рублей, в том числе:</w:t>
            </w:r>
          </w:p>
          <w:p w14:paraId="26A157D2" w14:textId="77777777" w:rsidR="007521F4" w:rsidRPr="007521F4" w:rsidRDefault="007521F4" w:rsidP="004A6CD7">
            <w:pPr>
              <w:jc w:val="both"/>
              <w:rPr>
                <w:rFonts w:ascii="Arial" w:eastAsiaTheme="minorHAnsi" w:hAnsi="Arial" w:cs="Arial"/>
                <w:lang w:eastAsia="en-US"/>
              </w:rPr>
            </w:pPr>
            <w:r w:rsidRPr="007521F4">
              <w:rPr>
                <w:rFonts w:ascii="Arial" w:eastAsiaTheme="minorHAnsi" w:hAnsi="Arial" w:cs="Arial"/>
                <w:lang w:eastAsia="en-US"/>
              </w:rPr>
              <w:t>0,0 тыс. рублей краевого бюджета,</w:t>
            </w:r>
          </w:p>
          <w:p w14:paraId="50C6F56E" w14:textId="16B2CEC9" w:rsidR="00503118" w:rsidRPr="00DD1BDA" w:rsidRDefault="007521F4" w:rsidP="004A6CD7">
            <w:pPr>
              <w:jc w:val="both"/>
              <w:rPr>
                <w:rFonts w:ascii="Arial" w:eastAsiaTheme="minorHAnsi" w:hAnsi="Arial" w:cs="Arial"/>
                <w:lang w:eastAsia="en-US"/>
              </w:rPr>
            </w:pPr>
            <w:r w:rsidRPr="007521F4">
              <w:rPr>
                <w:rFonts w:ascii="Arial" w:eastAsiaTheme="minorHAnsi" w:hAnsi="Arial" w:cs="Arial"/>
                <w:lang w:eastAsia="en-US"/>
              </w:rPr>
              <w:t>77,0 тыс. рублей местного бюджета.</w:t>
            </w:r>
          </w:p>
        </w:tc>
      </w:tr>
    </w:tbl>
    <w:p w14:paraId="68975301" w14:textId="77777777" w:rsidR="00503118" w:rsidRPr="00DD1BDA" w:rsidRDefault="00503118" w:rsidP="00503118">
      <w:pPr>
        <w:spacing w:before="0" w:beforeAutospacing="0"/>
        <w:jc w:val="center"/>
        <w:rPr>
          <w:rFonts w:ascii="Arial" w:eastAsiaTheme="minorHAnsi" w:hAnsi="Arial" w:cs="Arial"/>
          <w:lang w:eastAsia="en-US"/>
        </w:rPr>
      </w:pPr>
    </w:p>
    <w:p w14:paraId="10584E2B" w14:textId="77777777" w:rsidR="00503118" w:rsidRPr="00DD1BDA" w:rsidRDefault="00503118" w:rsidP="00503118">
      <w:pPr>
        <w:spacing w:before="0" w:beforeAutospacing="0"/>
        <w:jc w:val="center"/>
        <w:rPr>
          <w:rFonts w:ascii="Arial" w:eastAsiaTheme="minorHAnsi" w:hAnsi="Arial" w:cs="Arial"/>
          <w:lang w:eastAsia="en-US"/>
        </w:rPr>
      </w:pPr>
    </w:p>
    <w:p w14:paraId="26BB8451" w14:textId="77777777" w:rsidR="00503118" w:rsidRPr="00DD1BDA" w:rsidRDefault="00503118" w:rsidP="00503118">
      <w:pPr>
        <w:spacing w:before="0" w:beforeAutospacing="0"/>
        <w:contextualSpacing/>
        <w:jc w:val="center"/>
        <w:rPr>
          <w:rFonts w:ascii="Arial" w:eastAsiaTheme="minorHAnsi" w:hAnsi="Arial" w:cs="Arial"/>
          <w:lang w:eastAsia="en-US"/>
        </w:rPr>
      </w:pPr>
      <w:r w:rsidRPr="00DD1BDA">
        <w:rPr>
          <w:rFonts w:ascii="Arial" w:eastAsiaTheme="minorHAnsi" w:hAnsi="Arial" w:cs="Arial"/>
          <w:lang w:eastAsia="en-US"/>
        </w:rPr>
        <w:t>2.Мероприятия подпрограммы</w:t>
      </w:r>
    </w:p>
    <w:p w14:paraId="02CFCFDA" w14:textId="77777777" w:rsidR="00503118" w:rsidRPr="00DD1BDA" w:rsidRDefault="00503118" w:rsidP="00503118">
      <w:pPr>
        <w:spacing w:before="0" w:beforeAutospacing="0"/>
        <w:ind w:left="1288"/>
        <w:contextualSpacing/>
        <w:jc w:val="center"/>
        <w:rPr>
          <w:rFonts w:ascii="Arial" w:eastAsiaTheme="minorHAnsi" w:hAnsi="Arial" w:cs="Arial"/>
          <w:lang w:eastAsia="en-US"/>
        </w:rPr>
      </w:pPr>
    </w:p>
    <w:p w14:paraId="7965890D" w14:textId="77777777" w:rsidR="00503118" w:rsidRPr="00DD1BDA" w:rsidRDefault="00503118" w:rsidP="00503118">
      <w:pPr>
        <w:spacing w:before="0" w:beforeAutospacing="0"/>
        <w:ind w:firstLine="851"/>
        <w:contextualSpacing/>
        <w:rPr>
          <w:rFonts w:ascii="Arial" w:eastAsiaTheme="minorHAnsi" w:hAnsi="Arial" w:cs="Arial"/>
          <w:lang w:eastAsia="en-US"/>
        </w:rPr>
      </w:pPr>
      <w:r w:rsidRPr="00DD1BDA">
        <w:rPr>
          <w:rFonts w:ascii="Arial" w:eastAsiaTheme="minorHAnsi" w:hAnsi="Arial" w:cs="Arial"/>
          <w:lang w:eastAsia="en-US"/>
        </w:rPr>
        <w:t>Мероприятия подпрограммы представлены в приложении к подпрограмме 3 «Формирование законопослушного поведения участников дорожного движения».</w:t>
      </w:r>
    </w:p>
    <w:p w14:paraId="4747B408" w14:textId="77777777" w:rsidR="00503118" w:rsidRPr="00DD1BDA" w:rsidRDefault="00503118" w:rsidP="00503118">
      <w:pPr>
        <w:spacing w:before="0" w:beforeAutospacing="0"/>
        <w:contextualSpacing/>
        <w:jc w:val="center"/>
        <w:rPr>
          <w:rFonts w:ascii="Arial" w:eastAsiaTheme="minorHAnsi" w:hAnsi="Arial" w:cs="Arial"/>
          <w:lang w:eastAsia="en-US"/>
        </w:rPr>
      </w:pPr>
    </w:p>
    <w:p w14:paraId="24D26E80" w14:textId="77777777" w:rsidR="00503118" w:rsidRPr="00DD1BDA" w:rsidRDefault="00503118" w:rsidP="00503118">
      <w:pPr>
        <w:spacing w:before="0" w:beforeAutospacing="0"/>
        <w:contextualSpacing/>
        <w:jc w:val="center"/>
        <w:rPr>
          <w:rFonts w:ascii="Arial" w:eastAsiaTheme="minorHAnsi" w:hAnsi="Arial" w:cs="Arial"/>
          <w:lang w:eastAsia="en-US"/>
        </w:rPr>
      </w:pPr>
      <w:r w:rsidRPr="00DD1BDA">
        <w:rPr>
          <w:rFonts w:ascii="Arial" w:eastAsiaTheme="minorHAnsi" w:hAnsi="Arial" w:cs="Arial"/>
          <w:lang w:eastAsia="en-US"/>
        </w:rPr>
        <w:t>3.Механизм реализации подпрограммы</w:t>
      </w:r>
    </w:p>
    <w:p w14:paraId="37E5E4F0" w14:textId="77777777" w:rsidR="00503118" w:rsidRPr="00DD1BDA" w:rsidRDefault="00503118" w:rsidP="004A6CD7">
      <w:pPr>
        <w:spacing w:before="0" w:beforeAutospacing="0"/>
        <w:ind w:right="139" w:firstLine="709"/>
        <w:contextualSpacing/>
        <w:jc w:val="center"/>
        <w:rPr>
          <w:rFonts w:ascii="Arial" w:eastAsiaTheme="minorHAnsi" w:hAnsi="Arial" w:cs="Arial"/>
          <w:lang w:eastAsia="en-US"/>
        </w:rPr>
      </w:pPr>
    </w:p>
    <w:p w14:paraId="098CAD1F" w14:textId="77777777" w:rsidR="00503118" w:rsidRPr="00DD1BDA" w:rsidRDefault="00503118" w:rsidP="004A6CD7">
      <w:pPr>
        <w:spacing w:before="0" w:beforeAutospacing="0"/>
        <w:ind w:right="139" w:firstLine="709"/>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мероприятий 1.1., 1.2.</w:t>
      </w:r>
      <w:r w:rsidRPr="00DD1BDA">
        <w:rPr>
          <w:rFonts w:ascii="Arial" w:eastAsiaTheme="minorHAnsi" w:hAnsi="Arial" w:cs="Arial"/>
          <w:lang w:eastAsia="en-US"/>
        </w:rPr>
        <w:t xml:space="preserve">  осуществляется в соответствии с п. 3 мероприятия 1.3. Государственной программы Красноярского края «Развитие транспортной системы», утвержденной постановлением Правительства Красноярского края от 30.09.2013 №510-п. Субсидия предоставляется на:</w:t>
      </w:r>
    </w:p>
    <w:p w14:paraId="74DA413F" w14:textId="77777777" w:rsidR="00503118" w:rsidRPr="00DD1BDA" w:rsidRDefault="00503118" w:rsidP="004A6CD7">
      <w:pPr>
        <w:spacing w:before="0" w:beforeAutospacing="0"/>
        <w:ind w:right="139" w:firstLine="709"/>
        <w:contextualSpacing/>
        <w:rPr>
          <w:rFonts w:ascii="Arial" w:eastAsiaTheme="minorHAnsi" w:hAnsi="Arial" w:cs="Arial"/>
          <w:lang w:eastAsia="en-US"/>
        </w:rPr>
      </w:pPr>
      <w:r w:rsidRPr="00DD1BDA">
        <w:rPr>
          <w:rFonts w:ascii="Arial" w:eastAsiaTheme="minorHAnsi" w:hAnsi="Arial" w:cs="Arial"/>
          <w:lang w:eastAsia="en-US"/>
        </w:rPr>
        <w:t xml:space="preserve">- приобретение и распространение </w:t>
      </w:r>
      <w:proofErr w:type="spellStart"/>
      <w:r w:rsidRPr="00DD1BDA">
        <w:rPr>
          <w:rFonts w:ascii="Arial" w:eastAsiaTheme="minorHAnsi" w:hAnsi="Arial" w:cs="Arial"/>
          <w:lang w:eastAsia="en-US"/>
        </w:rPr>
        <w:t>световозвращающих</w:t>
      </w:r>
      <w:proofErr w:type="spellEnd"/>
      <w:r w:rsidRPr="00DD1BDA">
        <w:rPr>
          <w:rFonts w:ascii="Arial" w:eastAsiaTheme="minorHAnsi" w:hAnsi="Arial" w:cs="Arial"/>
          <w:lang w:eastAsia="en-US"/>
        </w:rPr>
        <w:t xml:space="preserve"> приспособлений среди учащихся первых классов муниципальных общеобразовательных организаций на основании подписанного соглашения между министерством образования Красноярского края и администрацией Боготольского района.</w:t>
      </w:r>
    </w:p>
    <w:p w14:paraId="7405F68F" w14:textId="77777777" w:rsidR="00503118" w:rsidRPr="00DD1BDA" w:rsidRDefault="00503118" w:rsidP="004A6CD7">
      <w:pPr>
        <w:spacing w:before="0" w:beforeAutospacing="0"/>
        <w:ind w:right="139" w:firstLine="709"/>
        <w:contextualSpacing/>
        <w:rPr>
          <w:rFonts w:ascii="Arial" w:eastAsiaTheme="minorHAnsi" w:hAnsi="Arial" w:cs="Arial"/>
          <w:lang w:eastAsia="en-US"/>
        </w:rPr>
      </w:pPr>
      <w:r w:rsidRPr="00DD1BDA">
        <w:rPr>
          <w:rFonts w:ascii="Arial" w:eastAsiaTheme="minorHAnsi" w:hAnsi="Arial" w:cs="Arial"/>
          <w:lang w:eastAsia="en-US"/>
        </w:rPr>
        <w:t xml:space="preserve">Получателем бюджетных средств является МКУ «Управление образования Боготольского района». Для получения средств субсидии МКУ «Управление образования Боготольского района» предоставляет в министерство образования Красноярского края пакет документов, определенный Соглашением и Государственной программой «Развитие образования». </w:t>
      </w:r>
    </w:p>
    <w:p w14:paraId="23D0C2B6" w14:textId="77777777" w:rsidR="00503118" w:rsidRPr="00DD1BDA" w:rsidRDefault="00503118" w:rsidP="004A6CD7">
      <w:pPr>
        <w:spacing w:before="0" w:beforeAutospacing="0"/>
        <w:ind w:right="139" w:firstLine="709"/>
        <w:contextualSpacing/>
        <w:rPr>
          <w:rFonts w:ascii="Arial" w:eastAsiaTheme="minorHAnsi" w:hAnsi="Arial" w:cs="Arial"/>
          <w:lang w:eastAsia="en-US"/>
        </w:rPr>
      </w:pPr>
      <w:r w:rsidRPr="00DD1BDA">
        <w:rPr>
          <w:rFonts w:ascii="Arial" w:eastAsiaTheme="minorHAnsi" w:hAnsi="Arial" w:cs="Arial"/>
          <w:lang w:eastAsia="en-US"/>
        </w:rPr>
        <w:t xml:space="preserve">Для реализации </w:t>
      </w:r>
      <w:r w:rsidRPr="00DD1BDA">
        <w:rPr>
          <w:rFonts w:ascii="Arial" w:eastAsiaTheme="minorHAnsi" w:hAnsi="Arial" w:cs="Arial"/>
          <w:u w:val="single"/>
          <w:lang w:eastAsia="en-US"/>
        </w:rPr>
        <w:t>мероприятия 1.4.</w:t>
      </w:r>
      <w:r w:rsidRPr="00DD1BDA">
        <w:rPr>
          <w:rFonts w:ascii="Arial" w:eastAsiaTheme="minorHAnsi" w:hAnsi="Arial" w:cs="Arial"/>
          <w:lang w:eastAsia="en-US"/>
        </w:rPr>
        <w:t xml:space="preserve"> МКУ «Управление образования Боготольского района» издает приказ, которым утверждается Положение о проведении мероприятия со школьниками, смета расходов на данное мероприятие, определяется круг лиц, ответственных за реализацию мероприятия. Получатель бюджетных средств – МКУ «Управление образования Боготольского района». </w:t>
      </w:r>
    </w:p>
    <w:p w14:paraId="1ACA9636" w14:textId="77777777" w:rsidR="00503118" w:rsidRPr="00DD1BDA" w:rsidRDefault="00503118" w:rsidP="004A6CD7">
      <w:pPr>
        <w:spacing w:before="0" w:beforeAutospacing="0"/>
        <w:ind w:right="139" w:firstLine="709"/>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мероприятия 1.5.</w:t>
      </w:r>
      <w:r w:rsidRPr="00DD1BDA">
        <w:rPr>
          <w:rFonts w:ascii="Arial" w:eastAsiaTheme="minorHAnsi" w:hAnsi="Arial" w:cs="Arial"/>
          <w:lang w:eastAsia="en-US"/>
        </w:rPr>
        <w:t xml:space="preserve"> направлена на финансовую поддержку высокомотивированных школьников района. В рамках мероприятий предусмотрена оплата проезда учащихся к месту проведения мероприятий за пределы Боготольского района на основании представленных документов. Получателем бюджетных средств является МКУ «Управление образования Боготольского района».</w:t>
      </w:r>
    </w:p>
    <w:p w14:paraId="68F16424" w14:textId="77777777" w:rsidR="00503118" w:rsidRPr="00DD1BDA" w:rsidRDefault="00503118" w:rsidP="004A6CD7">
      <w:pPr>
        <w:spacing w:before="0" w:beforeAutospacing="0"/>
        <w:ind w:right="139" w:firstLine="709"/>
        <w:contextualSpacing/>
        <w:rPr>
          <w:rFonts w:ascii="Arial" w:eastAsiaTheme="minorHAnsi" w:hAnsi="Arial" w:cs="Arial"/>
          <w:lang w:eastAsia="en-US"/>
        </w:rPr>
      </w:pPr>
      <w:r w:rsidRPr="00DD1BDA">
        <w:rPr>
          <w:rFonts w:ascii="Arial" w:eastAsiaTheme="minorHAnsi" w:hAnsi="Arial" w:cs="Arial"/>
          <w:lang w:eastAsia="en-US"/>
        </w:rPr>
        <w:t xml:space="preserve">Главным распорядителем бюджетных средств по </w:t>
      </w:r>
      <w:r w:rsidRPr="00DD1BDA">
        <w:rPr>
          <w:rFonts w:ascii="Arial" w:eastAsiaTheme="minorHAnsi" w:hAnsi="Arial" w:cs="Arial"/>
          <w:u w:val="single"/>
          <w:lang w:eastAsia="en-US"/>
        </w:rPr>
        <w:t xml:space="preserve">мероприятиям 1.3., 1.6., 1.7. </w:t>
      </w:r>
      <w:r w:rsidRPr="00DD1BDA">
        <w:rPr>
          <w:rFonts w:ascii="Arial" w:eastAsiaTheme="minorHAnsi" w:hAnsi="Arial" w:cs="Arial"/>
          <w:lang w:eastAsia="en-US"/>
        </w:rPr>
        <w:t xml:space="preserve"> является МКУ «Управление образования Боготольского района». В рамках </w:t>
      </w:r>
      <w:r w:rsidRPr="00DD1BDA">
        <w:rPr>
          <w:rFonts w:ascii="Arial" w:eastAsiaTheme="minorHAnsi" w:hAnsi="Arial" w:cs="Arial"/>
          <w:lang w:eastAsia="en-US"/>
        </w:rPr>
        <w:lastRenderedPageBreak/>
        <w:t>данного мероприятия предусмотрены расходы на материально-техническое обеспечение.</w:t>
      </w:r>
    </w:p>
    <w:p w14:paraId="0F9BA0B5" w14:textId="77777777" w:rsidR="00503118" w:rsidRPr="00DD1BDA" w:rsidRDefault="00503118" w:rsidP="004A6CD7">
      <w:pPr>
        <w:spacing w:before="0" w:beforeAutospacing="0"/>
        <w:ind w:right="139" w:firstLine="709"/>
        <w:contextualSpacing/>
        <w:rPr>
          <w:rFonts w:ascii="Arial" w:eastAsiaTheme="minorHAnsi" w:hAnsi="Arial" w:cs="Arial"/>
          <w:lang w:eastAsia="en-US"/>
        </w:rPr>
      </w:pPr>
      <w:r w:rsidRPr="00DD1BDA">
        <w:rPr>
          <w:rFonts w:ascii="Arial" w:eastAsiaTheme="minorHAnsi" w:hAnsi="Arial" w:cs="Arial"/>
          <w:lang w:eastAsia="en-US"/>
        </w:rPr>
        <w:t xml:space="preserve">Реализация </w:t>
      </w:r>
      <w:r w:rsidRPr="00DD1BDA">
        <w:rPr>
          <w:rFonts w:ascii="Arial" w:eastAsiaTheme="minorHAnsi" w:hAnsi="Arial" w:cs="Arial"/>
          <w:u w:val="single"/>
          <w:lang w:eastAsia="en-US"/>
        </w:rPr>
        <w:t>мероприятий 2.1., 2.2., 2.3., 2.4., 2.5.</w:t>
      </w:r>
      <w:r w:rsidRPr="00DD1BDA">
        <w:rPr>
          <w:rFonts w:ascii="Arial" w:eastAsiaTheme="minorHAnsi" w:hAnsi="Arial" w:cs="Arial"/>
          <w:lang w:eastAsia="en-US"/>
        </w:rPr>
        <w:t xml:space="preserve"> осуществляется МКУ «Управление образования Боготольского района», образовательными организациями при участии сотрудников ОГИБДД МО МВД России «Боготольский». Расходы на проведение данных мероприятий не предусмотрены.</w:t>
      </w:r>
    </w:p>
    <w:p w14:paraId="6070FB3F" w14:textId="77777777" w:rsidR="00503118" w:rsidRPr="00DD1BDA" w:rsidRDefault="00503118" w:rsidP="004A6CD7">
      <w:pPr>
        <w:autoSpaceDE w:val="0"/>
        <w:autoSpaceDN w:val="0"/>
        <w:adjustRightInd w:val="0"/>
        <w:spacing w:before="0" w:beforeAutospacing="0"/>
        <w:ind w:right="139" w:firstLine="709"/>
        <w:jc w:val="left"/>
        <w:rPr>
          <w:rFonts w:ascii="Arial" w:eastAsiaTheme="minorHAnsi" w:hAnsi="Arial" w:cs="Arial"/>
          <w:lang w:eastAsia="en-US"/>
        </w:rPr>
      </w:pPr>
    </w:p>
    <w:p w14:paraId="69638244" w14:textId="77777777" w:rsidR="00503118" w:rsidRPr="00DD1BDA" w:rsidRDefault="00503118" w:rsidP="004A6CD7">
      <w:pPr>
        <w:spacing w:before="0" w:beforeAutospacing="0"/>
        <w:ind w:right="139" w:firstLine="709"/>
        <w:contextualSpacing/>
        <w:jc w:val="center"/>
        <w:rPr>
          <w:rFonts w:ascii="Arial" w:eastAsiaTheme="minorHAnsi" w:hAnsi="Arial" w:cs="Arial"/>
          <w:lang w:eastAsia="en-US"/>
        </w:rPr>
      </w:pPr>
      <w:r w:rsidRPr="00DD1BDA">
        <w:rPr>
          <w:rFonts w:ascii="Arial" w:eastAsiaTheme="minorHAnsi" w:hAnsi="Arial" w:cs="Arial"/>
          <w:lang w:eastAsia="en-US"/>
        </w:rPr>
        <w:t>4.Управление подпрограммой и контроль за исполнением подпрограммы</w:t>
      </w:r>
    </w:p>
    <w:p w14:paraId="29895780" w14:textId="77777777" w:rsidR="00503118" w:rsidRPr="00DD1BDA" w:rsidRDefault="00503118" w:rsidP="004A6CD7">
      <w:pPr>
        <w:spacing w:before="0" w:beforeAutospacing="0"/>
        <w:ind w:right="139" w:firstLine="709"/>
        <w:contextualSpacing/>
        <w:jc w:val="center"/>
        <w:rPr>
          <w:rFonts w:ascii="Arial" w:eastAsiaTheme="minorHAnsi" w:hAnsi="Arial" w:cs="Arial"/>
          <w:lang w:eastAsia="en-US"/>
        </w:rPr>
      </w:pPr>
    </w:p>
    <w:p w14:paraId="14EE9974" w14:textId="77777777" w:rsidR="00503118" w:rsidRPr="00DD1BDA" w:rsidRDefault="00503118" w:rsidP="004A6CD7">
      <w:pPr>
        <w:spacing w:before="0" w:beforeAutospacing="0"/>
        <w:ind w:left="-142" w:right="139" w:firstLine="709"/>
        <w:contextualSpacing/>
        <w:rPr>
          <w:rFonts w:ascii="Arial" w:eastAsiaTheme="minorHAnsi" w:hAnsi="Arial" w:cs="Arial"/>
          <w:lang w:eastAsia="en-US"/>
        </w:rPr>
      </w:pPr>
      <w:r w:rsidRPr="00DD1BDA">
        <w:rPr>
          <w:rFonts w:ascii="Arial" w:eastAsiaTheme="minorHAnsi" w:hAnsi="Arial" w:cs="Arial"/>
          <w:lang w:eastAsia="en-US"/>
        </w:rPr>
        <w:t>Текущее управление реализацией подпрограммы осуществляет МКУ «Управление образования Боготольского района» как главный распорядитель бюджетных средств, которое несет ответственность за выполнение ее реализацию, достижение результатов, целевое и эффективное использование финансовых средств, выделяемых на выполнение подпрограммы.</w:t>
      </w:r>
    </w:p>
    <w:p w14:paraId="2081A35A" w14:textId="77777777" w:rsidR="00503118" w:rsidRPr="00DD1BDA" w:rsidRDefault="00503118" w:rsidP="004A6CD7">
      <w:pPr>
        <w:spacing w:before="0" w:beforeAutospacing="0"/>
        <w:ind w:left="-142" w:right="139" w:firstLine="709"/>
        <w:contextualSpacing/>
        <w:rPr>
          <w:rFonts w:ascii="Arial" w:eastAsiaTheme="minorHAnsi" w:hAnsi="Arial" w:cs="Arial"/>
          <w:lang w:eastAsia="en-US"/>
        </w:rPr>
      </w:pPr>
      <w:r w:rsidRPr="00DD1BDA">
        <w:rPr>
          <w:rFonts w:ascii="Arial" w:eastAsiaTheme="minorHAnsi" w:hAnsi="Arial" w:cs="Arial"/>
          <w:lang w:eastAsia="en-US"/>
        </w:rPr>
        <w:t>Исполнителями мероприятий подпрограммы являются образовательные учреждения Боготольского района. МКУ «Управление образования Боготольского района» ведет отбор исполнителей подпрограммы и координирует их деятельность.</w:t>
      </w:r>
    </w:p>
    <w:p w14:paraId="28646D9E" w14:textId="77777777" w:rsidR="00503118" w:rsidRPr="00DD1BDA" w:rsidRDefault="00503118" w:rsidP="004A6CD7">
      <w:pPr>
        <w:spacing w:before="0" w:beforeAutospacing="0"/>
        <w:ind w:left="-142" w:right="139" w:firstLine="709"/>
        <w:contextualSpacing/>
        <w:rPr>
          <w:rFonts w:ascii="Arial" w:eastAsia="Calibri" w:hAnsi="Arial" w:cs="Arial"/>
          <w:color w:val="000000"/>
        </w:rPr>
      </w:pPr>
      <w:r w:rsidRPr="00DD1BDA">
        <w:rPr>
          <w:rFonts w:ascii="Arial" w:eastAsiaTheme="minorHAnsi" w:hAnsi="Arial" w:cs="Arial"/>
          <w:lang w:eastAsia="en-US"/>
        </w:rPr>
        <w:t>Текущий контроль за исполнением подпрограммы осуществляет МКУ «Управление образования Боготольского района».</w:t>
      </w:r>
    </w:p>
    <w:p w14:paraId="2FCE0989" w14:textId="77777777" w:rsidR="00503118" w:rsidRPr="00DD1BDA" w:rsidRDefault="00503118" w:rsidP="004A6CD7">
      <w:pPr>
        <w:spacing w:before="0" w:beforeAutospacing="0"/>
        <w:ind w:right="139" w:firstLine="709"/>
        <w:rPr>
          <w:rFonts w:ascii="Arial" w:hAnsi="Arial" w:cs="Arial"/>
        </w:rPr>
      </w:pPr>
      <w:r w:rsidRPr="00DD1BDA">
        <w:rPr>
          <w:rFonts w:ascii="Arial" w:hAnsi="Arial" w:cs="Arial"/>
        </w:rPr>
        <w:t xml:space="preserve">Внутренний муниципальный  финансовый контроль осуществляет Орган  внутреннего муниципального финансового контроля администрации Боготольского района в соответствии с Постановлением администрации Боготольского района от 06.05.2016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 (в редакции Постановления администрации Боготольского района от 27.03.2018 №107-п, от 04.06.2018 № 200-п, от 30.09.2019 №550-п). </w:t>
      </w:r>
    </w:p>
    <w:p w14:paraId="0E509D05" w14:textId="77777777" w:rsidR="00503118" w:rsidRPr="00DD1BDA" w:rsidRDefault="00503118" w:rsidP="004A6CD7">
      <w:pPr>
        <w:spacing w:before="0" w:beforeAutospacing="0"/>
        <w:ind w:right="139" w:firstLine="709"/>
        <w:rPr>
          <w:rFonts w:ascii="Arial" w:hAnsi="Arial" w:cs="Arial"/>
        </w:rPr>
      </w:pPr>
      <w:r w:rsidRPr="00DD1BDA">
        <w:rPr>
          <w:rFonts w:ascii="Arial" w:hAnsi="Arial" w:cs="Arial"/>
        </w:rPr>
        <w:t>Внешний муниципальный финансовый контроль осуществляет Контрольно - 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и Распоряжением Контрольно-счетного органа Боготольского района Красноярского края от 18.05.2023 № 1 «Об утверждении регламента Контрольно – счетного органа Боготольского района».</w:t>
      </w:r>
    </w:p>
    <w:p w14:paraId="45A490E6" w14:textId="77777777" w:rsidR="00503118" w:rsidRPr="00DD1BDA" w:rsidRDefault="00503118" w:rsidP="004A6CD7">
      <w:pPr>
        <w:spacing w:before="0" w:beforeAutospacing="0"/>
        <w:ind w:right="139" w:firstLine="709"/>
        <w:rPr>
          <w:rFonts w:ascii="Arial" w:hAnsi="Arial" w:cs="Arial"/>
        </w:rPr>
      </w:pPr>
      <w:r w:rsidRPr="00DD1BDA">
        <w:rPr>
          <w:rFonts w:ascii="Arial" w:hAnsi="Arial" w:cs="Arial"/>
        </w:rPr>
        <w:t>Формирование отчетности о реализации подпрограммы составляется по форме и содержанию в соответствии с требованиями к отчету о реализации муниципальной программы, утвержденной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w:t>
      </w:r>
    </w:p>
    <w:p w14:paraId="5557975A" w14:textId="77777777" w:rsidR="00503118" w:rsidRPr="00DD1BDA" w:rsidRDefault="00503118" w:rsidP="004A6CD7">
      <w:pPr>
        <w:spacing w:before="0" w:beforeAutospacing="0"/>
        <w:ind w:right="139" w:firstLine="709"/>
        <w:rPr>
          <w:rFonts w:ascii="Arial" w:hAnsi="Arial" w:cs="Arial"/>
        </w:rPr>
      </w:pPr>
      <w:r w:rsidRPr="00DD1BDA">
        <w:rPr>
          <w:rFonts w:ascii="Arial" w:hAnsi="Arial" w:cs="Arial"/>
        </w:rPr>
        <w:t>МКУ «Управление образования Боготольского района» готовит отчеты о реализации подпрограммы и предоставляет их одновременно в отдел экономики и планирования и финансовое управление администрации Боготольского района.</w:t>
      </w:r>
    </w:p>
    <w:p w14:paraId="1C5642B2" w14:textId="77777777" w:rsidR="00503118" w:rsidRPr="00DD1BDA" w:rsidRDefault="00503118" w:rsidP="004A6CD7">
      <w:pPr>
        <w:spacing w:before="0" w:beforeAutospacing="0"/>
        <w:ind w:right="139" w:firstLine="709"/>
        <w:rPr>
          <w:rFonts w:ascii="Arial" w:hAnsi="Arial" w:cs="Arial"/>
        </w:rPr>
      </w:pPr>
      <w:r w:rsidRPr="00DD1BDA">
        <w:rPr>
          <w:rFonts w:ascii="Arial" w:hAnsi="Arial" w:cs="Arial"/>
        </w:rPr>
        <w:t xml:space="preserve">Отчет о реализации </w:t>
      </w:r>
      <w:proofErr w:type="spellStart"/>
      <w:r w:rsidRPr="00DD1BDA">
        <w:rPr>
          <w:rFonts w:ascii="Arial" w:hAnsi="Arial" w:cs="Arial"/>
        </w:rPr>
        <w:t>подрограммы</w:t>
      </w:r>
      <w:proofErr w:type="spellEnd"/>
      <w:r w:rsidRPr="00DD1BDA">
        <w:rPr>
          <w:rFonts w:ascii="Arial" w:hAnsi="Arial" w:cs="Arial"/>
        </w:rPr>
        <w:t xml:space="preserve"> за первое полугодие отчетного года представляется в срок не позднее 10-го августа отчетного года. Годовой отчет о ходе реализации подпрограммы представляется в отдел экономики и планирования до 1 марта года, следующего за отчетным. </w:t>
      </w:r>
    </w:p>
    <w:p w14:paraId="344968D4" w14:textId="77777777" w:rsidR="00503118" w:rsidRPr="00DD1BDA" w:rsidRDefault="00503118" w:rsidP="00503118">
      <w:pPr>
        <w:autoSpaceDE w:val="0"/>
        <w:autoSpaceDN w:val="0"/>
        <w:adjustRightInd w:val="0"/>
        <w:spacing w:before="0" w:beforeAutospacing="0"/>
        <w:jc w:val="left"/>
        <w:rPr>
          <w:rFonts w:ascii="Arial" w:hAnsi="Arial" w:cs="Arial"/>
          <w:lang w:eastAsia="en-US"/>
        </w:rPr>
      </w:pPr>
    </w:p>
    <w:p w14:paraId="7F474F66" w14:textId="77777777" w:rsidR="00503118" w:rsidRPr="00DD1BDA" w:rsidRDefault="00503118" w:rsidP="00503118">
      <w:pPr>
        <w:tabs>
          <w:tab w:val="left" w:pos="1418"/>
        </w:tabs>
        <w:spacing w:before="0" w:beforeAutospacing="0" w:line="240" w:lineRule="atLeast"/>
        <w:contextualSpacing/>
        <w:jc w:val="center"/>
        <w:rPr>
          <w:rFonts w:ascii="Arial" w:hAnsi="Arial" w:cs="Arial"/>
        </w:rPr>
      </w:pPr>
    </w:p>
    <w:p w14:paraId="01B7CF18" w14:textId="77777777" w:rsidR="00A33D54" w:rsidRPr="00B73A80" w:rsidRDefault="00A33D54" w:rsidP="00D75E76">
      <w:pPr>
        <w:autoSpaceDE w:val="0"/>
        <w:autoSpaceDN w:val="0"/>
        <w:adjustRightInd w:val="0"/>
        <w:spacing w:before="0" w:beforeAutospacing="0"/>
        <w:jc w:val="left"/>
        <w:rPr>
          <w:rFonts w:ascii="Arial" w:eastAsiaTheme="minorHAnsi" w:hAnsi="Arial" w:cs="Arial"/>
          <w:lang w:eastAsia="en-US"/>
        </w:rPr>
        <w:sectPr w:rsidR="00A33D54" w:rsidRPr="00B73A80" w:rsidSect="00D75E76">
          <w:pgSz w:w="11906" w:h="16838"/>
          <w:pgMar w:top="851" w:right="851" w:bottom="851" w:left="1560" w:header="709" w:footer="709" w:gutter="0"/>
          <w:cols w:space="708"/>
          <w:docGrid w:linePitch="360"/>
        </w:sectPr>
      </w:pPr>
    </w:p>
    <w:p w14:paraId="4C838F91" w14:textId="77777777" w:rsidR="00503118" w:rsidRPr="00DD1BDA" w:rsidRDefault="00503118" w:rsidP="004A6CD7">
      <w:pPr>
        <w:autoSpaceDE w:val="0"/>
        <w:autoSpaceDN w:val="0"/>
        <w:adjustRightInd w:val="0"/>
        <w:spacing w:before="0" w:beforeAutospacing="0"/>
        <w:ind w:left="8460"/>
        <w:jc w:val="right"/>
        <w:outlineLvl w:val="2"/>
        <w:rPr>
          <w:rFonts w:ascii="Arial" w:hAnsi="Arial" w:cs="Arial"/>
        </w:rPr>
      </w:pPr>
      <w:r w:rsidRPr="00DD1BDA">
        <w:rPr>
          <w:rFonts w:ascii="Arial" w:hAnsi="Arial" w:cs="Arial"/>
        </w:rPr>
        <w:lastRenderedPageBreak/>
        <w:t xml:space="preserve">Приложение </w:t>
      </w:r>
    </w:p>
    <w:p w14:paraId="6E279B4B" w14:textId="77777777" w:rsidR="00503118" w:rsidRPr="00DD1BDA" w:rsidRDefault="00503118" w:rsidP="004A6CD7">
      <w:pPr>
        <w:autoSpaceDE w:val="0"/>
        <w:autoSpaceDN w:val="0"/>
        <w:adjustRightInd w:val="0"/>
        <w:spacing w:before="0" w:beforeAutospacing="0"/>
        <w:ind w:left="8364"/>
        <w:jc w:val="right"/>
        <w:rPr>
          <w:rFonts w:ascii="Arial" w:hAnsi="Arial" w:cs="Arial"/>
        </w:rPr>
      </w:pPr>
      <w:r w:rsidRPr="00DD1BDA">
        <w:rPr>
          <w:rFonts w:ascii="Arial" w:hAnsi="Arial" w:cs="Arial"/>
        </w:rPr>
        <w:t xml:space="preserve"> к паспорту подпрограммы 3</w:t>
      </w:r>
    </w:p>
    <w:p w14:paraId="007D827D" w14:textId="77777777" w:rsidR="00503118" w:rsidRPr="00DD1BDA" w:rsidRDefault="00503118" w:rsidP="004A6CD7">
      <w:pPr>
        <w:autoSpaceDE w:val="0"/>
        <w:autoSpaceDN w:val="0"/>
        <w:adjustRightInd w:val="0"/>
        <w:spacing w:before="0" w:beforeAutospacing="0"/>
        <w:ind w:left="8364"/>
        <w:jc w:val="right"/>
        <w:rPr>
          <w:rFonts w:ascii="Arial" w:hAnsi="Arial" w:cs="Arial"/>
        </w:rPr>
      </w:pPr>
      <w:r w:rsidRPr="00DD1BDA">
        <w:rPr>
          <w:rFonts w:ascii="Arial" w:eastAsia="Calibri" w:hAnsi="Arial" w:cs="Arial"/>
          <w:lang w:eastAsia="en-US"/>
        </w:rPr>
        <w:t xml:space="preserve"> «</w:t>
      </w:r>
      <w:r w:rsidRPr="00DD1BDA">
        <w:rPr>
          <w:rFonts w:ascii="Arial" w:eastAsiaTheme="minorHAnsi" w:hAnsi="Arial" w:cs="Arial"/>
          <w:lang w:eastAsia="en-US"/>
        </w:rPr>
        <w:t xml:space="preserve">Формирование законопослушного поведения участников дорожного движения» </w:t>
      </w:r>
    </w:p>
    <w:p w14:paraId="6A039ACC" w14:textId="77777777" w:rsidR="00503118" w:rsidRPr="00DD1BDA" w:rsidRDefault="00503118" w:rsidP="00503118">
      <w:pPr>
        <w:autoSpaceDE w:val="0"/>
        <w:autoSpaceDN w:val="0"/>
        <w:adjustRightInd w:val="0"/>
        <w:spacing w:before="0" w:beforeAutospacing="0"/>
        <w:jc w:val="center"/>
        <w:rPr>
          <w:rFonts w:ascii="Arial" w:hAnsi="Arial" w:cs="Arial"/>
        </w:rPr>
      </w:pPr>
    </w:p>
    <w:p w14:paraId="27567674" w14:textId="77777777" w:rsidR="00503118" w:rsidRPr="00DD1BDA" w:rsidRDefault="00503118" w:rsidP="00503118">
      <w:pPr>
        <w:autoSpaceDE w:val="0"/>
        <w:autoSpaceDN w:val="0"/>
        <w:adjustRightInd w:val="0"/>
        <w:spacing w:before="0" w:beforeAutospacing="0"/>
        <w:ind w:firstLine="540"/>
        <w:jc w:val="center"/>
        <w:outlineLvl w:val="0"/>
        <w:rPr>
          <w:rFonts w:ascii="Arial" w:eastAsia="Calibri" w:hAnsi="Arial" w:cs="Arial"/>
        </w:rPr>
      </w:pPr>
      <w:r w:rsidRPr="00DD1BDA">
        <w:rPr>
          <w:rFonts w:ascii="Arial" w:eastAsia="Calibri" w:hAnsi="Arial" w:cs="Arial"/>
        </w:rPr>
        <w:t>Перечень и значения показателей результативности подпрограммы</w:t>
      </w:r>
    </w:p>
    <w:p w14:paraId="3B0B0620" w14:textId="77777777" w:rsidR="00503118" w:rsidRPr="00DD1BDA" w:rsidRDefault="00503118" w:rsidP="00503118">
      <w:pPr>
        <w:autoSpaceDE w:val="0"/>
        <w:autoSpaceDN w:val="0"/>
        <w:adjustRightInd w:val="0"/>
        <w:spacing w:before="0" w:beforeAutospacing="0"/>
        <w:ind w:firstLine="540"/>
        <w:jc w:val="center"/>
        <w:outlineLvl w:val="0"/>
        <w:rPr>
          <w:rFonts w:ascii="Arial" w:eastAsia="Calibri" w:hAnsi="Arial" w:cs="Arial"/>
        </w:rPr>
      </w:pPr>
    </w:p>
    <w:tbl>
      <w:tblPr>
        <w:tblW w:w="14742" w:type="dxa"/>
        <w:tblInd w:w="70" w:type="dxa"/>
        <w:tblLayout w:type="fixed"/>
        <w:tblCellMar>
          <w:left w:w="70" w:type="dxa"/>
          <w:right w:w="70" w:type="dxa"/>
        </w:tblCellMar>
        <w:tblLook w:val="0000" w:firstRow="0" w:lastRow="0" w:firstColumn="0" w:lastColumn="0" w:noHBand="0" w:noVBand="0"/>
      </w:tblPr>
      <w:tblGrid>
        <w:gridCol w:w="810"/>
        <w:gridCol w:w="5427"/>
        <w:gridCol w:w="1276"/>
        <w:gridCol w:w="1843"/>
        <w:gridCol w:w="1417"/>
        <w:gridCol w:w="1418"/>
        <w:gridCol w:w="1276"/>
        <w:gridCol w:w="1275"/>
      </w:tblGrid>
      <w:tr w:rsidR="00503118" w:rsidRPr="00DD1BDA" w14:paraId="0FF65892" w14:textId="77777777" w:rsidTr="00B84719">
        <w:trPr>
          <w:cantSplit/>
          <w:trHeight w:val="314"/>
        </w:trPr>
        <w:tc>
          <w:tcPr>
            <w:tcW w:w="810" w:type="dxa"/>
            <w:vMerge w:val="restart"/>
            <w:tcBorders>
              <w:top w:val="single" w:sz="6" w:space="0" w:color="auto"/>
              <w:left w:val="single" w:sz="6" w:space="0" w:color="auto"/>
              <w:right w:val="single" w:sz="6" w:space="0" w:color="auto"/>
            </w:tcBorders>
            <w:vAlign w:val="center"/>
          </w:tcPr>
          <w:p w14:paraId="30F6C621"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 п/п</w:t>
            </w:r>
          </w:p>
        </w:tc>
        <w:tc>
          <w:tcPr>
            <w:tcW w:w="5427" w:type="dxa"/>
            <w:vMerge w:val="restart"/>
            <w:tcBorders>
              <w:top w:val="single" w:sz="6" w:space="0" w:color="auto"/>
              <w:left w:val="single" w:sz="6" w:space="0" w:color="auto"/>
              <w:right w:val="single" w:sz="6" w:space="0" w:color="auto"/>
            </w:tcBorders>
            <w:vAlign w:val="center"/>
          </w:tcPr>
          <w:p w14:paraId="061BA4ED"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14:paraId="6D92CFC4"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Единица измерения</w:t>
            </w:r>
          </w:p>
        </w:tc>
        <w:tc>
          <w:tcPr>
            <w:tcW w:w="1843" w:type="dxa"/>
            <w:vMerge w:val="restart"/>
            <w:tcBorders>
              <w:top w:val="single" w:sz="6" w:space="0" w:color="auto"/>
              <w:left w:val="single" w:sz="6" w:space="0" w:color="auto"/>
              <w:right w:val="single" w:sz="6" w:space="0" w:color="auto"/>
            </w:tcBorders>
            <w:vAlign w:val="center"/>
          </w:tcPr>
          <w:p w14:paraId="343990D5"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Источник информации</w:t>
            </w:r>
          </w:p>
        </w:tc>
        <w:tc>
          <w:tcPr>
            <w:tcW w:w="5386" w:type="dxa"/>
            <w:gridSpan w:val="4"/>
            <w:tcBorders>
              <w:top w:val="single" w:sz="6" w:space="0" w:color="auto"/>
              <w:left w:val="single" w:sz="6" w:space="0" w:color="auto"/>
              <w:bottom w:val="single" w:sz="4" w:space="0" w:color="auto"/>
              <w:right w:val="single" w:sz="6" w:space="0" w:color="auto"/>
            </w:tcBorders>
            <w:vAlign w:val="center"/>
          </w:tcPr>
          <w:p w14:paraId="1F761452"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 xml:space="preserve">Годы реализации программы </w:t>
            </w:r>
          </w:p>
        </w:tc>
      </w:tr>
      <w:tr w:rsidR="00503118" w:rsidRPr="00DD1BDA" w14:paraId="285A4AF0" w14:textId="77777777" w:rsidTr="00B84719">
        <w:trPr>
          <w:cantSplit/>
          <w:trHeight w:val="810"/>
        </w:trPr>
        <w:tc>
          <w:tcPr>
            <w:tcW w:w="810" w:type="dxa"/>
            <w:vMerge/>
            <w:tcBorders>
              <w:left w:val="single" w:sz="6" w:space="0" w:color="auto"/>
              <w:right w:val="single" w:sz="6" w:space="0" w:color="auto"/>
            </w:tcBorders>
            <w:vAlign w:val="center"/>
          </w:tcPr>
          <w:p w14:paraId="78B09727"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5427" w:type="dxa"/>
            <w:vMerge/>
            <w:tcBorders>
              <w:left w:val="single" w:sz="6" w:space="0" w:color="auto"/>
              <w:right w:val="single" w:sz="6" w:space="0" w:color="auto"/>
            </w:tcBorders>
            <w:vAlign w:val="center"/>
          </w:tcPr>
          <w:p w14:paraId="29A3A343"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276" w:type="dxa"/>
            <w:vMerge/>
            <w:tcBorders>
              <w:left w:val="single" w:sz="6" w:space="0" w:color="auto"/>
              <w:right w:val="single" w:sz="6" w:space="0" w:color="auto"/>
            </w:tcBorders>
            <w:vAlign w:val="center"/>
          </w:tcPr>
          <w:p w14:paraId="05BB10FE"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843" w:type="dxa"/>
            <w:vMerge/>
            <w:tcBorders>
              <w:left w:val="single" w:sz="6" w:space="0" w:color="auto"/>
              <w:right w:val="single" w:sz="6" w:space="0" w:color="auto"/>
            </w:tcBorders>
            <w:vAlign w:val="center"/>
          </w:tcPr>
          <w:p w14:paraId="748796F8"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417" w:type="dxa"/>
            <w:tcBorders>
              <w:top w:val="single" w:sz="4" w:space="0" w:color="auto"/>
              <w:left w:val="single" w:sz="6" w:space="0" w:color="auto"/>
              <w:bottom w:val="single" w:sz="4" w:space="0" w:color="auto"/>
              <w:right w:val="single" w:sz="6" w:space="0" w:color="auto"/>
            </w:tcBorders>
            <w:vAlign w:val="center"/>
          </w:tcPr>
          <w:p w14:paraId="10B798DD"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Текущий финансовый год</w:t>
            </w:r>
          </w:p>
        </w:tc>
        <w:tc>
          <w:tcPr>
            <w:tcW w:w="1418" w:type="dxa"/>
            <w:tcBorders>
              <w:top w:val="single" w:sz="4" w:space="0" w:color="auto"/>
              <w:left w:val="single" w:sz="6" w:space="0" w:color="auto"/>
              <w:bottom w:val="single" w:sz="4" w:space="0" w:color="auto"/>
              <w:right w:val="single" w:sz="6" w:space="0" w:color="auto"/>
            </w:tcBorders>
            <w:vAlign w:val="center"/>
          </w:tcPr>
          <w:p w14:paraId="6E7017FF"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Очередной финансовый год</w:t>
            </w:r>
          </w:p>
        </w:tc>
        <w:tc>
          <w:tcPr>
            <w:tcW w:w="1276" w:type="dxa"/>
            <w:tcBorders>
              <w:top w:val="single" w:sz="4" w:space="0" w:color="auto"/>
              <w:left w:val="single" w:sz="6" w:space="0" w:color="auto"/>
              <w:bottom w:val="single" w:sz="4" w:space="0" w:color="auto"/>
              <w:right w:val="single" w:sz="6" w:space="0" w:color="auto"/>
            </w:tcBorders>
            <w:vAlign w:val="center"/>
          </w:tcPr>
          <w:p w14:paraId="5D5576F0"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1-й год планового периода</w:t>
            </w:r>
          </w:p>
        </w:tc>
        <w:tc>
          <w:tcPr>
            <w:tcW w:w="1275" w:type="dxa"/>
            <w:tcBorders>
              <w:top w:val="single" w:sz="4" w:space="0" w:color="auto"/>
              <w:left w:val="single" w:sz="6" w:space="0" w:color="auto"/>
              <w:bottom w:val="single" w:sz="4" w:space="0" w:color="auto"/>
              <w:right w:val="single" w:sz="6" w:space="0" w:color="auto"/>
            </w:tcBorders>
            <w:vAlign w:val="center"/>
          </w:tcPr>
          <w:p w14:paraId="32C0C535"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2-ой год планового периода</w:t>
            </w:r>
          </w:p>
        </w:tc>
      </w:tr>
      <w:tr w:rsidR="00503118" w:rsidRPr="00DD1BDA" w14:paraId="560D6FBD" w14:textId="77777777" w:rsidTr="00B84719">
        <w:trPr>
          <w:cantSplit/>
          <w:trHeight w:val="279"/>
        </w:trPr>
        <w:tc>
          <w:tcPr>
            <w:tcW w:w="810" w:type="dxa"/>
            <w:vMerge/>
            <w:tcBorders>
              <w:left w:val="single" w:sz="6" w:space="0" w:color="auto"/>
              <w:bottom w:val="single" w:sz="6" w:space="0" w:color="auto"/>
              <w:right w:val="single" w:sz="6" w:space="0" w:color="auto"/>
            </w:tcBorders>
            <w:vAlign w:val="center"/>
          </w:tcPr>
          <w:p w14:paraId="2AF99402"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5427" w:type="dxa"/>
            <w:vMerge/>
            <w:tcBorders>
              <w:left w:val="single" w:sz="6" w:space="0" w:color="auto"/>
              <w:bottom w:val="single" w:sz="6" w:space="0" w:color="auto"/>
              <w:right w:val="single" w:sz="6" w:space="0" w:color="auto"/>
            </w:tcBorders>
            <w:vAlign w:val="center"/>
          </w:tcPr>
          <w:p w14:paraId="43AFDAC1"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276" w:type="dxa"/>
            <w:vMerge/>
            <w:tcBorders>
              <w:left w:val="single" w:sz="6" w:space="0" w:color="auto"/>
              <w:bottom w:val="single" w:sz="6" w:space="0" w:color="auto"/>
              <w:right w:val="single" w:sz="6" w:space="0" w:color="auto"/>
            </w:tcBorders>
            <w:vAlign w:val="center"/>
          </w:tcPr>
          <w:p w14:paraId="4C6809A3"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843" w:type="dxa"/>
            <w:vMerge/>
            <w:tcBorders>
              <w:left w:val="single" w:sz="6" w:space="0" w:color="auto"/>
              <w:bottom w:val="single" w:sz="6" w:space="0" w:color="auto"/>
              <w:right w:val="single" w:sz="6" w:space="0" w:color="auto"/>
            </w:tcBorders>
            <w:vAlign w:val="center"/>
          </w:tcPr>
          <w:p w14:paraId="4E467ECA" w14:textId="77777777" w:rsidR="00503118" w:rsidRPr="00DD1BDA" w:rsidRDefault="00503118" w:rsidP="00B84719">
            <w:pPr>
              <w:autoSpaceDE w:val="0"/>
              <w:autoSpaceDN w:val="0"/>
              <w:adjustRightInd w:val="0"/>
              <w:spacing w:before="0" w:beforeAutospacing="0"/>
              <w:jc w:val="center"/>
              <w:rPr>
                <w:rFonts w:ascii="Arial" w:hAnsi="Arial" w:cs="Arial"/>
              </w:rPr>
            </w:pPr>
          </w:p>
        </w:tc>
        <w:tc>
          <w:tcPr>
            <w:tcW w:w="1417" w:type="dxa"/>
            <w:tcBorders>
              <w:top w:val="single" w:sz="4" w:space="0" w:color="auto"/>
              <w:left w:val="single" w:sz="6" w:space="0" w:color="auto"/>
              <w:bottom w:val="single" w:sz="6" w:space="0" w:color="auto"/>
              <w:right w:val="single" w:sz="6" w:space="0" w:color="auto"/>
            </w:tcBorders>
            <w:vAlign w:val="center"/>
          </w:tcPr>
          <w:p w14:paraId="017AFDA7"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2023</w:t>
            </w:r>
          </w:p>
        </w:tc>
        <w:tc>
          <w:tcPr>
            <w:tcW w:w="1418" w:type="dxa"/>
            <w:tcBorders>
              <w:top w:val="single" w:sz="4" w:space="0" w:color="auto"/>
              <w:left w:val="single" w:sz="6" w:space="0" w:color="auto"/>
              <w:bottom w:val="single" w:sz="6" w:space="0" w:color="auto"/>
              <w:right w:val="single" w:sz="6" w:space="0" w:color="auto"/>
            </w:tcBorders>
            <w:vAlign w:val="center"/>
          </w:tcPr>
          <w:p w14:paraId="6661A337"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2024</w:t>
            </w:r>
          </w:p>
        </w:tc>
        <w:tc>
          <w:tcPr>
            <w:tcW w:w="1276" w:type="dxa"/>
            <w:tcBorders>
              <w:top w:val="single" w:sz="4" w:space="0" w:color="auto"/>
              <w:left w:val="single" w:sz="6" w:space="0" w:color="auto"/>
              <w:bottom w:val="single" w:sz="6" w:space="0" w:color="auto"/>
              <w:right w:val="single" w:sz="6" w:space="0" w:color="auto"/>
            </w:tcBorders>
            <w:vAlign w:val="center"/>
          </w:tcPr>
          <w:p w14:paraId="4ABF73FC"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2025</w:t>
            </w:r>
          </w:p>
        </w:tc>
        <w:tc>
          <w:tcPr>
            <w:tcW w:w="1275" w:type="dxa"/>
            <w:tcBorders>
              <w:top w:val="single" w:sz="4" w:space="0" w:color="auto"/>
              <w:left w:val="single" w:sz="6" w:space="0" w:color="auto"/>
              <w:bottom w:val="single" w:sz="6" w:space="0" w:color="auto"/>
              <w:right w:val="single" w:sz="6" w:space="0" w:color="auto"/>
            </w:tcBorders>
            <w:vAlign w:val="center"/>
          </w:tcPr>
          <w:p w14:paraId="2DD16B48"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2026</w:t>
            </w:r>
          </w:p>
        </w:tc>
      </w:tr>
      <w:tr w:rsidR="00503118" w:rsidRPr="00DD1BDA" w14:paraId="70F8A40C" w14:textId="77777777" w:rsidTr="00B84719">
        <w:trPr>
          <w:cantSplit/>
          <w:trHeight w:val="240"/>
        </w:trPr>
        <w:tc>
          <w:tcPr>
            <w:tcW w:w="810" w:type="dxa"/>
            <w:tcBorders>
              <w:top w:val="single" w:sz="6" w:space="0" w:color="auto"/>
              <w:left w:val="single" w:sz="6" w:space="0" w:color="auto"/>
              <w:bottom w:val="single" w:sz="6" w:space="0" w:color="auto"/>
              <w:right w:val="single" w:sz="6" w:space="0" w:color="auto"/>
            </w:tcBorders>
          </w:tcPr>
          <w:p w14:paraId="5C84838B"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w:t>
            </w:r>
          </w:p>
        </w:tc>
        <w:tc>
          <w:tcPr>
            <w:tcW w:w="13932" w:type="dxa"/>
            <w:gridSpan w:val="7"/>
            <w:tcBorders>
              <w:top w:val="single" w:sz="6" w:space="0" w:color="auto"/>
              <w:left w:val="single" w:sz="6" w:space="0" w:color="auto"/>
              <w:bottom w:val="single" w:sz="6" w:space="0" w:color="auto"/>
              <w:right w:val="single" w:sz="6" w:space="0" w:color="auto"/>
            </w:tcBorders>
          </w:tcPr>
          <w:p w14:paraId="62B75C30" w14:textId="77777777" w:rsidR="00503118" w:rsidRPr="00DD1BDA" w:rsidRDefault="00503118" w:rsidP="00B84719">
            <w:pPr>
              <w:autoSpaceDE w:val="0"/>
              <w:autoSpaceDN w:val="0"/>
              <w:adjustRightInd w:val="0"/>
              <w:spacing w:before="0" w:beforeAutospacing="0"/>
              <w:jc w:val="left"/>
              <w:rPr>
                <w:rFonts w:ascii="Arial" w:hAnsi="Arial" w:cs="Arial"/>
                <w:b/>
                <w:color w:val="000000"/>
              </w:rPr>
            </w:pPr>
            <w:r w:rsidRPr="00DD1BDA">
              <w:rPr>
                <w:rFonts w:ascii="Arial" w:hAnsi="Arial" w:cs="Arial"/>
                <w:b/>
                <w:color w:val="000000"/>
              </w:rPr>
              <w:t xml:space="preserve">Цель подпрограммы: </w:t>
            </w:r>
          </w:p>
          <w:p w14:paraId="2F587E79"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color w:val="000000"/>
              </w:rPr>
              <w:t>Предупреждение детского дорожно-транспортного травматизма через создание условий для повышения уровня правовой культуры и воспитание культуры поведения участников дорожного движения.</w:t>
            </w:r>
          </w:p>
        </w:tc>
      </w:tr>
      <w:tr w:rsidR="00503118" w:rsidRPr="00DD1BDA" w14:paraId="57BC06A5" w14:textId="77777777" w:rsidTr="00B84719">
        <w:trPr>
          <w:cantSplit/>
          <w:trHeight w:val="360"/>
        </w:trPr>
        <w:tc>
          <w:tcPr>
            <w:tcW w:w="810" w:type="dxa"/>
            <w:tcBorders>
              <w:top w:val="single" w:sz="6" w:space="0" w:color="auto"/>
              <w:left w:val="single" w:sz="6" w:space="0" w:color="auto"/>
              <w:bottom w:val="single" w:sz="6" w:space="0" w:color="auto"/>
              <w:right w:val="single" w:sz="6" w:space="0" w:color="auto"/>
            </w:tcBorders>
          </w:tcPr>
          <w:p w14:paraId="0DBA5421"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1.1</w:t>
            </w:r>
          </w:p>
        </w:tc>
        <w:tc>
          <w:tcPr>
            <w:tcW w:w="13932" w:type="dxa"/>
            <w:gridSpan w:val="7"/>
            <w:tcBorders>
              <w:top w:val="single" w:sz="6" w:space="0" w:color="auto"/>
              <w:left w:val="single" w:sz="6" w:space="0" w:color="auto"/>
              <w:bottom w:val="single" w:sz="6" w:space="0" w:color="auto"/>
              <w:right w:val="single" w:sz="6" w:space="0" w:color="auto"/>
            </w:tcBorders>
          </w:tcPr>
          <w:p w14:paraId="403A1B87"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Задача 1 подпрограммы:</w:t>
            </w:r>
          </w:p>
          <w:p w14:paraId="103EE3F6"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Сформировать у детей устойчивые навыки безопасного поведения на дорогах.</w:t>
            </w:r>
          </w:p>
        </w:tc>
      </w:tr>
      <w:tr w:rsidR="00503118" w:rsidRPr="00DD1BDA" w14:paraId="1816687F" w14:textId="77777777" w:rsidTr="00B84719">
        <w:trPr>
          <w:cantSplit/>
          <w:trHeight w:val="1049"/>
        </w:trPr>
        <w:tc>
          <w:tcPr>
            <w:tcW w:w="810" w:type="dxa"/>
            <w:tcBorders>
              <w:top w:val="single" w:sz="6" w:space="0" w:color="auto"/>
              <w:left w:val="single" w:sz="6" w:space="0" w:color="auto"/>
              <w:right w:val="single" w:sz="6" w:space="0" w:color="auto"/>
            </w:tcBorders>
          </w:tcPr>
          <w:p w14:paraId="6357BD35"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1.1.1</w:t>
            </w:r>
          </w:p>
        </w:tc>
        <w:tc>
          <w:tcPr>
            <w:tcW w:w="5427" w:type="dxa"/>
            <w:tcBorders>
              <w:top w:val="single" w:sz="6" w:space="0" w:color="auto"/>
              <w:left w:val="single" w:sz="6" w:space="0" w:color="auto"/>
              <w:right w:val="single" w:sz="6" w:space="0" w:color="auto"/>
            </w:tcBorders>
          </w:tcPr>
          <w:p w14:paraId="38028F38"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553D1F93"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Количество дорожно-транспортных происшествий с участием несовершеннолетних</w:t>
            </w:r>
          </w:p>
        </w:tc>
        <w:tc>
          <w:tcPr>
            <w:tcW w:w="1276" w:type="dxa"/>
            <w:tcBorders>
              <w:top w:val="single" w:sz="6" w:space="0" w:color="auto"/>
              <w:left w:val="single" w:sz="6" w:space="0" w:color="auto"/>
              <w:right w:val="single" w:sz="6" w:space="0" w:color="auto"/>
            </w:tcBorders>
          </w:tcPr>
          <w:p w14:paraId="24F12824" w14:textId="77777777" w:rsidR="00503118" w:rsidRPr="00DD1BDA" w:rsidRDefault="00503118" w:rsidP="00B84719">
            <w:pPr>
              <w:autoSpaceDE w:val="0"/>
              <w:autoSpaceDN w:val="0"/>
              <w:adjustRightInd w:val="0"/>
              <w:spacing w:before="0" w:beforeAutospacing="0"/>
              <w:jc w:val="center"/>
              <w:rPr>
                <w:rFonts w:ascii="Arial" w:hAnsi="Arial" w:cs="Arial"/>
              </w:rPr>
            </w:pPr>
            <w:proofErr w:type="spellStart"/>
            <w:r w:rsidRPr="00DD1BDA">
              <w:rPr>
                <w:rFonts w:ascii="Arial" w:hAnsi="Arial" w:cs="Arial"/>
              </w:rPr>
              <w:t>Усл.ед</w:t>
            </w:r>
            <w:proofErr w:type="spellEnd"/>
            <w:r w:rsidRPr="00DD1BDA">
              <w:rPr>
                <w:rFonts w:ascii="Arial" w:hAnsi="Arial" w:cs="Arial"/>
              </w:rPr>
              <w:t>.</w:t>
            </w:r>
          </w:p>
        </w:tc>
        <w:tc>
          <w:tcPr>
            <w:tcW w:w="1843" w:type="dxa"/>
            <w:tcBorders>
              <w:top w:val="single" w:sz="6" w:space="0" w:color="auto"/>
              <w:left w:val="single" w:sz="6" w:space="0" w:color="auto"/>
              <w:right w:val="single" w:sz="6" w:space="0" w:color="auto"/>
            </w:tcBorders>
          </w:tcPr>
          <w:p w14:paraId="529DA978"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 xml:space="preserve">ОГИБДД  </w:t>
            </w:r>
          </w:p>
          <w:p w14:paraId="057B49DF"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МО МВД России «Боготольский»</w:t>
            </w:r>
          </w:p>
        </w:tc>
        <w:tc>
          <w:tcPr>
            <w:tcW w:w="1417" w:type="dxa"/>
            <w:tcBorders>
              <w:top w:val="single" w:sz="6" w:space="0" w:color="auto"/>
              <w:left w:val="single" w:sz="6" w:space="0" w:color="auto"/>
              <w:right w:val="single" w:sz="6" w:space="0" w:color="auto"/>
            </w:tcBorders>
          </w:tcPr>
          <w:p w14:paraId="65CDAB5A"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0</w:t>
            </w:r>
          </w:p>
        </w:tc>
        <w:tc>
          <w:tcPr>
            <w:tcW w:w="1418" w:type="dxa"/>
            <w:tcBorders>
              <w:top w:val="single" w:sz="6" w:space="0" w:color="auto"/>
              <w:left w:val="single" w:sz="6" w:space="0" w:color="auto"/>
              <w:right w:val="single" w:sz="6" w:space="0" w:color="auto"/>
            </w:tcBorders>
          </w:tcPr>
          <w:p w14:paraId="1E339681"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0</w:t>
            </w:r>
          </w:p>
        </w:tc>
        <w:tc>
          <w:tcPr>
            <w:tcW w:w="1276" w:type="dxa"/>
            <w:tcBorders>
              <w:top w:val="single" w:sz="6" w:space="0" w:color="auto"/>
              <w:left w:val="single" w:sz="6" w:space="0" w:color="auto"/>
              <w:right w:val="single" w:sz="6" w:space="0" w:color="auto"/>
            </w:tcBorders>
          </w:tcPr>
          <w:p w14:paraId="3C21A18A"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0</w:t>
            </w:r>
          </w:p>
        </w:tc>
        <w:tc>
          <w:tcPr>
            <w:tcW w:w="1275" w:type="dxa"/>
            <w:tcBorders>
              <w:top w:val="single" w:sz="6" w:space="0" w:color="auto"/>
              <w:left w:val="single" w:sz="6" w:space="0" w:color="auto"/>
              <w:right w:val="single" w:sz="6" w:space="0" w:color="auto"/>
            </w:tcBorders>
          </w:tcPr>
          <w:p w14:paraId="713EFA54"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0</w:t>
            </w:r>
          </w:p>
        </w:tc>
      </w:tr>
      <w:tr w:rsidR="00503118" w:rsidRPr="00DD1BDA" w14:paraId="0FAFACE7" w14:textId="77777777" w:rsidTr="00B84719">
        <w:trPr>
          <w:cantSplit/>
          <w:trHeight w:val="1104"/>
        </w:trPr>
        <w:tc>
          <w:tcPr>
            <w:tcW w:w="810" w:type="dxa"/>
            <w:tcBorders>
              <w:top w:val="single" w:sz="6" w:space="0" w:color="auto"/>
              <w:left w:val="single" w:sz="6" w:space="0" w:color="auto"/>
              <w:bottom w:val="single" w:sz="6" w:space="0" w:color="auto"/>
              <w:right w:val="single" w:sz="6" w:space="0" w:color="auto"/>
            </w:tcBorders>
          </w:tcPr>
          <w:p w14:paraId="2EB38CE8"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1.1.2</w:t>
            </w:r>
          </w:p>
        </w:tc>
        <w:tc>
          <w:tcPr>
            <w:tcW w:w="5427" w:type="dxa"/>
            <w:tcBorders>
              <w:top w:val="single" w:sz="6" w:space="0" w:color="auto"/>
              <w:left w:val="single" w:sz="6" w:space="0" w:color="auto"/>
              <w:bottom w:val="single" w:sz="6" w:space="0" w:color="auto"/>
              <w:right w:val="single" w:sz="6" w:space="0" w:color="auto"/>
            </w:tcBorders>
          </w:tcPr>
          <w:p w14:paraId="39315FAC"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2.</w:t>
            </w:r>
          </w:p>
          <w:p w14:paraId="36301696"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color w:val="000000"/>
              </w:rPr>
              <w:t>Число раненых и погибших несовершеннолетних в ДТП</w:t>
            </w:r>
          </w:p>
        </w:tc>
        <w:tc>
          <w:tcPr>
            <w:tcW w:w="1276" w:type="dxa"/>
            <w:tcBorders>
              <w:top w:val="single" w:sz="6" w:space="0" w:color="auto"/>
              <w:left w:val="single" w:sz="6" w:space="0" w:color="auto"/>
              <w:bottom w:val="single" w:sz="6" w:space="0" w:color="auto"/>
              <w:right w:val="single" w:sz="6" w:space="0" w:color="auto"/>
            </w:tcBorders>
          </w:tcPr>
          <w:p w14:paraId="6DDF4ECF" w14:textId="77777777" w:rsidR="00503118" w:rsidRPr="00DD1BDA" w:rsidRDefault="00503118" w:rsidP="00B84719">
            <w:pPr>
              <w:autoSpaceDE w:val="0"/>
              <w:autoSpaceDN w:val="0"/>
              <w:adjustRightInd w:val="0"/>
              <w:spacing w:before="0" w:beforeAutospacing="0"/>
              <w:jc w:val="center"/>
              <w:rPr>
                <w:rFonts w:ascii="Arial" w:hAnsi="Arial" w:cs="Arial"/>
              </w:rPr>
            </w:pPr>
            <w:proofErr w:type="spellStart"/>
            <w:r w:rsidRPr="00DD1BDA">
              <w:rPr>
                <w:rFonts w:ascii="Arial" w:hAnsi="Arial" w:cs="Arial"/>
              </w:rPr>
              <w:t>Усл.ед</w:t>
            </w:r>
            <w:proofErr w:type="spellEnd"/>
            <w:r w:rsidRPr="00DD1BDA">
              <w:rPr>
                <w:rFonts w:ascii="Arial" w:hAnsi="Arial" w:cs="Arial"/>
              </w:rPr>
              <w:t>.</w:t>
            </w:r>
          </w:p>
        </w:tc>
        <w:tc>
          <w:tcPr>
            <w:tcW w:w="1843" w:type="dxa"/>
            <w:tcBorders>
              <w:top w:val="single" w:sz="6" w:space="0" w:color="auto"/>
              <w:left w:val="single" w:sz="6" w:space="0" w:color="auto"/>
              <w:bottom w:val="single" w:sz="6" w:space="0" w:color="auto"/>
              <w:right w:val="single" w:sz="6" w:space="0" w:color="auto"/>
            </w:tcBorders>
          </w:tcPr>
          <w:p w14:paraId="2ADF3EA1"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 xml:space="preserve">ОГИБДД </w:t>
            </w:r>
          </w:p>
          <w:p w14:paraId="517281D3"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МО МВД России «Боготольский»</w:t>
            </w:r>
          </w:p>
        </w:tc>
        <w:tc>
          <w:tcPr>
            <w:tcW w:w="1417" w:type="dxa"/>
            <w:tcBorders>
              <w:top w:val="single" w:sz="6" w:space="0" w:color="auto"/>
              <w:left w:val="single" w:sz="6" w:space="0" w:color="auto"/>
              <w:bottom w:val="single" w:sz="6" w:space="0" w:color="auto"/>
              <w:right w:val="single" w:sz="6" w:space="0" w:color="auto"/>
            </w:tcBorders>
          </w:tcPr>
          <w:p w14:paraId="30EB659A"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0</w:t>
            </w:r>
          </w:p>
        </w:tc>
        <w:tc>
          <w:tcPr>
            <w:tcW w:w="1418" w:type="dxa"/>
            <w:tcBorders>
              <w:top w:val="single" w:sz="6" w:space="0" w:color="auto"/>
              <w:left w:val="single" w:sz="6" w:space="0" w:color="auto"/>
              <w:bottom w:val="single" w:sz="6" w:space="0" w:color="auto"/>
              <w:right w:val="single" w:sz="6" w:space="0" w:color="auto"/>
            </w:tcBorders>
          </w:tcPr>
          <w:p w14:paraId="51A598A4"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0</w:t>
            </w:r>
          </w:p>
        </w:tc>
        <w:tc>
          <w:tcPr>
            <w:tcW w:w="1276" w:type="dxa"/>
            <w:tcBorders>
              <w:top w:val="single" w:sz="6" w:space="0" w:color="auto"/>
              <w:left w:val="single" w:sz="6" w:space="0" w:color="auto"/>
              <w:bottom w:val="single" w:sz="6" w:space="0" w:color="auto"/>
              <w:right w:val="single" w:sz="6" w:space="0" w:color="auto"/>
            </w:tcBorders>
          </w:tcPr>
          <w:p w14:paraId="58DDA14B"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0</w:t>
            </w:r>
          </w:p>
        </w:tc>
        <w:tc>
          <w:tcPr>
            <w:tcW w:w="1275" w:type="dxa"/>
            <w:tcBorders>
              <w:top w:val="single" w:sz="6" w:space="0" w:color="auto"/>
              <w:left w:val="single" w:sz="6" w:space="0" w:color="auto"/>
              <w:bottom w:val="single" w:sz="6" w:space="0" w:color="auto"/>
              <w:right w:val="single" w:sz="6" w:space="0" w:color="auto"/>
            </w:tcBorders>
          </w:tcPr>
          <w:p w14:paraId="4981B2A8"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0</w:t>
            </w:r>
          </w:p>
        </w:tc>
      </w:tr>
      <w:tr w:rsidR="00503118" w:rsidRPr="00DD1BDA" w14:paraId="644A8213" w14:textId="77777777" w:rsidTr="00B84719">
        <w:trPr>
          <w:cantSplit/>
          <w:trHeight w:val="1365"/>
        </w:trPr>
        <w:tc>
          <w:tcPr>
            <w:tcW w:w="810" w:type="dxa"/>
            <w:tcBorders>
              <w:top w:val="single" w:sz="6" w:space="0" w:color="auto"/>
              <w:left w:val="single" w:sz="6" w:space="0" w:color="auto"/>
              <w:bottom w:val="single" w:sz="4" w:space="0" w:color="auto"/>
              <w:right w:val="single" w:sz="6" w:space="0" w:color="auto"/>
            </w:tcBorders>
          </w:tcPr>
          <w:p w14:paraId="6188D389"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1.1.3.</w:t>
            </w:r>
          </w:p>
        </w:tc>
        <w:tc>
          <w:tcPr>
            <w:tcW w:w="5427" w:type="dxa"/>
            <w:tcBorders>
              <w:top w:val="single" w:sz="6" w:space="0" w:color="auto"/>
              <w:left w:val="single" w:sz="6" w:space="0" w:color="auto"/>
              <w:bottom w:val="single" w:sz="4" w:space="0" w:color="auto"/>
              <w:right w:val="single" w:sz="6" w:space="0" w:color="auto"/>
            </w:tcBorders>
          </w:tcPr>
          <w:p w14:paraId="592822C2"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3.</w:t>
            </w:r>
          </w:p>
          <w:p w14:paraId="73CA4D35"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Доля учащихся и воспитанников муниципальных образовательных учреждений, задействованных в мероприятиях по профилактике ДТП</w:t>
            </w:r>
          </w:p>
        </w:tc>
        <w:tc>
          <w:tcPr>
            <w:tcW w:w="1276" w:type="dxa"/>
            <w:tcBorders>
              <w:top w:val="single" w:sz="6" w:space="0" w:color="auto"/>
              <w:left w:val="single" w:sz="6" w:space="0" w:color="auto"/>
              <w:bottom w:val="single" w:sz="4" w:space="0" w:color="auto"/>
              <w:right w:val="single" w:sz="6" w:space="0" w:color="auto"/>
            </w:tcBorders>
          </w:tcPr>
          <w:p w14:paraId="3300D733"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w:t>
            </w:r>
          </w:p>
        </w:tc>
        <w:tc>
          <w:tcPr>
            <w:tcW w:w="1843" w:type="dxa"/>
            <w:tcBorders>
              <w:top w:val="single" w:sz="6" w:space="0" w:color="auto"/>
              <w:left w:val="single" w:sz="6" w:space="0" w:color="auto"/>
              <w:bottom w:val="single" w:sz="4" w:space="0" w:color="auto"/>
              <w:right w:val="single" w:sz="6" w:space="0" w:color="auto"/>
            </w:tcBorders>
          </w:tcPr>
          <w:p w14:paraId="424C9D90"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p w14:paraId="10457595"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Управления образования</w:t>
            </w:r>
          </w:p>
        </w:tc>
        <w:tc>
          <w:tcPr>
            <w:tcW w:w="1417" w:type="dxa"/>
            <w:tcBorders>
              <w:top w:val="single" w:sz="6" w:space="0" w:color="auto"/>
              <w:left w:val="single" w:sz="6" w:space="0" w:color="auto"/>
              <w:bottom w:val="single" w:sz="4" w:space="0" w:color="auto"/>
              <w:right w:val="single" w:sz="6" w:space="0" w:color="auto"/>
            </w:tcBorders>
          </w:tcPr>
          <w:p w14:paraId="53BC878E"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90</w:t>
            </w:r>
          </w:p>
        </w:tc>
        <w:tc>
          <w:tcPr>
            <w:tcW w:w="1418" w:type="dxa"/>
            <w:tcBorders>
              <w:top w:val="single" w:sz="6" w:space="0" w:color="auto"/>
              <w:left w:val="single" w:sz="6" w:space="0" w:color="auto"/>
              <w:bottom w:val="single" w:sz="4" w:space="0" w:color="auto"/>
              <w:right w:val="single" w:sz="6" w:space="0" w:color="auto"/>
            </w:tcBorders>
          </w:tcPr>
          <w:p w14:paraId="02A935CC"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90</w:t>
            </w:r>
          </w:p>
        </w:tc>
        <w:tc>
          <w:tcPr>
            <w:tcW w:w="1276" w:type="dxa"/>
            <w:tcBorders>
              <w:top w:val="single" w:sz="6" w:space="0" w:color="auto"/>
              <w:left w:val="single" w:sz="6" w:space="0" w:color="auto"/>
              <w:bottom w:val="single" w:sz="4" w:space="0" w:color="auto"/>
              <w:right w:val="single" w:sz="6" w:space="0" w:color="auto"/>
            </w:tcBorders>
          </w:tcPr>
          <w:p w14:paraId="3081731B"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90</w:t>
            </w:r>
          </w:p>
        </w:tc>
        <w:tc>
          <w:tcPr>
            <w:tcW w:w="1275" w:type="dxa"/>
            <w:tcBorders>
              <w:top w:val="single" w:sz="6" w:space="0" w:color="auto"/>
              <w:left w:val="single" w:sz="6" w:space="0" w:color="auto"/>
              <w:bottom w:val="single" w:sz="4" w:space="0" w:color="auto"/>
              <w:right w:val="single" w:sz="6" w:space="0" w:color="auto"/>
            </w:tcBorders>
          </w:tcPr>
          <w:p w14:paraId="71299BCA"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90</w:t>
            </w:r>
          </w:p>
        </w:tc>
      </w:tr>
      <w:tr w:rsidR="00503118" w:rsidRPr="00DD1BDA" w14:paraId="0B902B05" w14:textId="77777777" w:rsidTr="00B84719">
        <w:trPr>
          <w:cantSplit/>
          <w:trHeight w:val="240"/>
        </w:trPr>
        <w:tc>
          <w:tcPr>
            <w:tcW w:w="810" w:type="dxa"/>
            <w:tcBorders>
              <w:top w:val="single" w:sz="4" w:space="0" w:color="auto"/>
              <w:left w:val="single" w:sz="6" w:space="0" w:color="auto"/>
              <w:bottom w:val="single" w:sz="6" w:space="0" w:color="auto"/>
              <w:right w:val="single" w:sz="6" w:space="0" w:color="auto"/>
            </w:tcBorders>
          </w:tcPr>
          <w:p w14:paraId="196D101C"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1.2.</w:t>
            </w:r>
          </w:p>
        </w:tc>
        <w:tc>
          <w:tcPr>
            <w:tcW w:w="13932" w:type="dxa"/>
            <w:gridSpan w:val="7"/>
            <w:tcBorders>
              <w:top w:val="single" w:sz="4" w:space="0" w:color="auto"/>
              <w:left w:val="single" w:sz="6" w:space="0" w:color="auto"/>
              <w:bottom w:val="single" w:sz="6" w:space="0" w:color="auto"/>
              <w:right w:val="single" w:sz="6" w:space="0" w:color="auto"/>
            </w:tcBorders>
          </w:tcPr>
          <w:p w14:paraId="080FC9A8"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 xml:space="preserve">Задача 2 подпрограммы: </w:t>
            </w:r>
          </w:p>
          <w:p w14:paraId="60B7F072"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Укрепить взаимодействие образовательных организаций с ОГИБДД МО МВД России «Боготольский».</w:t>
            </w:r>
          </w:p>
        </w:tc>
      </w:tr>
      <w:tr w:rsidR="00503118" w:rsidRPr="00DD1BDA" w14:paraId="66C6CF59" w14:textId="77777777" w:rsidTr="00B84719">
        <w:trPr>
          <w:cantSplit/>
          <w:trHeight w:val="1104"/>
        </w:trPr>
        <w:tc>
          <w:tcPr>
            <w:tcW w:w="810" w:type="dxa"/>
            <w:tcBorders>
              <w:top w:val="single" w:sz="6" w:space="0" w:color="auto"/>
              <w:left w:val="single" w:sz="6" w:space="0" w:color="auto"/>
              <w:bottom w:val="single" w:sz="4" w:space="0" w:color="auto"/>
              <w:right w:val="single" w:sz="6" w:space="0" w:color="auto"/>
            </w:tcBorders>
          </w:tcPr>
          <w:p w14:paraId="34CF1DFB"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lastRenderedPageBreak/>
              <w:t>1.2.1.</w:t>
            </w:r>
          </w:p>
        </w:tc>
        <w:tc>
          <w:tcPr>
            <w:tcW w:w="5427" w:type="dxa"/>
            <w:tcBorders>
              <w:top w:val="single" w:sz="6" w:space="0" w:color="auto"/>
              <w:left w:val="single" w:sz="6" w:space="0" w:color="auto"/>
              <w:bottom w:val="single" w:sz="4" w:space="0" w:color="auto"/>
              <w:right w:val="single" w:sz="6" w:space="0" w:color="auto"/>
            </w:tcBorders>
          </w:tcPr>
          <w:p w14:paraId="08BE04BF" w14:textId="77777777" w:rsidR="00503118" w:rsidRPr="00DD1BDA" w:rsidRDefault="00503118" w:rsidP="00B84719">
            <w:pPr>
              <w:autoSpaceDE w:val="0"/>
              <w:autoSpaceDN w:val="0"/>
              <w:adjustRightInd w:val="0"/>
              <w:spacing w:before="0" w:beforeAutospacing="0"/>
              <w:jc w:val="left"/>
              <w:rPr>
                <w:rFonts w:ascii="Arial" w:hAnsi="Arial" w:cs="Arial"/>
                <w:b/>
              </w:rPr>
            </w:pPr>
            <w:r w:rsidRPr="00DD1BDA">
              <w:rPr>
                <w:rFonts w:ascii="Arial" w:hAnsi="Arial" w:cs="Arial"/>
                <w:b/>
              </w:rPr>
              <w:t>Показатель результативности 1</w:t>
            </w:r>
          </w:p>
          <w:p w14:paraId="7CC8CFB3"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Число мероприятий, проведенных в образовательных организациях при непосредственном участии сотрудников ОГИБДД</w:t>
            </w:r>
          </w:p>
        </w:tc>
        <w:tc>
          <w:tcPr>
            <w:tcW w:w="1276" w:type="dxa"/>
            <w:tcBorders>
              <w:top w:val="single" w:sz="6" w:space="0" w:color="auto"/>
              <w:left w:val="single" w:sz="6" w:space="0" w:color="auto"/>
              <w:bottom w:val="single" w:sz="4" w:space="0" w:color="auto"/>
              <w:right w:val="single" w:sz="6" w:space="0" w:color="auto"/>
            </w:tcBorders>
          </w:tcPr>
          <w:p w14:paraId="3ED50EB2" w14:textId="77777777" w:rsidR="00503118" w:rsidRPr="00DD1BDA" w:rsidRDefault="00503118" w:rsidP="00B84719">
            <w:pPr>
              <w:autoSpaceDE w:val="0"/>
              <w:autoSpaceDN w:val="0"/>
              <w:adjustRightInd w:val="0"/>
              <w:spacing w:before="0" w:beforeAutospacing="0"/>
              <w:jc w:val="center"/>
              <w:rPr>
                <w:rFonts w:ascii="Arial" w:hAnsi="Arial" w:cs="Arial"/>
              </w:rPr>
            </w:pPr>
            <w:proofErr w:type="spellStart"/>
            <w:r w:rsidRPr="00DD1BDA">
              <w:rPr>
                <w:rFonts w:ascii="Arial" w:hAnsi="Arial" w:cs="Arial"/>
              </w:rPr>
              <w:t>Усл.ед</w:t>
            </w:r>
            <w:proofErr w:type="spellEnd"/>
            <w:r w:rsidRPr="00DD1BDA">
              <w:rPr>
                <w:rFonts w:ascii="Arial" w:hAnsi="Arial" w:cs="Arial"/>
              </w:rPr>
              <w:t>.</w:t>
            </w:r>
          </w:p>
        </w:tc>
        <w:tc>
          <w:tcPr>
            <w:tcW w:w="1843" w:type="dxa"/>
            <w:tcBorders>
              <w:top w:val="single" w:sz="6" w:space="0" w:color="auto"/>
              <w:left w:val="single" w:sz="6" w:space="0" w:color="auto"/>
              <w:bottom w:val="single" w:sz="4" w:space="0" w:color="auto"/>
              <w:right w:val="single" w:sz="6" w:space="0" w:color="auto"/>
            </w:tcBorders>
          </w:tcPr>
          <w:p w14:paraId="0EA1A87F" w14:textId="77777777" w:rsidR="00503118" w:rsidRPr="00DD1BDA" w:rsidRDefault="00503118" w:rsidP="00B84719">
            <w:pPr>
              <w:autoSpaceDE w:val="0"/>
              <w:autoSpaceDN w:val="0"/>
              <w:adjustRightInd w:val="0"/>
              <w:spacing w:before="0" w:beforeAutospacing="0"/>
              <w:jc w:val="left"/>
              <w:rPr>
                <w:rFonts w:ascii="Arial" w:hAnsi="Arial" w:cs="Arial"/>
              </w:rPr>
            </w:pPr>
            <w:r w:rsidRPr="00DD1BDA">
              <w:rPr>
                <w:rFonts w:ascii="Arial" w:hAnsi="Arial" w:cs="Arial"/>
              </w:rPr>
              <w:t>Ведомственная отчетность</w:t>
            </w:r>
          </w:p>
        </w:tc>
        <w:tc>
          <w:tcPr>
            <w:tcW w:w="1417" w:type="dxa"/>
            <w:tcBorders>
              <w:top w:val="single" w:sz="6" w:space="0" w:color="auto"/>
              <w:left w:val="single" w:sz="6" w:space="0" w:color="auto"/>
              <w:bottom w:val="single" w:sz="4" w:space="0" w:color="auto"/>
              <w:right w:val="single" w:sz="6" w:space="0" w:color="auto"/>
            </w:tcBorders>
          </w:tcPr>
          <w:p w14:paraId="6AC9BDD7"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w:t>
            </w:r>
          </w:p>
        </w:tc>
        <w:tc>
          <w:tcPr>
            <w:tcW w:w="1418" w:type="dxa"/>
            <w:tcBorders>
              <w:top w:val="single" w:sz="6" w:space="0" w:color="auto"/>
              <w:left w:val="single" w:sz="6" w:space="0" w:color="auto"/>
              <w:bottom w:val="single" w:sz="4" w:space="0" w:color="auto"/>
              <w:right w:val="single" w:sz="6" w:space="0" w:color="auto"/>
            </w:tcBorders>
          </w:tcPr>
          <w:p w14:paraId="5884D9AA"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w:t>
            </w:r>
          </w:p>
        </w:tc>
        <w:tc>
          <w:tcPr>
            <w:tcW w:w="1276" w:type="dxa"/>
            <w:tcBorders>
              <w:top w:val="single" w:sz="6" w:space="0" w:color="auto"/>
              <w:left w:val="single" w:sz="6" w:space="0" w:color="auto"/>
              <w:bottom w:val="single" w:sz="4" w:space="0" w:color="auto"/>
              <w:right w:val="single" w:sz="6" w:space="0" w:color="auto"/>
            </w:tcBorders>
          </w:tcPr>
          <w:p w14:paraId="7B9F32A2"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w:t>
            </w:r>
          </w:p>
        </w:tc>
        <w:tc>
          <w:tcPr>
            <w:tcW w:w="1275" w:type="dxa"/>
            <w:tcBorders>
              <w:top w:val="single" w:sz="6" w:space="0" w:color="auto"/>
              <w:left w:val="single" w:sz="6" w:space="0" w:color="auto"/>
              <w:bottom w:val="single" w:sz="4" w:space="0" w:color="auto"/>
              <w:right w:val="single" w:sz="6" w:space="0" w:color="auto"/>
            </w:tcBorders>
          </w:tcPr>
          <w:p w14:paraId="256675ED" w14:textId="77777777" w:rsidR="00503118" w:rsidRPr="00DD1BDA" w:rsidRDefault="00503118" w:rsidP="00B84719">
            <w:pPr>
              <w:autoSpaceDE w:val="0"/>
              <w:autoSpaceDN w:val="0"/>
              <w:adjustRightInd w:val="0"/>
              <w:spacing w:before="0" w:beforeAutospacing="0"/>
              <w:jc w:val="center"/>
              <w:rPr>
                <w:rFonts w:ascii="Arial" w:hAnsi="Arial" w:cs="Arial"/>
              </w:rPr>
            </w:pPr>
            <w:r w:rsidRPr="00DD1BDA">
              <w:rPr>
                <w:rFonts w:ascii="Arial" w:hAnsi="Arial" w:cs="Arial"/>
              </w:rPr>
              <w:t>20</w:t>
            </w:r>
          </w:p>
        </w:tc>
      </w:tr>
    </w:tbl>
    <w:p w14:paraId="740D89C2" w14:textId="77777777" w:rsidR="00503118" w:rsidRDefault="00503118" w:rsidP="00503118">
      <w:pPr>
        <w:autoSpaceDE w:val="0"/>
        <w:autoSpaceDN w:val="0"/>
        <w:adjustRightInd w:val="0"/>
        <w:spacing w:before="0" w:beforeAutospacing="0"/>
        <w:jc w:val="left"/>
        <w:rPr>
          <w:rFonts w:ascii="Arial" w:hAnsi="Arial" w:cs="Arial"/>
        </w:rPr>
      </w:pPr>
    </w:p>
    <w:p w14:paraId="466ABE0E" w14:textId="77777777" w:rsidR="00503118" w:rsidRPr="00DD1BDA" w:rsidRDefault="00503118" w:rsidP="00503118">
      <w:pPr>
        <w:autoSpaceDE w:val="0"/>
        <w:autoSpaceDN w:val="0"/>
        <w:adjustRightInd w:val="0"/>
        <w:spacing w:before="0" w:beforeAutospacing="0"/>
        <w:jc w:val="left"/>
        <w:rPr>
          <w:rFonts w:ascii="Arial" w:hAnsi="Arial" w:cs="Arial"/>
        </w:rPr>
      </w:pPr>
    </w:p>
    <w:p w14:paraId="0809EC31" w14:textId="77777777" w:rsidR="00503118" w:rsidRPr="00DD1BDA" w:rsidRDefault="00503118" w:rsidP="006A028E">
      <w:pPr>
        <w:autoSpaceDE w:val="0"/>
        <w:autoSpaceDN w:val="0"/>
        <w:adjustRightInd w:val="0"/>
        <w:spacing w:before="0" w:beforeAutospacing="0"/>
        <w:ind w:left="9781"/>
        <w:jc w:val="right"/>
        <w:rPr>
          <w:rFonts w:ascii="Arial" w:eastAsia="Calibri" w:hAnsi="Arial" w:cs="Arial"/>
          <w:lang w:eastAsia="en-US"/>
        </w:rPr>
      </w:pPr>
      <w:bookmarkStart w:id="5" w:name="_GoBack"/>
      <w:r w:rsidRPr="00DD1BDA">
        <w:rPr>
          <w:rFonts w:ascii="Arial" w:eastAsia="Calibri" w:hAnsi="Arial" w:cs="Arial"/>
          <w:lang w:eastAsia="en-US"/>
        </w:rPr>
        <w:t xml:space="preserve">Приложение </w:t>
      </w:r>
    </w:p>
    <w:p w14:paraId="7FB6C3C0" w14:textId="77777777" w:rsidR="00503118" w:rsidRPr="00DD1BDA" w:rsidRDefault="00503118" w:rsidP="006A028E">
      <w:pPr>
        <w:autoSpaceDE w:val="0"/>
        <w:autoSpaceDN w:val="0"/>
        <w:adjustRightInd w:val="0"/>
        <w:spacing w:before="0" w:beforeAutospacing="0"/>
        <w:ind w:left="9781"/>
        <w:jc w:val="right"/>
        <w:rPr>
          <w:rFonts w:ascii="Arial" w:eastAsia="Calibri" w:hAnsi="Arial" w:cs="Arial"/>
          <w:lang w:eastAsia="en-US"/>
        </w:rPr>
      </w:pPr>
      <w:r w:rsidRPr="00DD1BDA">
        <w:rPr>
          <w:rFonts w:ascii="Arial" w:eastAsia="Calibri" w:hAnsi="Arial" w:cs="Arial"/>
          <w:lang w:eastAsia="en-US"/>
        </w:rPr>
        <w:t>к подпрограмме 3 «</w:t>
      </w:r>
      <w:r w:rsidRPr="00DD1BDA">
        <w:rPr>
          <w:rFonts w:ascii="Arial" w:eastAsiaTheme="minorHAnsi" w:hAnsi="Arial" w:cs="Arial"/>
          <w:lang w:eastAsia="en-US"/>
        </w:rPr>
        <w:t>Формирование законопослушного поведения участников дорожного движения»</w:t>
      </w:r>
    </w:p>
    <w:bookmarkEnd w:id="5"/>
    <w:p w14:paraId="2180A68C" w14:textId="77777777" w:rsidR="00503118" w:rsidRPr="00DD1BDA" w:rsidRDefault="00503118" w:rsidP="00503118">
      <w:pPr>
        <w:autoSpaceDE w:val="0"/>
        <w:autoSpaceDN w:val="0"/>
        <w:adjustRightInd w:val="0"/>
        <w:spacing w:before="0" w:beforeAutospacing="0"/>
        <w:ind w:left="9781"/>
        <w:rPr>
          <w:rFonts w:ascii="Arial" w:eastAsia="Calibri" w:hAnsi="Arial" w:cs="Arial"/>
          <w:lang w:eastAsia="en-US"/>
        </w:rPr>
      </w:pPr>
    </w:p>
    <w:p w14:paraId="5555CA7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Перечень мероприятий подпрограммы </w:t>
      </w:r>
    </w:p>
    <w:p w14:paraId="57446DCD" w14:textId="77777777" w:rsidR="0010178C" w:rsidRPr="0010178C" w:rsidRDefault="0010178C" w:rsidP="0010178C">
      <w:pPr>
        <w:spacing w:before="0" w:beforeAutospacing="0"/>
        <w:jc w:val="center"/>
        <w:outlineLvl w:val="0"/>
        <w:rPr>
          <w:rFonts w:ascii="Arial" w:eastAsia="Calibri" w:hAnsi="Arial" w:cs="Arial"/>
          <w:lang w:eastAsia="en-US"/>
        </w:rPr>
      </w:pPr>
    </w:p>
    <w:tbl>
      <w:tblPr>
        <w:tblW w:w="15183" w:type="dxa"/>
        <w:tblInd w:w="93" w:type="dxa"/>
        <w:tblLayout w:type="fixed"/>
        <w:tblLook w:val="04A0" w:firstRow="1" w:lastRow="0" w:firstColumn="1" w:lastColumn="0" w:noHBand="0" w:noVBand="1"/>
      </w:tblPr>
      <w:tblGrid>
        <w:gridCol w:w="2425"/>
        <w:gridCol w:w="1985"/>
        <w:gridCol w:w="850"/>
        <w:gridCol w:w="992"/>
        <w:gridCol w:w="851"/>
        <w:gridCol w:w="850"/>
        <w:gridCol w:w="1134"/>
        <w:gridCol w:w="1134"/>
        <w:gridCol w:w="1134"/>
        <w:gridCol w:w="1134"/>
        <w:gridCol w:w="2694"/>
      </w:tblGrid>
      <w:tr w:rsidR="0010178C" w:rsidRPr="0010178C" w14:paraId="6AC362D8" w14:textId="77777777" w:rsidTr="00B84719">
        <w:trPr>
          <w:trHeight w:val="675"/>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352B0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Цели, задачи, мероприятия подпрограммы</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BFEE4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ГРБС </w:t>
            </w:r>
          </w:p>
        </w:tc>
        <w:tc>
          <w:tcPr>
            <w:tcW w:w="3543" w:type="dxa"/>
            <w:gridSpan w:val="4"/>
            <w:tcBorders>
              <w:top w:val="single" w:sz="4" w:space="0" w:color="auto"/>
              <w:left w:val="nil"/>
              <w:bottom w:val="single" w:sz="4" w:space="0" w:color="auto"/>
              <w:right w:val="single" w:sz="4" w:space="0" w:color="000000"/>
            </w:tcBorders>
            <w:shd w:val="clear" w:color="auto" w:fill="auto"/>
            <w:vAlign w:val="center"/>
            <w:hideMark/>
          </w:tcPr>
          <w:p w14:paraId="5723F74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Код бюджетной классификации</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9D2131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Расходы, в том числе по годам реализации программы (тыс. руб.)</w:t>
            </w:r>
          </w:p>
        </w:tc>
        <w:tc>
          <w:tcPr>
            <w:tcW w:w="2694" w:type="dxa"/>
            <w:vMerge w:val="restart"/>
            <w:tcBorders>
              <w:top w:val="single" w:sz="4" w:space="0" w:color="auto"/>
              <w:left w:val="nil"/>
              <w:right w:val="single" w:sz="4" w:space="0" w:color="auto"/>
            </w:tcBorders>
            <w:vAlign w:val="center"/>
          </w:tcPr>
          <w:p w14:paraId="2B33515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Ожидаемый непосредственный результат (краткое описание) от реализации подпрограммного мероприятия (в том числе в натуральном выражении)</w:t>
            </w:r>
          </w:p>
        </w:tc>
      </w:tr>
      <w:tr w:rsidR="0010178C" w:rsidRPr="0010178C" w14:paraId="407B03CB" w14:textId="77777777" w:rsidTr="00B84719">
        <w:trPr>
          <w:trHeight w:val="926"/>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64B3F12D"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6383D16"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nil"/>
              <w:left w:val="nil"/>
              <w:bottom w:val="single" w:sz="4" w:space="0" w:color="auto"/>
              <w:right w:val="single" w:sz="4" w:space="0" w:color="auto"/>
            </w:tcBorders>
            <w:shd w:val="clear" w:color="auto" w:fill="auto"/>
            <w:vAlign w:val="center"/>
            <w:hideMark/>
          </w:tcPr>
          <w:p w14:paraId="168C6AD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ГРБС</w:t>
            </w:r>
          </w:p>
        </w:tc>
        <w:tc>
          <w:tcPr>
            <w:tcW w:w="992" w:type="dxa"/>
            <w:tcBorders>
              <w:top w:val="nil"/>
              <w:left w:val="nil"/>
              <w:bottom w:val="single" w:sz="4" w:space="0" w:color="auto"/>
              <w:right w:val="single" w:sz="4" w:space="0" w:color="auto"/>
            </w:tcBorders>
            <w:shd w:val="clear" w:color="auto" w:fill="auto"/>
            <w:vAlign w:val="center"/>
            <w:hideMark/>
          </w:tcPr>
          <w:p w14:paraId="23EC22AF" w14:textId="77777777" w:rsidR="0010178C" w:rsidRPr="0010178C" w:rsidRDefault="0010178C" w:rsidP="0010178C">
            <w:pPr>
              <w:spacing w:before="0" w:beforeAutospacing="0"/>
              <w:jc w:val="center"/>
              <w:outlineLvl w:val="0"/>
              <w:rPr>
                <w:rFonts w:ascii="Arial" w:eastAsia="Calibri" w:hAnsi="Arial" w:cs="Arial"/>
                <w:lang w:eastAsia="en-US"/>
              </w:rPr>
            </w:pPr>
            <w:proofErr w:type="spellStart"/>
            <w:r w:rsidRPr="0010178C">
              <w:rPr>
                <w:rFonts w:ascii="Arial" w:eastAsia="Calibri" w:hAnsi="Arial" w:cs="Arial"/>
                <w:lang w:eastAsia="en-US"/>
              </w:rPr>
              <w:t>РзПр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4FB663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ЦСР</w:t>
            </w:r>
          </w:p>
        </w:tc>
        <w:tc>
          <w:tcPr>
            <w:tcW w:w="850" w:type="dxa"/>
            <w:tcBorders>
              <w:top w:val="nil"/>
              <w:left w:val="nil"/>
              <w:bottom w:val="single" w:sz="4" w:space="0" w:color="auto"/>
              <w:right w:val="single" w:sz="4" w:space="0" w:color="auto"/>
            </w:tcBorders>
            <w:shd w:val="clear" w:color="auto" w:fill="auto"/>
            <w:vAlign w:val="center"/>
            <w:hideMark/>
          </w:tcPr>
          <w:p w14:paraId="2B8D5999"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ВР</w:t>
            </w:r>
          </w:p>
        </w:tc>
        <w:tc>
          <w:tcPr>
            <w:tcW w:w="1134" w:type="dxa"/>
            <w:tcBorders>
              <w:top w:val="nil"/>
              <w:left w:val="nil"/>
              <w:bottom w:val="single" w:sz="4" w:space="0" w:color="auto"/>
              <w:right w:val="single" w:sz="4" w:space="0" w:color="auto"/>
            </w:tcBorders>
            <w:shd w:val="clear" w:color="auto" w:fill="auto"/>
            <w:vAlign w:val="center"/>
            <w:hideMark/>
          </w:tcPr>
          <w:p w14:paraId="68B3019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2024 год</w:t>
            </w:r>
          </w:p>
        </w:tc>
        <w:tc>
          <w:tcPr>
            <w:tcW w:w="1134" w:type="dxa"/>
            <w:tcBorders>
              <w:top w:val="nil"/>
              <w:left w:val="nil"/>
              <w:bottom w:val="single" w:sz="4" w:space="0" w:color="auto"/>
              <w:right w:val="single" w:sz="4" w:space="0" w:color="auto"/>
            </w:tcBorders>
            <w:shd w:val="clear" w:color="auto" w:fill="auto"/>
            <w:vAlign w:val="center"/>
            <w:hideMark/>
          </w:tcPr>
          <w:p w14:paraId="36511B3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2025 год</w:t>
            </w:r>
          </w:p>
        </w:tc>
        <w:tc>
          <w:tcPr>
            <w:tcW w:w="1134" w:type="dxa"/>
            <w:tcBorders>
              <w:top w:val="nil"/>
              <w:left w:val="nil"/>
              <w:bottom w:val="single" w:sz="4" w:space="0" w:color="auto"/>
              <w:right w:val="single" w:sz="4" w:space="0" w:color="auto"/>
            </w:tcBorders>
            <w:vAlign w:val="center"/>
          </w:tcPr>
          <w:p w14:paraId="608D84D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2026 год</w:t>
            </w:r>
          </w:p>
        </w:tc>
        <w:tc>
          <w:tcPr>
            <w:tcW w:w="1134" w:type="dxa"/>
            <w:tcBorders>
              <w:top w:val="nil"/>
              <w:left w:val="nil"/>
              <w:bottom w:val="single" w:sz="4" w:space="0" w:color="auto"/>
              <w:right w:val="single" w:sz="4" w:space="0" w:color="auto"/>
            </w:tcBorders>
            <w:vAlign w:val="center"/>
          </w:tcPr>
          <w:p w14:paraId="302D011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Итого </w:t>
            </w:r>
          </w:p>
          <w:p w14:paraId="4990C8C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на</w:t>
            </w:r>
          </w:p>
          <w:p w14:paraId="5273047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2024- 2026 годы</w:t>
            </w:r>
          </w:p>
        </w:tc>
        <w:tc>
          <w:tcPr>
            <w:tcW w:w="2694" w:type="dxa"/>
            <w:vMerge/>
            <w:tcBorders>
              <w:left w:val="nil"/>
              <w:bottom w:val="single" w:sz="4" w:space="0" w:color="auto"/>
              <w:right w:val="single" w:sz="4" w:space="0" w:color="auto"/>
            </w:tcBorders>
            <w:vAlign w:val="center"/>
          </w:tcPr>
          <w:p w14:paraId="217FD780" w14:textId="77777777" w:rsidR="0010178C" w:rsidRPr="0010178C" w:rsidRDefault="0010178C" w:rsidP="0010178C">
            <w:pPr>
              <w:spacing w:before="0" w:beforeAutospacing="0"/>
              <w:jc w:val="center"/>
              <w:outlineLvl w:val="0"/>
              <w:rPr>
                <w:rFonts w:ascii="Arial" w:eastAsia="Calibri" w:hAnsi="Arial" w:cs="Arial"/>
                <w:lang w:eastAsia="en-US"/>
              </w:rPr>
            </w:pPr>
          </w:p>
        </w:tc>
      </w:tr>
      <w:tr w:rsidR="0010178C" w:rsidRPr="0010178C" w14:paraId="16B76337" w14:textId="77777777" w:rsidTr="00B84719">
        <w:trPr>
          <w:trHeight w:val="360"/>
        </w:trPr>
        <w:tc>
          <w:tcPr>
            <w:tcW w:w="15183" w:type="dxa"/>
            <w:gridSpan w:val="11"/>
            <w:tcBorders>
              <w:top w:val="single" w:sz="4" w:space="0" w:color="auto"/>
              <w:left w:val="single" w:sz="4" w:space="0" w:color="auto"/>
              <w:bottom w:val="single" w:sz="4" w:space="0" w:color="auto"/>
              <w:right w:val="single" w:sz="4" w:space="0" w:color="auto"/>
            </w:tcBorders>
            <w:shd w:val="clear" w:color="auto" w:fill="auto"/>
            <w:hideMark/>
          </w:tcPr>
          <w:p w14:paraId="4A4D68B9"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Цель подпрограммы: Предупреждение детского дорожно-транспортного травматизма через создание условий для повышения уровня правовой культуры и воспитание культуры поведения участников дорожного движения.</w:t>
            </w:r>
          </w:p>
        </w:tc>
      </w:tr>
      <w:tr w:rsidR="0010178C" w:rsidRPr="0010178C" w14:paraId="27F1FB61" w14:textId="77777777" w:rsidTr="00B84719">
        <w:trPr>
          <w:trHeight w:val="360"/>
        </w:trPr>
        <w:tc>
          <w:tcPr>
            <w:tcW w:w="15183" w:type="dxa"/>
            <w:gridSpan w:val="11"/>
            <w:tcBorders>
              <w:top w:val="single" w:sz="4" w:space="0" w:color="auto"/>
              <w:left w:val="single" w:sz="4" w:space="0" w:color="auto"/>
              <w:bottom w:val="nil"/>
              <w:right w:val="single" w:sz="4" w:space="0" w:color="auto"/>
            </w:tcBorders>
            <w:shd w:val="clear" w:color="auto" w:fill="auto"/>
            <w:hideMark/>
          </w:tcPr>
          <w:p w14:paraId="1465FEF0"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Задача 1.</w:t>
            </w:r>
            <w:r w:rsidRPr="0010178C">
              <w:rPr>
                <w:rFonts w:ascii="Arial" w:eastAsia="Calibri" w:hAnsi="Arial" w:cs="Arial"/>
                <w:lang w:eastAsia="en-US"/>
              </w:rPr>
              <w:t xml:space="preserve"> </w:t>
            </w:r>
            <w:r w:rsidRPr="0010178C">
              <w:rPr>
                <w:rFonts w:ascii="Arial" w:eastAsia="Calibri" w:hAnsi="Arial" w:cs="Arial"/>
                <w:b/>
                <w:lang w:eastAsia="en-US"/>
              </w:rPr>
              <w:t>Сформировать у детей устойчивые навыки безопасного поведения на дорогах.</w:t>
            </w:r>
          </w:p>
        </w:tc>
      </w:tr>
      <w:tr w:rsidR="0010178C" w:rsidRPr="0010178C" w14:paraId="7F4BBAC3" w14:textId="77777777" w:rsidTr="00B84719">
        <w:trPr>
          <w:trHeight w:val="2537"/>
        </w:trPr>
        <w:tc>
          <w:tcPr>
            <w:tcW w:w="2425" w:type="dxa"/>
            <w:tcBorders>
              <w:top w:val="single" w:sz="4" w:space="0" w:color="auto"/>
              <w:left w:val="single" w:sz="4" w:space="0" w:color="auto"/>
              <w:bottom w:val="nil"/>
              <w:right w:val="single" w:sz="4" w:space="0" w:color="auto"/>
            </w:tcBorders>
            <w:shd w:val="clear" w:color="auto" w:fill="auto"/>
          </w:tcPr>
          <w:p w14:paraId="094588F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1.1.</w:t>
            </w:r>
            <w:r w:rsidRPr="0010178C">
              <w:rPr>
                <w:rFonts w:ascii="Arial" w:eastAsia="Calibri" w:hAnsi="Arial" w:cs="Arial"/>
                <w:lang w:eastAsia="en-US"/>
              </w:rPr>
              <w:t xml:space="preserve"> Проведение мероприятий, направленных на обеспечение безопасности дорожного движения за счет краевой субсидии</w:t>
            </w:r>
          </w:p>
        </w:tc>
        <w:tc>
          <w:tcPr>
            <w:tcW w:w="1985" w:type="dxa"/>
            <w:tcBorders>
              <w:top w:val="single" w:sz="4" w:space="0" w:color="auto"/>
              <w:left w:val="nil"/>
              <w:bottom w:val="single" w:sz="4" w:space="0" w:color="auto"/>
              <w:right w:val="single" w:sz="4" w:space="0" w:color="auto"/>
            </w:tcBorders>
            <w:shd w:val="clear" w:color="auto" w:fill="auto"/>
          </w:tcPr>
          <w:p w14:paraId="4BA32AB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4DAA8BE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22C67D4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33BFFA02"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66E6FEEF"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46CEF95B"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D40EC6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EBAFFAC"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36EF1671"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0D3CC64B"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2694" w:type="dxa"/>
            <w:vMerge w:val="restart"/>
            <w:tcBorders>
              <w:top w:val="single" w:sz="4" w:space="0" w:color="auto"/>
              <w:left w:val="nil"/>
              <w:right w:val="single" w:sz="4" w:space="0" w:color="auto"/>
            </w:tcBorders>
          </w:tcPr>
          <w:p w14:paraId="6F8FEB8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Приобретены </w:t>
            </w:r>
            <w:proofErr w:type="spellStart"/>
            <w:r w:rsidRPr="0010178C">
              <w:rPr>
                <w:rFonts w:ascii="Arial" w:eastAsia="Calibri" w:hAnsi="Arial" w:cs="Arial"/>
                <w:lang w:eastAsia="en-US"/>
              </w:rPr>
              <w:t>световозвращающие</w:t>
            </w:r>
            <w:proofErr w:type="spellEnd"/>
            <w:r w:rsidRPr="0010178C">
              <w:rPr>
                <w:rFonts w:ascii="Arial" w:eastAsia="Calibri" w:hAnsi="Arial" w:cs="Arial"/>
                <w:lang w:eastAsia="en-US"/>
              </w:rPr>
              <w:t xml:space="preserve"> элементы для 100% обучающихся 1-ых классов района</w:t>
            </w:r>
          </w:p>
        </w:tc>
      </w:tr>
      <w:tr w:rsidR="0010178C" w:rsidRPr="0010178C" w14:paraId="726D114C" w14:textId="77777777" w:rsidTr="00B84719">
        <w:trPr>
          <w:trHeight w:val="360"/>
        </w:trPr>
        <w:tc>
          <w:tcPr>
            <w:tcW w:w="2425" w:type="dxa"/>
            <w:tcBorders>
              <w:top w:val="single" w:sz="4" w:space="0" w:color="auto"/>
              <w:left w:val="single" w:sz="4" w:space="0" w:color="auto"/>
              <w:bottom w:val="nil"/>
              <w:right w:val="single" w:sz="4" w:space="0" w:color="auto"/>
            </w:tcBorders>
            <w:shd w:val="clear" w:color="auto" w:fill="auto"/>
          </w:tcPr>
          <w:p w14:paraId="1748BC8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1.2.</w:t>
            </w:r>
            <w:r w:rsidRPr="0010178C">
              <w:rPr>
                <w:rFonts w:ascii="Arial" w:eastAsia="Calibri" w:hAnsi="Arial" w:cs="Arial"/>
                <w:lang w:eastAsia="en-US"/>
              </w:rPr>
              <w:t xml:space="preserve"> Софинансировани</w:t>
            </w:r>
            <w:r w:rsidRPr="0010178C">
              <w:rPr>
                <w:rFonts w:ascii="Arial" w:eastAsia="Calibri" w:hAnsi="Arial" w:cs="Arial"/>
                <w:lang w:eastAsia="en-US"/>
              </w:rPr>
              <w:lastRenderedPageBreak/>
              <w:t>е мероприятий по безопасности дорожного движения</w:t>
            </w:r>
          </w:p>
        </w:tc>
        <w:tc>
          <w:tcPr>
            <w:tcW w:w="1985" w:type="dxa"/>
            <w:tcBorders>
              <w:top w:val="single" w:sz="4" w:space="0" w:color="auto"/>
              <w:left w:val="nil"/>
              <w:bottom w:val="single" w:sz="4" w:space="0" w:color="auto"/>
              <w:right w:val="single" w:sz="4" w:space="0" w:color="auto"/>
            </w:tcBorders>
            <w:shd w:val="clear" w:color="auto" w:fill="auto"/>
          </w:tcPr>
          <w:p w14:paraId="5C748FD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lastRenderedPageBreak/>
              <w:t xml:space="preserve">МКУ «Управление </w:t>
            </w:r>
            <w:r w:rsidRPr="0010178C">
              <w:rPr>
                <w:rFonts w:ascii="Arial" w:eastAsia="Calibri" w:hAnsi="Arial" w:cs="Arial"/>
                <w:lang w:eastAsia="en-US"/>
              </w:rPr>
              <w:lastRenderedPageBreak/>
              <w:t xml:space="preserve">образования </w:t>
            </w:r>
          </w:p>
          <w:p w14:paraId="7EBEB89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75BC6D5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lastRenderedPageBreak/>
              <w:t>502</w:t>
            </w:r>
          </w:p>
        </w:tc>
        <w:tc>
          <w:tcPr>
            <w:tcW w:w="992" w:type="dxa"/>
            <w:tcBorders>
              <w:top w:val="single" w:sz="4" w:space="0" w:color="auto"/>
              <w:left w:val="nil"/>
              <w:bottom w:val="single" w:sz="4" w:space="0" w:color="auto"/>
              <w:right w:val="single" w:sz="4" w:space="0" w:color="auto"/>
            </w:tcBorders>
            <w:shd w:val="clear" w:color="auto" w:fill="auto"/>
            <w:noWrap/>
          </w:tcPr>
          <w:p w14:paraId="58BC9A5F"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567B05A7"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4894BB06"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CD7A97A"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88D6E0F"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74C40CE3"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202F5FB2"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2694" w:type="dxa"/>
            <w:vMerge/>
            <w:tcBorders>
              <w:left w:val="nil"/>
              <w:bottom w:val="single" w:sz="4" w:space="0" w:color="auto"/>
              <w:right w:val="single" w:sz="4" w:space="0" w:color="auto"/>
            </w:tcBorders>
          </w:tcPr>
          <w:p w14:paraId="5476F3A0" w14:textId="77777777" w:rsidR="0010178C" w:rsidRPr="0010178C" w:rsidRDefault="0010178C" w:rsidP="0010178C">
            <w:pPr>
              <w:spacing w:before="0" w:beforeAutospacing="0"/>
              <w:jc w:val="center"/>
              <w:outlineLvl w:val="0"/>
              <w:rPr>
                <w:rFonts w:ascii="Arial" w:eastAsia="Calibri" w:hAnsi="Arial" w:cs="Arial"/>
                <w:lang w:eastAsia="en-US"/>
              </w:rPr>
            </w:pPr>
          </w:p>
        </w:tc>
      </w:tr>
      <w:tr w:rsidR="0010178C" w:rsidRPr="0010178C" w14:paraId="09BE31B4" w14:textId="77777777" w:rsidTr="00B84719">
        <w:trPr>
          <w:trHeight w:val="360"/>
        </w:trPr>
        <w:tc>
          <w:tcPr>
            <w:tcW w:w="2425" w:type="dxa"/>
            <w:tcBorders>
              <w:top w:val="single" w:sz="4" w:space="0" w:color="auto"/>
              <w:left w:val="single" w:sz="4" w:space="0" w:color="auto"/>
              <w:bottom w:val="nil"/>
              <w:right w:val="single" w:sz="4" w:space="0" w:color="auto"/>
            </w:tcBorders>
            <w:shd w:val="clear" w:color="auto" w:fill="auto"/>
          </w:tcPr>
          <w:p w14:paraId="5D3D7815"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1.3.</w:t>
            </w:r>
            <w:r w:rsidRPr="0010178C">
              <w:rPr>
                <w:rFonts w:ascii="Arial" w:eastAsia="Calibri" w:hAnsi="Arial" w:cs="Arial"/>
                <w:lang w:eastAsia="en-US"/>
              </w:rPr>
              <w:t xml:space="preserve"> Пропаганда использования в темное время суток </w:t>
            </w:r>
            <w:proofErr w:type="spellStart"/>
            <w:r w:rsidRPr="0010178C">
              <w:rPr>
                <w:rFonts w:ascii="Arial" w:eastAsia="Calibri" w:hAnsi="Arial" w:cs="Arial"/>
                <w:lang w:eastAsia="en-US"/>
              </w:rPr>
              <w:t>световозвращающих</w:t>
            </w:r>
            <w:proofErr w:type="spellEnd"/>
            <w:r w:rsidRPr="0010178C">
              <w:rPr>
                <w:rFonts w:ascii="Arial" w:eastAsia="Calibri" w:hAnsi="Arial" w:cs="Arial"/>
                <w:lang w:eastAsia="en-US"/>
              </w:rPr>
              <w:t xml:space="preserve"> элементов на одежде подростков</w:t>
            </w:r>
          </w:p>
        </w:tc>
        <w:tc>
          <w:tcPr>
            <w:tcW w:w="1985" w:type="dxa"/>
            <w:tcBorders>
              <w:top w:val="single" w:sz="4" w:space="0" w:color="auto"/>
              <w:left w:val="nil"/>
              <w:bottom w:val="single" w:sz="4" w:space="0" w:color="auto"/>
              <w:right w:val="single" w:sz="4" w:space="0" w:color="auto"/>
            </w:tcBorders>
            <w:shd w:val="clear" w:color="auto" w:fill="auto"/>
          </w:tcPr>
          <w:p w14:paraId="1A34B7F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7383302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0ADA96A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7ED1E904"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55E53DA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567C2688"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73DF25F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10,0</w:t>
            </w:r>
          </w:p>
        </w:tc>
        <w:tc>
          <w:tcPr>
            <w:tcW w:w="1134" w:type="dxa"/>
            <w:tcBorders>
              <w:top w:val="single" w:sz="4" w:space="0" w:color="auto"/>
              <w:left w:val="nil"/>
              <w:bottom w:val="single" w:sz="4" w:space="0" w:color="auto"/>
              <w:right w:val="single" w:sz="4" w:space="0" w:color="auto"/>
            </w:tcBorders>
            <w:shd w:val="clear" w:color="auto" w:fill="auto"/>
            <w:noWrap/>
          </w:tcPr>
          <w:p w14:paraId="52BF760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10,0</w:t>
            </w:r>
          </w:p>
        </w:tc>
        <w:tc>
          <w:tcPr>
            <w:tcW w:w="1134" w:type="dxa"/>
            <w:tcBorders>
              <w:top w:val="single" w:sz="4" w:space="0" w:color="auto"/>
              <w:left w:val="nil"/>
              <w:bottom w:val="single" w:sz="4" w:space="0" w:color="auto"/>
              <w:right w:val="single" w:sz="4" w:space="0" w:color="auto"/>
            </w:tcBorders>
          </w:tcPr>
          <w:p w14:paraId="161FBE8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10,0</w:t>
            </w:r>
          </w:p>
        </w:tc>
        <w:tc>
          <w:tcPr>
            <w:tcW w:w="1134" w:type="dxa"/>
            <w:tcBorders>
              <w:top w:val="single" w:sz="4" w:space="0" w:color="auto"/>
              <w:left w:val="nil"/>
              <w:bottom w:val="single" w:sz="4" w:space="0" w:color="auto"/>
              <w:right w:val="single" w:sz="4" w:space="0" w:color="auto"/>
            </w:tcBorders>
          </w:tcPr>
          <w:p w14:paraId="5ADD7F5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30,0</w:t>
            </w:r>
          </w:p>
        </w:tc>
        <w:tc>
          <w:tcPr>
            <w:tcW w:w="2694" w:type="dxa"/>
            <w:tcBorders>
              <w:left w:val="nil"/>
              <w:bottom w:val="single" w:sz="4" w:space="0" w:color="auto"/>
              <w:right w:val="single" w:sz="4" w:space="0" w:color="auto"/>
            </w:tcBorders>
          </w:tcPr>
          <w:p w14:paraId="7E6BD45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Приобретено и распространено среди подростков не менее 300 </w:t>
            </w:r>
            <w:proofErr w:type="spellStart"/>
            <w:r w:rsidRPr="0010178C">
              <w:rPr>
                <w:rFonts w:ascii="Arial" w:eastAsia="Calibri" w:hAnsi="Arial" w:cs="Arial"/>
                <w:lang w:eastAsia="en-US"/>
              </w:rPr>
              <w:t>световозвращающих</w:t>
            </w:r>
            <w:proofErr w:type="spellEnd"/>
            <w:r w:rsidRPr="0010178C">
              <w:rPr>
                <w:rFonts w:ascii="Arial" w:eastAsia="Calibri" w:hAnsi="Arial" w:cs="Arial"/>
                <w:lang w:eastAsia="en-US"/>
              </w:rPr>
              <w:t xml:space="preserve"> элементов</w:t>
            </w:r>
          </w:p>
        </w:tc>
      </w:tr>
      <w:tr w:rsidR="0010178C" w:rsidRPr="0010178C" w14:paraId="6CF345E1"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60857212"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1.4.</w:t>
            </w:r>
          </w:p>
          <w:p w14:paraId="7A7618C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Создание условий для проведения конкурсов, муниципальных этапов краевых акций и соревнований, в том числе приобретение оборудования, грамот и сувенирной продукции</w:t>
            </w:r>
          </w:p>
        </w:tc>
        <w:tc>
          <w:tcPr>
            <w:tcW w:w="1985" w:type="dxa"/>
            <w:tcBorders>
              <w:top w:val="single" w:sz="4" w:space="0" w:color="auto"/>
              <w:left w:val="nil"/>
              <w:bottom w:val="single" w:sz="4" w:space="0" w:color="auto"/>
              <w:right w:val="single" w:sz="4" w:space="0" w:color="auto"/>
            </w:tcBorders>
            <w:shd w:val="clear" w:color="auto" w:fill="auto"/>
          </w:tcPr>
          <w:p w14:paraId="1FA11D8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02F777E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6AC0806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760C0B26"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4714A611"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7E33BE5A"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21A7D48"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D44ECE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20,0</w:t>
            </w:r>
          </w:p>
        </w:tc>
        <w:tc>
          <w:tcPr>
            <w:tcW w:w="1134" w:type="dxa"/>
            <w:tcBorders>
              <w:top w:val="single" w:sz="4" w:space="0" w:color="auto"/>
              <w:left w:val="nil"/>
              <w:bottom w:val="single" w:sz="4" w:space="0" w:color="auto"/>
              <w:right w:val="single" w:sz="4" w:space="0" w:color="auto"/>
            </w:tcBorders>
          </w:tcPr>
          <w:p w14:paraId="08421BA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20,0</w:t>
            </w:r>
          </w:p>
        </w:tc>
        <w:tc>
          <w:tcPr>
            <w:tcW w:w="1134" w:type="dxa"/>
            <w:tcBorders>
              <w:top w:val="single" w:sz="4" w:space="0" w:color="auto"/>
              <w:left w:val="nil"/>
              <w:bottom w:val="single" w:sz="4" w:space="0" w:color="auto"/>
              <w:right w:val="single" w:sz="4" w:space="0" w:color="auto"/>
            </w:tcBorders>
          </w:tcPr>
          <w:p w14:paraId="6B2BFB0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40,0</w:t>
            </w:r>
          </w:p>
        </w:tc>
        <w:tc>
          <w:tcPr>
            <w:tcW w:w="2694" w:type="dxa"/>
            <w:tcBorders>
              <w:top w:val="single" w:sz="4" w:space="0" w:color="auto"/>
              <w:left w:val="nil"/>
              <w:bottom w:val="single" w:sz="4" w:space="0" w:color="auto"/>
              <w:right w:val="single" w:sz="4" w:space="0" w:color="auto"/>
            </w:tcBorders>
          </w:tcPr>
          <w:p w14:paraId="114A5D8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Обеспечено проведение не менее 2-х муниципальных конкурсов, поощрены призами и грамотами победители и участники муниципальных конкурсов «Безопасное колесо» и «Знатоки правил дорожного движения»</w:t>
            </w:r>
          </w:p>
        </w:tc>
      </w:tr>
      <w:tr w:rsidR="0010178C" w:rsidRPr="0010178C" w14:paraId="10A5EA43"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4BCCC545"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1.5.</w:t>
            </w:r>
          </w:p>
          <w:p w14:paraId="09B8BDB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Обеспечение участия школьников в краевых соревнованиях, конкурсах, направленных на повышение уровня правового воспитания участников </w:t>
            </w:r>
            <w:r w:rsidRPr="0010178C">
              <w:rPr>
                <w:rFonts w:ascii="Arial" w:eastAsia="Calibri" w:hAnsi="Arial" w:cs="Arial"/>
                <w:lang w:eastAsia="en-US"/>
              </w:rPr>
              <w:lastRenderedPageBreak/>
              <w:t>дорожного движения</w:t>
            </w:r>
          </w:p>
        </w:tc>
        <w:tc>
          <w:tcPr>
            <w:tcW w:w="1985" w:type="dxa"/>
            <w:tcBorders>
              <w:top w:val="single" w:sz="4" w:space="0" w:color="auto"/>
              <w:left w:val="nil"/>
              <w:bottom w:val="single" w:sz="4" w:space="0" w:color="auto"/>
              <w:right w:val="single" w:sz="4" w:space="0" w:color="auto"/>
            </w:tcBorders>
            <w:shd w:val="clear" w:color="auto" w:fill="auto"/>
          </w:tcPr>
          <w:p w14:paraId="0F52BA3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lastRenderedPageBreak/>
              <w:t xml:space="preserve">МКУ «Управление образования </w:t>
            </w:r>
          </w:p>
          <w:p w14:paraId="73BDEA2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57CCB9C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63FFD870"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691F3606"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6D686F40"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A80D9B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1C2E32A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8,0</w:t>
            </w:r>
          </w:p>
        </w:tc>
        <w:tc>
          <w:tcPr>
            <w:tcW w:w="1134" w:type="dxa"/>
            <w:tcBorders>
              <w:top w:val="single" w:sz="4" w:space="0" w:color="auto"/>
              <w:left w:val="nil"/>
              <w:bottom w:val="single" w:sz="4" w:space="0" w:color="auto"/>
              <w:right w:val="single" w:sz="4" w:space="0" w:color="auto"/>
            </w:tcBorders>
          </w:tcPr>
          <w:p w14:paraId="335A085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8,0</w:t>
            </w:r>
          </w:p>
        </w:tc>
        <w:tc>
          <w:tcPr>
            <w:tcW w:w="1134" w:type="dxa"/>
            <w:tcBorders>
              <w:top w:val="single" w:sz="4" w:space="0" w:color="auto"/>
              <w:left w:val="nil"/>
              <w:bottom w:val="single" w:sz="4" w:space="0" w:color="auto"/>
              <w:right w:val="single" w:sz="4" w:space="0" w:color="auto"/>
            </w:tcBorders>
          </w:tcPr>
          <w:p w14:paraId="1FFE92A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16,0</w:t>
            </w:r>
          </w:p>
        </w:tc>
        <w:tc>
          <w:tcPr>
            <w:tcW w:w="2694" w:type="dxa"/>
            <w:tcBorders>
              <w:top w:val="single" w:sz="4" w:space="0" w:color="auto"/>
              <w:left w:val="nil"/>
              <w:bottom w:val="single" w:sz="4" w:space="0" w:color="auto"/>
              <w:right w:val="single" w:sz="4" w:space="0" w:color="auto"/>
            </w:tcBorders>
          </w:tcPr>
          <w:p w14:paraId="044CC81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Обеспечено участие в краевых соревнованиях и конкурсах отдельных школьников или районных команд не реже 1 раза в год</w:t>
            </w:r>
          </w:p>
        </w:tc>
      </w:tr>
      <w:tr w:rsidR="0010178C" w:rsidRPr="0010178C" w14:paraId="7922E05B"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4818CB21"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1.6.</w:t>
            </w:r>
          </w:p>
          <w:p w14:paraId="7A35931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Оснащение образовательных организаций оборудованием и средствам обучения безопасному поведению на дорогах</w:t>
            </w:r>
          </w:p>
        </w:tc>
        <w:tc>
          <w:tcPr>
            <w:tcW w:w="1985" w:type="dxa"/>
            <w:tcBorders>
              <w:top w:val="single" w:sz="4" w:space="0" w:color="auto"/>
              <w:left w:val="nil"/>
              <w:bottom w:val="single" w:sz="4" w:space="0" w:color="auto"/>
              <w:right w:val="single" w:sz="4" w:space="0" w:color="auto"/>
            </w:tcBorders>
            <w:shd w:val="clear" w:color="auto" w:fill="auto"/>
          </w:tcPr>
          <w:p w14:paraId="7457EA7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6BCA914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5535081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6E855C4F"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0D3334B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007B2230"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EDB31A7"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A0C9F9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37,0</w:t>
            </w:r>
          </w:p>
        </w:tc>
        <w:tc>
          <w:tcPr>
            <w:tcW w:w="1134" w:type="dxa"/>
            <w:tcBorders>
              <w:top w:val="single" w:sz="4" w:space="0" w:color="auto"/>
              <w:left w:val="nil"/>
              <w:bottom w:val="single" w:sz="4" w:space="0" w:color="auto"/>
              <w:right w:val="single" w:sz="4" w:space="0" w:color="auto"/>
            </w:tcBorders>
          </w:tcPr>
          <w:p w14:paraId="2152897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37,0</w:t>
            </w:r>
          </w:p>
        </w:tc>
        <w:tc>
          <w:tcPr>
            <w:tcW w:w="1134" w:type="dxa"/>
            <w:tcBorders>
              <w:top w:val="single" w:sz="4" w:space="0" w:color="auto"/>
              <w:left w:val="nil"/>
              <w:bottom w:val="single" w:sz="4" w:space="0" w:color="auto"/>
              <w:right w:val="single" w:sz="4" w:space="0" w:color="auto"/>
            </w:tcBorders>
          </w:tcPr>
          <w:p w14:paraId="76700E6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74,0</w:t>
            </w:r>
          </w:p>
        </w:tc>
        <w:tc>
          <w:tcPr>
            <w:tcW w:w="2694" w:type="dxa"/>
            <w:tcBorders>
              <w:top w:val="single" w:sz="4" w:space="0" w:color="auto"/>
              <w:left w:val="nil"/>
              <w:bottom w:val="single" w:sz="4" w:space="0" w:color="auto"/>
              <w:right w:val="single" w:sz="4" w:space="0" w:color="auto"/>
            </w:tcBorders>
          </w:tcPr>
          <w:p w14:paraId="43E667A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Приобретены обучающие программы, игры, оборудование, информационные стенды в 3 образовательные организации района ежегодно</w:t>
            </w:r>
          </w:p>
        </w:tc>
      </w:tr>
      <w:tr w:rsidR="0010178C" w:rsidRPr="0010178C" w14:paraId="241E5CB9"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4A0604D6"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1.7.</w:t>
            </w:r>
          </w:p>
          <w:p w14:paraId="63F4504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Изготовление и распространение наглядной агитации по безопасности дорожного движения</w:t>
            </w:r>
          </w:p>
        </w:tc>
        <w:tc>
          <w:tcPr>
            <w:tcW w:w="1985" w:type="dxa"/>
            <w:tcBorders>
              <w:top w:val="single" w:sz="4" w:space="0" w:color="auto"/>
              <w:left w:val="nil"/>
              <w:bottom w:val="single" w:sz="4" w:space="0" w:color="auto"/>
              <w:right w:val="single" w:sz="4" w:space="0" w:color="auto"/>
            </w:tcBorders>
            <w:shd w:val="clear" w:color="auto" w:fill="auto"/>
          </w:tcPr>
          <w:p w14:paraId="2EB9432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1453382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579E982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7A3FAB10"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77928D07"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4C394E70"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D82F322"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33B62E0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w:t>
            </w:r>
          </w:p>
        </w:tc>
        <w:tc>
          <w:tcPr>
            <w:tcW w:w="1134" w:type="dxa"/>
            <w:tcBorders>
              <w:top w:val="single" w:sz="4" w:space="0" w:color="auto"/>
              <w:left w:val="nil"/>
              <w:bottom w:val="single" w:sz="4" w:space="0" w:color="auto"/>
              <w:right w:val="single" w:sz="4" w:space="0" w:color="auto"/>
            </w:tcBorders>
          </w:tcPr>
          <w:p w14:paraId="6F1091B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2,0</w:t>
            </w:r>
          </w:p>
        </w:tc>
        <w:tc>
          <w:tcPr>
            <w:tcW w:w="1134" w:type="dxa"/>
            <w:tcBorders>
              <w:top w:val="single" w:sz="4" w:space="0" w:color="auto"/>
              <w:left w:val="nil"/>
              <w:bottom w:val="single" w:sz="4" w:space="0" w:color="auto"/>
              <w:right w:val="single" w:sz="4" w:space="0" w:color="auto"/>
            </w:tcBorders>
          </w:tcPr>
          <w:p w14:paraId="69B3FFA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4,0</w:t>
            </w:r>
          </w:p>
        </w:tc>
        <w:tc>
          <w:tcPr>
            <w:tcW w:w="2694" w:type="dxa"/>
            <w:tcBorders>
              <w:top w:val="single" w:sz="4" w:space="0" w:color="auto"/>
              <w:left w:val="nil"/>
              <w:bottom w:val="single" w:sz="4" w:space="0" w:color="auto"/>
              <w:right w:val="single" w:sz="4" w:space="0" w:color="auto"/>
            </w:tcBorders>
          </w:tcPr>
          <w:p w14:paraId="3962F35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Распространены среди обучающихся, воспитанников и их родителей (законных представителей) не менее 1000 памяток, листовок по формированию законопослушного поведения на дорогах</w:t>
            </w:r>
          </w:p>
        </w:tc>
      </w:tr>
      <w:tr w:rsidR="0010178C" w:rsidRPr="0010178C" w14:paraId="66779704" w14:textId="77777777" w:rsidTr="00B84719">
        <w:trPr>
          <w:trHeight w:val="360"/>
        </w:trPr>
        <w:tc>
          <w:tcPr>
            <w:tcW w:w="15183" w:type="dxa"/>
            <w:gridSpan w:val="11"/>
            <w:tcBorders>
              <w:top w:val="single" w:sz="4" w:space="0" w:color="auto"/>
              <w:left w:val="single" w:sz="4" w:space="0" w:color="auto"/>
              <w:bottom w:val="nil"/>
              <w:right w:val="single" w:sz="4" w:space="0" w:color="auto"/>
            </w:tcBorders>
            <w:shd w:val="clear" w:color="auto" w:fill="auto"/>
          </w:tcPr>
          <w:p w14:paraId="3BD7F24F"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Задача 2. Укрепить взаимодействие образовательных организаций с ОГИБДД МО МВД России «Боготольский».</w:t>
            </w:r>
          </w:p>
        </w:tc>
      </w:tr>
      <w:tr w:rsidR="0010178C" w:rsidRPr="0010178C" w14:paraId="3B746C36"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14E957E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2.1.</w:t>
            </w:r>
            <w:r w:rsidRPr="0010178C">
              <w:rPr>
                <w:rFonts w:ascii="Arial" w:eastAsia="Calibri" w:hAnsi="Arial" w:cs="Arial"/>
                <w:lang w:eastAsia="en-US"/>
              </w:rPr>
              <w:t xml:space="preserve"> Совместное проведение декад дорожной безопасности в образовательных организациях района</w:t>
            </w:r>
          </w:p>
        </w:tc>
        <w:tc>
          <w:tcPr>
            <w:tcW w:w="1985" w:type="dxa"/>
            <w:tcBorders>
              <w:top w:val="single" w:sz="4" w:space="0" w:color="auto"/>
              <w:left w:val="nil"/>
              <w:bottom w:val="single" w:sz="4" w:space="0" w:color="auto"/>
              <w:right w:val="single" w:sz="4" w:space="0" w:color="auto"/>
            </w:tcBorders>
            <w:shd w:val="clear" w:color="auto" w:fill="auto"/>
          </w:tcPr>
          <w:p w14:paraId="56DD545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03FA56C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35DF750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58991629"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03F3F877"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418FB157"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09334B7"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6A5A2FB6"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20E55427"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18DA1963"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2694" w:type="dxa"/>
            <w:tcBorders>
              <w:top w:val="single" w:sz="4" w:space="0" w:color="auto"/>
              <w:left w:val="nil"/>
              <w:bottom w:val="single" w:sz="4" w:space="0" w:color="auto"/>
              <w:right w:val="single" w:sz="4" w:space="0" w:color="auto"/>
            </w:tcBorders>
          </w:tcPr>
          <w:p w14:paraId="020CADC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Ежегодно совместно с ОГИБДД в образовательных организациях района проведено не менее 2-х декад дорожной безопасности</w:t>
            </w:r>
          </w:p>
        </w:tc>
      </w:tr>
      <w:tr w:rsidR="0010178C" w:rsidRPr="0010178C" w14:paraId="6248948C"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7C682C2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b/>
                <w:lang w:eastAsia="en-US"/>
              </w:rPr>
              <w:t>Мероприятие 2.2.</w:t>
            </w:r>
            <w:r w:rsidRPr="0010178C">
              <w:rPr>
                <w:rFonts w:ascii="Arial" w:eastAsia="Calibri" w:hAnsi="Arial" w:cs="Arial"/>
                <w:lang w:eastAsia="en-US"/>
              </w:rPr>
              <w:t xml:space="preserve"> Организация совместных акций по профилактике дорожно-транспортного </w:t>
            </w:r>
            <w:r w:rsidRPr="0010178C">
              <w:rPr>
                <w:rFonts w:ascii="Arial" w:eastAsia="Calibri" w:hAnsi="Arial" w:cs="Arial"/>
                <w:lang w:eastAsia="en-US"/>
              </w:rPr>
              <w:lastRenderedPageBreak/>
              <w:t xml:space="preserve">травматизма </w:t>
            </w:r>
          </w:p>
        </w:tc>
        <w:tc>
          <w:tcPr>
            <w:tcW w:w="1985" w:type="dxa"/>
            <w:tcBorders>
              <w:top w:val="single" w:sz="4" w:space="0" w:color="auto"/>
              <w:left w:val="nil"/>
              <w:bottom w:val="single" w:sz="4" w:space="0" w:color="auto"/>
              <w:right w:val="single" w:sz="4" w:space="0" w:color="auto"/>
            </w:tcBorders>
            <w:shd w:val="clear" w:color="auto" w:fill="auto"/>
          </w:tcPr>
          <w:p w14:paraId="4373EC6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lastRenderedPageBreak/>
              <w:t xml:space="preserve">МКУ «Управление образования </w:t>
            </w:r>
          </w:p>
          <w:p w14:paraId="51400EE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21882FE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00A15F33"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49CDCB31"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76F90252"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49DB0231"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71EFFC1F"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1EA827CD"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340BA4BC"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2694" w:type="dxa"/>
            <w:tcBorders>
              <w:top w:val="single" w:sz="4" w:space="0" w:color="auto"/>
              <w:left w:val="nil"/>
              <w:bottom w:val="single" w:sz="4" w:space="0" w:color="auto"/>
              <w:right w:val="single" w:sz="4" w:space="0" w:color="auto"/>
            </w:tcBorders>
          </w:tcPr>
          <w:p w14:paraId="3DBBA22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Ежегодно совместно с ОГИБДД в образовательных организациях района проведено не менее 10 совместных акций</w:t>
            </w:r>
          </w:p>
        </w:tc>
      </w:tr>
      <w:tr w:rsidR="0010178C" w:rsidRPr="0010178C" w14:paraId="3FF5F471"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1577ABA8"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2.3.</w:t>
            </w:r>
          </w:p>
          <w:p w14:paraId="2B011BFB"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Организация совещаний с руководителями образовательных организаций по вопросам согласования и совершенствования действий, направленных на профилактику дорожно-транспортного травматизма</w:t>
            </w:r>
          </w:p>
        </w:tc>
        <w:tc>
          <w:tcPr>
            <w:tcW w:w="1985" w:type="dxa"/>
            <w:tcBorders>
              <w:top w:val="single" w:sz="4" w:space="0" w:color="auto"/>
              <w:left w:val="nil"/>
              <w:bottom w:val="single" w:sz="4" w:space="0" w:color="auto"/>
              <w:right w:val="single" w:sz="4" w:space="0" w:color="auto"/>
            </w:tcBorders>
            <w:shd w:val="clear" w:color="auto" w:fill="auto"/>
          </w:tcPr>
          <w:p w14:paraId="649B3EC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32C3526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0A3CD63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5AF1E60C"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0D1348CF"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37DCD6A3"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E22EFDA"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D58405C"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0DA9CBD0"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45FC9B7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2694" w:type="dxa"/>
            <w:tcBorders>
              <w:top w:val="single" w:sz="4" w:space="0" w:color="auto"/>
              <w:left w:val="nil"/>
              <w:bottom w:val="single" w:sz="4" w:space="0" w:color="auto"/>
              <w:right w:val="single" w:sz="4" w:space="0" w:color="auto"/>
            </w:tcBorders>
          </w:tcPr>
          <w:p w14:paraId="06E5FBB5"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Проведено не реже 1 раза в полугодие совместных совещаний руководителей образовательных организаций и ОГИБДД </w:t>
            </w:r>
          </w:p>
        </w:tc>
      </w:tr>
      <w:tr w:rsidR="0010178C" w:rsidRPr="0010178C" w14:paraId="4026B274"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59AF7AE6"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2.4.</w:t>
            </w:r>
          </w:p>
          <w:p w14:paraId="3C0AC051"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Проведение в образовательных организациях тематических родительских собраний с участием сотрудников ОГИБДД </w:t>
            </w:r>
          </w:p>
        </w:tc>
        <w:tc>
          <w:tcPr>
            <w:tcW w:w="1985" w:type="dxa"/>
            <w:tcBorders>
              <w:top w:val="single" w:sz="4" w:space="0" w:color="auto"/>
              <w:left w:val="nil"/>
              <w:bottom w:val="single" w:sz="4" w:space="0" w:color="auto"/>
              <w:right w:val="single" w:sz="4" w:space="0" w:color="auto"/>
            </w:tcBorders>
            <w:shd w:val="clear" w:color="auto" w:fill="auto"/>
          </w:tcPr>
          <w:p w14:paraId="0380B973"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7C5711F8"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335942D7"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026613B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21100723"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7EEE9C82"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22F7336B"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007C6405"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3F15C69E"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41717B15"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2694" w:type="dxa"/>
            <w:tcBorders>
              <w:top w:val="single" w:sz="4" w:space="0" w:color="auto"/>
              <w:left w:val="nil"/>
              <w:bottom w:val="single" w:sz="4" w:space="0" w:color="auto"/>
              <w:right w:val="single" w:sz="4" w:space="0" w:color="auto"/>
            </w:tcBorders>
          </w:tcPr>
          <w:p w14:paraId="398BB836"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Проведено не менее 6 родительских собраний с участием сотрудников ОГИБДД, направленных на формирование законопослушного поведения на дорогах учащихся и их родителей </w:t>
            </w:r>
          </w:p>
        </w:tc>
      </w:tr>
      <w:tr w:rsidR="0010178C" w:rsidRPr="0010178C" w14:paraId="0A4DFD5E" w14:textId="77777777" w:rsidTr="00B84719">
        <w:trPr>
          <w:trHeight w:val="360"/>
        </w:trPr>
        <w:tc>
          <w:tcPr>
            <w:tcW w:w="2425" w:type="dxa"/>
            <w:tcBorders>
              <w:top w:val="single" w:sz="4" w:space="0" w:color="auto"/>
              <w:left w:val="single" w:sz="4" w:space="0" w:color="auto"/>
              <w:bottom w:val="single" w:sz="4" w:space="0" w:color="auto"/>
              <w:right w:val="single" w:sz="4" w:space="0" w:color="auto"/>
            </w:tcBorders>
            <w:shd w:val="clear" w:color="auto" w:fill="auto"/>
          </w:tcPr>
          <w:p w14:paraId="2798E6E1"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t>Мероприятие 2.5.</w:t>
            </w:r>
          </w:p>
          <w:p w14:paraId="2FDE1E4E"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Оценка эффективности принимаемых мер, направленных на формирование законопослушного поведения участников дорожного движения</w:t>
            </w:r>
          </w:p>
        </w:tc>
        <w:tc>
          <w:tcPr>
            <w:tcW w:w="1985" w:type="dxa"/>
            <w:tcBorders>
              <w:top w:val="single" w:sz="4" w:space="0" w:color="auto"/>
              <w:left w:val="nil"/>
              <w:bottom w:val="single" w:sz="4" w:space="0" w:color="auto"/>
              <w:right w:val="single" w:sz="4" w:space="0" w:color="auto"/>
            </w:tcBorders>
            <w:shd w:val="clear" w:color="auto" w:fill="auto"/>
          </w:tcPr>
          <w:p w14:paraId="773D64A2"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МКУ «Управление образования </w:t>
            </w:r>
          </w:p>
          <w:p w14:paraId="094A93F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Боготольского района»</w:t>
            </w:r>
          </w:p>
        </w:tc>
        <w:tc>
          <w:tcPr>
            <w:tcW w:w="850" w:type="dxa"/>
            <w:tcBorders>
              <w:top w:val="single" w:sz="4" w:space="0" w:color="auto"/>
              <w:left w:val="nil"/>
              <w:bottom w:val="single" w:sz="4" w:space="0" w:color="auto"/>
              <w:right w:val="single" w:sz="4" w:space="0" w:color="auto"/>
            </w:tcBorders>
            <w:shd w:val="clear" w:color="auto" w:fill="auto"/>
            <w:noWrap/>
          </w:tcPr>
          <w:p w14:paraId="0D1A260C"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502</w:t>
            </w:r>
          </w:p>
        </w:tc>
        <w:tc>
          <w:tcPr>
            <w:tcW w:w="992" w:type="dxa"/>
            <w:tcBorders>
              <w:top w:val="single" w:sz="4" w:space="0" w:color="auto"/>
              <w:left w:val="nil"/>
              <w:bottom w:val="single" w:sz="4" w:space="0" w:color="auto"/>
              <w:right w:val="single" w:sz="4" w:space="0" w:color="auto"/>
            </w:tcBorders>
            <w:shd w:val="clear" w:color="auto" w:fill="auto"/>
            <w:noWrap/>
          </w:tcPr>
          <w:p w14:paraId="3F325541"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1" w:type="dxa"/>
            <w:tcBorders>
              <w:top w:val="single" w:sz="4" w:space="0" w:color="auto"/>
              <w:left w:val="nil"/>
              <w:bottom w:val="single" w:sz="4" w:space="0" w:color="auto"/>
              <w:right w:val="single" w:sz="4" w:space="0" w:color="auto"/>
            </w:tcBorders>
            <w:shd w:val="clear" w:color="auto" w:fill="auto"/>
            <w:noWrap/>
          </w:tcPr>
          <w:p w14:paraId="08FD6F9D"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850" w:type="dxa"/>
            <w:tcBorders>
              <w:top w:val="single" w:sz="4" w:space="0" w:color="auto"/>
              <w:left w:val="nil"/>
              <w:bottom w:val="single" w:sz="4" w:space="0" w:color="auto"/>
              <w:right w:val="single" w:sz="4" w:space="0" w:color="auto"/>
            </w:tcBorders>
            <w:shd w:val="clear" w:color="auto" w:fill="auto"/>
            <w:noWrap/>
          </w:tcPr>
          <w:p w14:paraId="7DAF9B12"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54DCF4DA"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shd w:val="clear" w:color="auto" w:fill="auto"/>
            <w:noWrap/>
          </w:tcPr>
          <w:p w14:paraId="3BAA3E04"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0D19EBBC"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1134" w:type="dxa"/>
            <w:tcBorders>
              <w:top w:val="single" w:sz="4" w:space="0" w:color="auto"/>
              <w:left w:val="nil"/>
              <w:bottom w:val="single" w:sz="4" w:space="0" w:color="auto"/>
              <w:right w:val="single" w:sz="4" w:space="0" w:color="auto"/>
            </w:tcBorders>
          </w:tcPr>
          <w:p w14:paraId="36753B54" w14:textId="77777777" w:rsidR="0010178C" w:rsidRPr="0010178C" w:rsidRDefault="0010178C" w:rsidP="0010178C">
            <w:pPr>
              <w:spacing w:before="0" w:beforeAutospacing="0"/>
              <w:jc w:val="center"/>
              <w:outlineLvl w:val="0"/>
              <w:rPr>
                <w:rFonts w:ascii="Arial" w:eastAsia="Calibri" w:hAnsi="Arial" w:cs="Arial"/>
                <w:lang w:eastAsia="en-US"/>
              </w:rPr>
            </w:pPr>
          </w:p>
        </w:tc>
        <w:tc>
          <w:tcPr>
            <w:tcW w:w="2694" w:type="dxa"/>
            <w:tcBorders>
              <w:top w:val="single" w:sz="4" w:space="0" w:color="auto"/>
              <w:left w:val="nil"/>
              <w:bottom w:val="single" w:sz="4" w:space="0" w:color="auto"/>
              <w:right w:val="single" w:sz="4" w:space="0" w:color="auto"/>
            </w:tcBorders>
          </w:tcPr>
          <w:p w14:paraId="4A71C98D"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 xml:space="preserve">Не реже 1 раза в квартал Управлением образования и ОГИБДД обеспечено в средствах массовой информации, в том числе на официальном сайте Боготольского района, информирование </w:t>
            </w:r>
            <w:r w:rsidRPr="0010178C">
              <w:rPr>
                <w:rFonts w:ascii="Arial" w:eastAsia="Calibri" w:hAnsi="Arial" w:cs="Arial"/>
                <w:lang w:eastAsia="en-US"/>
              </w:rPr>
              <w:lastRenderedPageBreak/>
              <w:t>населения о принятых мерах по формированию законопослушного поведения участников дорожного движения, дана оценка их эффективности</w:t>
            </w:r>
          </w:p>
        </w:tc>
      </w:tr>
      <w:tr w:rsidR="0010178C" w:rsidRPr="0010178C" w14:paraId="54C7A4DB" w14:textId="77777777" w:rsidTr="00B84719">
        <w:trPr>
          <w:trHeight w:val="360"/>
        </w:trPr>
        <w:tc>
          <w:tcPr>
            <w:tcW w:w="7953" w:type="dxa"/>
            <w:gridSpan w:val="6"/>
            <w:tcBorders>
              <w:top w:val="single" w:sz="4" w:space="0" w:color="auto"/>
              <w:left w:val="single" w:sz="4" w:space="0" w:color="auto"/>
              <w:bottom w:val="single" w:sz="4" w:space="0" w:color="auto"/>
              <w:right w:val="single" w:sz="4" w:space="0" w:color="auto"/>
            </w:tcBorders>
            <w:shd w:val="clear" w:color="auto" w:fill="auto"/>
          </w:tcPr>
          <w:p w14:paraId="6CFDBC23" w14:textId="77777777" w:rsidR="0010178C" w:rsidRPr="0010178C" w:rsidRDefault="0010178C" w:rsidP="0010178C">
            <w:pPr>
              <w:spacing w:before="0" w:beforeAutospacing="0"/>
              <w:jc w:val="center"/>
              <w:outlineLvl w:val="0"/>
              <w:rPr>
                <w:rFonts w:ascii="Arial" w:eastAsia="Calibri" w:hAnsi="Arial" w:cs="Arial"/>
                <w:b/>
                <w:lang w:eastAsia="en-US"/>
              </w:rPr>
            </w:pPr>
            <w:r w:rsidRPr="0010178C">
              <w:rPr>
                <w:rFonts w:ascii="Arial" w:eastAsia="Calibri" w:hAnsi="Arial" w:cs="Arial"/>
                <w:b/>
                <w:lang w:eastAsia="en-US"/>
              </w:rPr>
              <w:lastRenderedPageBreak/>
              <w:t>Итого по подпрограмме:</w:t>
            </w:r>
          </w:p>
        </w:tc>
        <w:tc>
          <w:tcPr>
            <w:tcW w:w="1134" w:type="dxa"/>
            <w:tcBorders>
              <w:top w:val="single" w:sz="4" w:space="0" w:color="auto"/>
              <w:left w:val="nil"/>
              <w:bottom w:val="single" w:sz="4" w:space="0" w:color="auto"/>
              <w:right w:val="single" w:sz="4" w:space="0" w:color="auto"/>
            </w:tcBorders>
            <w:shd w:val="clear" w:color="auto" w:fill="auto"/>
            <w:noWrap/>
          </w:tcPr>
          <w:p w14:paraId="5D27855F"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10,0</w:t>
            </w:r>
          </w:p>
        </w:tc>
        <w:tc>
          <w:tcPr>
            <w:tcW w:w="1134" w:type="dxa"/>
            <w:tcBorders>
              <w:top w:val="single" w:sz="4" w:space="0" w:color="auto"/>
              <w:left w:val="nil"/>
              <w:bottom w:val="single" w:sz="4" w:space="0" w:color="auto"/>
              <w:right w:val="single" w:sz="4" w:space="0" w:color="auto"/>
            </w:tcBorders>
            <w:shd w:val="clear" w:color="auto" w:fill="auto"/>
            <w:noWrap/>
          </w:tcPr>
          <w:p w14:paraId="503474B0"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77,0</w:t>
            </w:r>
          </w:p>
        </w:tc>
        <w:tc>
          <w:tcPr>
            <w:tcW w:w="1134" w:type="dxa"/>
            <w:tcBorders>
              <w:top w:val="single" w:sz="4" w:space="0" w:color="auto"/>
              <w:left w:val="nil"/>
              <w:bottom w:val="single" w:sz="4" w:space="0" w:color="auto"/>
              <w:right w:val="single" w:sz="4" w:space="0" w:color="auto"/>
            </w:tcBorders>
          </w:tcPr>
          <w:p w14:paraId="076D625A"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77,0</w:t>
            </w:r>
          </w:p>
        </w:tc>
        <w:tc>
          <w:tcPr>
            <w:tcW w:w="1134" w:type="dxa"/>
            <w:tcBorders>
              <w:top w:val="single" w:sz="4" w:space="0" w:color="auto"/>
              <w:left w:val="nil"/>
              <w:bottom w:val="single" w:sz="4" w:space="0" w:color="auto"/>
              <w:right w:val="single" w:sz="4" w:space="0" w:color="auto"/>
            </w:tcBorders>
          </w:tcPr>
          <w:p w14:paraId="0A62C514" w14:textId="77777777" w:rsidR="0010178C" w:rsidRPr="0010178C" w:rsidRDefault="0010178C" w:rsidP="0010178C">
            <w:pPr>
              <w:spacing w:before="0" w:beforeAutospacing="0"/>
              <w:jc w:val="center"/>
              <w:outlineLvl w:val="0"/>
              <w:rPr>
                <w:rFonts w:ascii="Arial" w:eastAsia="Calibri" w:hAnsi="Arial" w:cs="Arial"/>
                <w:lang w:eastAsia="en-US"/>
              </w:rPr>
            </w:pPr>
            <w:r w:rsidRPr="0010178C">
              <w:rPr>
                <w:rFonts w:ascii="Arial" w:eastAsia="Calibri" w:hAnsi="Arial" w:cs="Arial"/>
                <w:lang w:eastAsia="en-US"/>
              </w:rPr>
              <w:t>164,0</w:t>
            </w:r>
          </w:p>
        </w:tc>
        <w:tc>
          <w:tcPr>
            <w:tcW w:w="2694" w:type="dxa"/>
            <w:tcBorders>
              <w:top w:val="single" w:sz="4" w:space="0" w:color="auto"/>
              <w:left w:val="nil"/>
              <w:bottom w:val="single" w:sz="4" w:space="0" w:color="auto"/>
              <w:right w:val="single" w:sz="4" w:space="0" w:color="auto"/>
            </w:tcBorders>
          </w:tcPr>
          <w:p w14:paraId="0A2F5474" w14:textId="77777777" w:rsidR="0010178C" w:rsidRPr="0010178C" w:rsidRDefault="0010178C" w:rsidP="0010178C">
            <w:pPr>
              <w:spacing w:before="0" w:beforeAutospacing="0"/>
              <w:jc w:val="center"/>
              <w:outlineLvl w:val="0"/>
              <w:rPr>
                <w:rFonts w:ascii="Arial" w:eastAsia="Calibri" w:hAnsi="Arial" w:cs="Arial"/>
                <w:lang w:eastAsia="en-US"/>
              </w:rPr>
            </w:pPr>
          </w:p>
        </w:tc>
      </w:tr>
    </w:tbl>
    <w:p w14:paraId="7021A46B" w14:textId="77777777" w:rsidR="0010178C" w:rsidRPr="00DD1BDA" w:rsidRDefault="0010178C" w:rsidP="00503118">
      <w:pPr>
        <w:spacing w:before="0" w:beforeAutospacing="0"/>
        <w:jc w:val="center"/>
        <w:outlineLvl w:val="0"/>
        <w:rPr>
          <w:rFonts w:ascii="Arial" w:eastAsia="Calibri" w:hAnsi="Arial" w:cs="Arial"/>
          <w:lang w:eastAsia="en-US"/>
        </w:rPr>
      </w:pPr>
    </w:p>
    <w:p w14:paraId="18F3BE55" w14:textId="77777777" w:rsidR="00503118" w:rsidRPr="00DD1BDA" w:rsidRDefault="00503118" w:rsidP="00503118">
      <w:pPr>
        <w:spacing w:before="0" w:beforeAutospacing="0"/>
        <w:jc w:val="center"/>
        <w:outlineLvl w:val="0"/>
        <w:rPr>
          <w:rFonts w:ascii="Arial" w:eastAsia="Calibri" w:hAnsi="Arial" w:cs="Arial"/>
          <w:lang w:eastAsia="en-US"/>
        </w:rPr>
      </w:pPr>
    </w:p>
    <w:p w14:paraId="44437433" w14:textId="77777777" w:rsidR="00C06097" w:rsidRPr="00B73A80" w:rsidRDefault="00C06097" w:rsidP="00D75E76">
      <w:pPr>
        <w:autoSpaceDE w:val="0"/>
        <w:autoSpaceDN w:val="0"/>
        <w:adjustRightInd w:val="0"/>
        <w:spacing w:before="0" w:beforeAutospacing="0"/>
        <w:jc w:val="left"/>
        <w:rPr>
          <w:rFonts w:ascii="Arial" w:hAnsi="Arial" w:cs="Arial"/>
        </w:rPr>
      </w:pPr>
    </w:p>
    <w:p w14:paraId="6ACDAB0E" w14:textId="77777777" w:rsidR="00C06097" w:rsidRPr="00B73A80" w:rsidRDefault="00C06097" w:rsidP="00732C4D">
      <w:pPr>
        <w:autoSpaceDE w:val="0"/>
        <w:autoSpaceDN w:val="0"/>
        <w:adjustRightInd w:val="0"/>
        <w:spacing w:before="0" w:beforeAutospacing="0"/>
        <w:jc w:val="left"/>
        <w:rPr>
          <w:rFonts w:ascii="Arial" w:hAnsi="Arial" w:cs="Arial"/>
        </w:rPr>
      </w:pP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r w:rsidRPr="00B73A80">
        <w:rPr>
          <w:rFonts w:ascii="Arial" w:hAnsi="Arial" w:cs="Arial"/>
        </w:rPr>
        <w:tab/>
      </w:r>
    </w:p>
    <w:sectPr w:rsidR="00C06097" w:rsidRPr="00B73A80" w:rsidSect="00F416CD">
      <w:pgSz w:w="16838" w:h="11906" w:orient="landscape"/>
      <w:pgMar w:top="709"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D1356" w14:textId="77777777" w:rsidR="00CE0C80" w:rsidRDefault="00CE0C80" w:rsidP="00931473">
      <w:r>
        <w:separator/>
      </w:r>
    </w:p>
  </w:endnote>
  <w:endnote w:type="continuationSeparator" w:id="0">
    <w:p w14:paraId="22005979" w14:textId="77777777" w:rsidR="00CE0C80" w:rsidRDefault="00CE0C80" w:rsidP="0093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718ED" w14:textId="77777777" w:rsidR="00CE0C80" w:rsidRDefault="00CE0C80" w:rsidP="00931473">
      <w:r>
        <w:separator/>
      </w:r>
    </w:p>
  </w:footnote>
  <w:footnote w:type="continuationSeparator" w:id="0">
    <w:p w14:paraId="625AB67A" w14:textId="77777777" w:rsidR="00CE0C80" w:rsidRDefault="00CE0C80" w:rsidP="00931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94AB1BC"/>
    <w:lvl w:ilvl="0">
      <w:numFmt w:val="bullet"/>
      <w:lvlText w:val="*"/>
      <w:lvlJc w:val="left"/>
    </w:lvl>
  </w:abstractNum>
  <w:abstractNum w:abstractNumId="1" w15:restartNumberingAfterBreak="0">
    <w:nsid w:val="03516CC5"/>
    <w:multiLevelType w:val="hybridMultilevel"/>
    <w:tmpl w:val="2A96321A"/>
    <w:lvl w:ilvl="0" w:tplc="FFFFFFFF">
      <w:start w:val="1"/>
      <w:numFmt w:val="bullet"/>
      <w:lvlText w:val=""/>
      <w:lvlJc w:val="left"/>
      <w:pPr>
        <w:ind w:left="720" w:hanging="360"/>
      </w:pPr>
      <w:rPr>
        <w:rFonts w:ascii="Symbol" w:hAnsi="Symbol" w:hint="default"/>
        <w:b w:val="0"/>
        <w:i w:val="0"/>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980E19"/>
    <w:multiLevelType w:val="hybridMultilevel"/>
    <w:tmpl w:val="FE5CBC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ED3B9F"/>
    <w:multiLevelType w:val="hybridMultilevel"/>
    <w:tmpl w:val="0E1242D2"/>
    <w:lvl w:ilvl="0" w:tplc="FFFFFFFF">
      <w:start w:val="1"/>
      <w:numFmt w:val="bullet"/>
      <w:lvlText w:val=""/>
      <w:lvlJc w:val="left"/>
      <w:pPr>
        <w:ind w:left="720" w:hanging="360"/>
      </w:pPr>
      <w:rPr>
        <w:rFonts w:ascii="Symbol" w:hAnsi="Symbol" w:hint="default"/>
        <w:b w:val="0"/>
        <w:i w:val="0"/>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83647C"/>
    <w:multiLevelType w:val="hybridMultilevel"/>
    <w:tmpl w:val="70FCF6D8"/>
    <w:lvl w:ilvl="0" w:tplc="FFFFFFFF">
      <w:start w:val="1"/>
      <w:numFmt w:val="bullet"/>
      <w:lvlText w:val=""/>
      <w:lvlJc w:val="left"/>
      <w:pPr>
        <w:ind w:left="1287" w:hanging="360"/>
      </w:pPr>
      <w:rPr>
        <w:rFonts w:ascii="Symbol" w:hAnsi="Symbol" w:hint="default"/>
        <w:b w:val="0"/>
        <w:i w:val="0"/>
        <w:color w:val="auto"/>
        <w:sz w:val="16"/>
        <w:szCs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2527CFF"/>
    <w:multiLevelType w:val="hybridMultilevel"/>
    <w:tmpl w:val="E886243E"/>
    <w:lvl w:ilvl="0" w:tplc="78061FEC">
      <w:numFmt w:val="bullet"/>
      <w:lvlText w:val="-"/>
      <w:lvlJc w:val="left"/>
      <w:pPr>
        <w:ind w:left="752"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491C02"/>
    <w:multiLevelType w:val="hybridMultilevel"/>
    <w:tmpl w:val="4C0AA5AC"/>
    <w:lvl w:ilvl="0" w:tplc="FFFFFFFF">
      <w:start w:val="1"/>
      <w:numFmt w:val="bullet"/>
      <w:lvlText w:val=""/>
      <w:lvlJc w:val="left"/>
      <w:pPr>
        <w:tabs>
          <w:tab w:val="num" w:pos="360"/>
        </w:tabs>
        <w:ind w:left="340" w:hanging="340"/>
      </w:pPr>
      <w:rPr>
        <w:rFonts w:ascii="Symbol" w:hAnsi="Symbol" w:hint="default"/>
        <w:b w:val="0"/>
        <w:i w:val="0"/>
        <w:color w:val="auto"/>
        <w:sz w:val="16"/>
        <w:szCs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E11155"/>
    <w:multiLevelType w:val="hybridMultilevel"/>
    <w:tmpl w:val="B478E4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EC73B9"/>
    <w:multiLevelType w:val="multilevel"/>
    <w:tmpl w:val="BB902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4A18FD"/>
    <w:multiLevelType w:val="hybridMultilevel"/>
    <w:tmpl w:val="72803BA2"/>
    <w:lvl w:ilvl="0" w:tplc="FFFFFFFF">
      <w:start w:val="1"/>
      <w:numFmt w:val="bullet"/>
      <w:lvlText w:val=""/>
      <w:lvlJc w:val="left"/>
      <w:pPr>
        <w:tabs>
          <w:tab w:val="num" w:pos="360"/>
        </w:tabs>
        <w:ind w:left="340" w:hanging="340"/>
      </w:pPr>
      <w:rPr>
        <w:rFonts w:ascii="Symbol" w:hAnsi="Symbol" w:hint="default"/>
        <w:b w:val="0"/>
        <w:i w:val="0"/>
        <w:color w:val="auto"/>
        <w:sz w:val="16"/>
        <w:szCs w:val="16"/>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1D01A7"/>
    <w:multiLevelType w:val="hybridMultilevel"/>
    <w:tmpl w:val="7B48D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CE7739"/>
    <w:multiLevelType w:val="hybridMultilevel"/>
    <w:tmpl w:val="5F78144E"/>
    <w:lvl w:ilvl="0" w:tplc="FFFFFFFF">
      <w:start w:val="1"/>
      <w:numFmt w:val="bullet"/>
      <w:lvlText w:val=""/>
      <w:lvlJc w:val="left"/>
      <w:pPr>
        <w:ind w:left="720" w:hanging="360"/>
      </w:pPr>
      <w:rPr>
        <w:rFonts w:ascii="Symbol" w:hAnsi="Symbol" w:hint="default"/>
        <w:b w:val="0"/>
        <w:i w:val="0"/>
        <w:color w:val="auto"/>
        <w:sz w:val="16"/>
        <w:szCs w:val="16"/>
      </w:rPr>
    </w:lvl>
    <w:lvl w:ilvl="1" w:tplc="FFFFFFFF">
      <w:start w:val="1"/>
      <w:numFmt w:val="bullet"/>
      <w:lvlText w:val=""/>
      <w:lvlJc w:val="left"/>
      <w:pPr>
        <w:ind w:left="1440" w:hanging="360"/>
      </w:pPr>
      <w:rPr>
        <w:rFonts w:ascii="Symbol" w:hAnsi="Symbol" w:hint="default"/>
        <w:b w:val="0"/>
        <w:i w:val="0"/>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A35DDA"/>
    <w:multiLevelType w:val="hybridMultilevel"/>
    <w:tmpl w:val="D6787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2E3896"/>
    <w:multiLevelType w:val="hybridMultilevel"/>
    <w:tmpl w:val="24DA3136"/>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32FF1913"/>
    <w:multiLevelType w:val="hybridMultilevel"/>
    <w:tmpl w:val="2FAAE1F8"/>
    <w:lvl w:ilvl="0" w:tplc="04190011">
      <w:start w:val="1"/>
      <w:numFmt w:val="decimal"/>
      <w:lvlText w:val="%1)"/>
      <w:lvlJc w:val="left"/>
      <w:pPr>
        <w:ind w:left="2143" w:hanging="360"/>
      </w:pPr>
    </w:lvl>
    <w:lvl w:ilvl="1" w:tplc="04190019" w:tentative="1">
      <w:start w:val="1"/>
      <w:numFmt w:val="lowerLetter"/>
      <w:lvlText w:val="%2."/>
      <w:lvlJc w:val="left"/>
      <w:pPr>
        <w:ind w:left="2863" w:hanging="360"/>
      </w:p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15" w15:restartNumberingAfterBreak="0">
    <w:nsid w:val="33E05DF2"/>
    <w:multiLevelType w:val="hybridMultilevel"/>
    <w:tmpl w:val="8988C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FA168A"/>
    <w:multiLevelType w:val="hybridMultilevel"/>
    <w:tmpl w:val="723C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7E702E"/>
    <w:multiLevelType w:val="hybridMultilevel"/>
    <w:tmpl w:val="AC8E389E"/>
    <w:lvl w:ilvl="0" w:tplc="C098139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8" w15:restartNumberingAfterBreak="0">
    <w:nsid w:val="425750D6"/>
    <w:multiLevelType w:val="hybridMultilevel"/>
    <w:tmpl w:val="80A4B004"/>
    <w:lvl w:ilvl="0" w:tplc="F86CCC8A">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9" w15:restartNumberingAfterBreak="0">
    <w:nsid w:val="487D20A5"/>
    <w:multiLevelType w:val="hybridMultilevel"/>
    <w:tmpl w:val="021AE982"/>
    <w:lvl w:ilvl="0" w:tplc="FFFFFFFF">
      <w:start w:val="1"/>
      <w:numFmt w:val="bullet"/>
      <w:lvlText w:val=""/>
      <w:lvlJc w:val="left"/>
      <w:pPr>
        <w:ind w:left="720" w:hanging="360"/>
      </w:pPr>
      <w:rPr>
        <w:rFonts w:ascii="Symbol" w:hAnsi="Symbol" w:hint="default"/>
        <w:b w:val="0"/>
        <w:i w:val="0"/>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AA5873"/>
    <w:multiLevelType w:val="singleLevel"/>
    <w:tmpl w:val="A89CF106"/>
    <w:lvl w:ilvl="0">
      <w:start w:val="1"/>
      <w:numFmt w:val="decimal"/>
      <w:lvlText w:val="%1."/>
      <w:legacy w:legacy="1" w:legacySpace="0" w:legacyIndent="708"/>
      <w:lvlJc w:val="left"/>
      <w:rPr>
        <w:rFonts w:ascii="Times New Roman" w:hAnsi="Times New Roman" w:cs="Times New Roman" w:hint="default"/>
      </w:rPr>
    </w:lvl>
  </w:abstractNum>
  <w:abstractNum w:abstractNumId="21" w15:restartNumberingAfterBreak="0">
    <w:nsid w:val="4A5D08BC"/>
    <w:multiLevelType w:val="hybridMultilevel"/>
    <w:tmpl w:val="A3C40F7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4B815B66"/>
    <w:multiLevelType w:val="hybridMultilevel"/>
    <w:tmpl w:val="AA3E7B16"/>
    <w:lvl w:ilvl="0" w:tplc="4DAC3F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4BF0719D"/>
    <w:multiLevelType w:val="hybridMultilevel"/>
    <w:tmpl w:val="B6321BCC"/>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4C0E6F84"/>
    <w:multiLevelType w:val="hybridMultilevel"/>
    <w:tmpl w:val="D2A45954"/>
    <w:lvl w:ilvl="0" w:tplc="FFFFFFFF">
      <w:start w:val="1"/>
      <w:numFmt w:val="bullet"/>
      <w:lvlText w:val=""/>
      <w:lvlJc w:val="left"/>
      <w:pPr>
        <w:ind w:left="720" w:hanging="360"/>
      </w:pPr>
      <w:rPr>
        <w:rFonts w:ascii="Symbol" w:hAnsi="Symbol" w:hint="default"/>
        <w:b w:val="0"/>
        <w:i w:val="0"/>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8B31E5"/>
    <w:multiLevelType w:val="hybridMultilevel"/>
    <w:tmpl w:val="EF82DD8E"/>
    <w:lvl w:ilvl="0" w:tplc="0E9610C0">
      <w:start w:val="1"/>
      <w:numFmt w:val="decimal"/>
      <w:lvlText w:val="%1)"/>
      <w:lvlJc w:val="left"/>
      <w:pPr>
        <w:ind w:left="475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C923B7C"/>
    <w:multiLevelType w:val="hybridMultilevel"/>
    <w:tmpl w:val="75B4D682"/>
    <w:lvl w:ilvl="0" w:tplc="FFFFFFFF">
      <w:start w:val="1"/>
      <w:numFmt w:val="bullet"/>
      <w:lvlText w:val=""/>
      <w:lvlJc w:val="left"/>
      <w:pPr>
        <w:ind w:left="720" w:hanging="360"/>
      </w:pPr>
      <w:rPr>
        <w:rFonts w:ascii="Symbol" w:hAnsi="Symbol" w:hint="default"/>
        <w:b w:val="0"/>
        <w:i w:val="0"/>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0C578C"/>
    <w:multiLevelType w:val="hybridMultilevel"/>
    <w:tmpl w:val="746E2D44"/>
    <w:lvl w:ilvl="0" w:tplc="5D842CD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8" w15:restartNumberingAfterBreak="0">
    <w:nsid w:val="54284296"/>
    <w:multiLevelType w:val="hybridMultilevel"/>
    <w:tmpl w:val="B3C63974"/>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767086"/>
    <w:multiLevelType w:val="hybridMultilevel"/>
    <w:tmpl w:val="28A0F40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A386C7B"/>
    <w:multiLevelType w:val="hybridMultilevel"/>
    <w:tmpl w:val="F470243E"/>
    <w:lvl w:ilvl="0" w:tplc="A060F46E">
      <w:start w:val="1"/>
      <w:numFmt w:val="upperRoman"/>
      <w:lvlText w:val="Глава %1."/>
      <w:lvlJc w:val="right"/>
      <w:pPr>
        <w:ind w:left="14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7E65CD"/>
    <w:multiLevelType w:val="hybridMultilevel"/>
    <w:tmpl w:val="204202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A42471E"/>
    <w:multiLevelType w:val="hybridMultilevel"/>
    <w:tmpl w:val="38EAC2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3235DA9"/>
    <w:multiLevelType w:val="hybridMultilevel"/>
    <w:tmpl w:val="C960270A"/>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79E04C50"/>
    <w:multiLevelType w:val="hybridMultilevel"/>
    <w:tmpl w:val="A7C6FE3C"/>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5"/>
  </w:num>
  <w:num w:numId="4">
    <w:abstractNumId w:val="5"/>
  </w:num>
  <w:num w:numId="5">
    <w:abstractNumId w:val="30"/>
  </w:num>
  <w:num w:numId="6">
    <w:abstractNumId w:val="14"/>
  </w:num>
  <w:num w:numId="7">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17"/>
  </w:num>
  <w:num w:numId="11">
    <w:abstractNumId w:val="10"/>
  </w:num>
  <w:num w:numId="12">
    <w:abstractNumId w:val="32"/>
  </w:num>
  <w:num w:numId="13">
    <w:abstractNumId w:val="2"/>
  </w:num>
  <w:num w:numId="14">
    <w:abstractNumId w:val="21"/>
  </w:num>
  <w:num w:numId="15">
    <w:abstractNumId w:val="31"/>
  </w:num>
  <w:num w:numId="16">
    <w:abstractNumId w:val="13"/>
  </w:num>
  <w:num w:numId="17">
    <w:abstractNumId w:val="33"/>
  </w:num>
  <w:num w:numId="18">
    <w:abstractNumId w:val="23"/>
  </w:num>
  <w:num w:numId="19">
    <w:abstractNumId w:val="20"/>
  </w:num>
  <w:num w:numId="20">
    <w:abstractNumId w:val="16"/>
  </w:num>
  <w:num w:numId="21">
    <w:abstractNumId w:val="1"/>
  </w:num>
  <w:num w:numId="22">
    <w:abstractNumId w:val="26"/>
  </w:num>
  <w:num w:numId="23">
    <w:abstractNumId w:val="3"/>
  </w:num>
  <w:num w:numId="24">
    <w:abstractNumId w:val="19"/>
  </w:num>
  <w:num w:numId="25">
    <w:abstractNumId w:val="11"/>
  </w:num>
  <w:num w:numId="26">
    <w:abstractNumId w:val="4"/>
  </w:num>
  <w:num w:numId="27">
    <w:abstractNumId w:val="24"/>
  </w:num>
  <w:num w:numId="28">
    <w:abstractNumId w:val="34"/>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2"/>
  </w:num>
  <w:num w:numId="35">
    <w:abstractNumId w:val="7"/>
  </w:num>
  <w:num w:numId="36">
    <w:abstractNumId w:val="2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2F4D"/>
    <w:rsid w:val="00000ED9"/>
    <w:rsid w:val="00003BDE"/>
    <w:rsid w:val="00005244"/>
    <w:rsid w:val="000058B2"/>
    <w:rsid w:val="00007331"/>
    <w:rsid w:val="00007C4D"/>
    <w:rsid w:val="00012373"/>
    <w:rsid w:val="00012F1A"/>
    <w:rsid w:val="00014048"/>
    <w:rsid w:val="00014636"/>
    <w:rsid w:val="0001790E"/>
    <w:rsid w:val="00017920"/>
    <w:rsid w:val="00022D45"/>
    <w:rsid w:val="00022DB1"/>
    <w:rsid w:val="00024CA7"/>
    <w:rsid w:val="000268D9"/>
    <w:rsid w:val="00027065"/>
    <w:rsid w:val="00027E29"/>
    <w:rsid w:val="00031737"/>
    <w:rsid w:val="00031968"/>
    <w:rsid w:val="00032018"/>
    <w:rsid w:val="0003392F"/>
    <w:rsid w:val="00035576"/>
    <w:rsid w:val="00035B2C"/>
    <w:rsid w:val="00036137"/>
    <w:rsid w:val="00036A97"/>
    <w:rsid w:val="0004002D"/>
    <w:rsid w:val="00041002"/>
    <w:rsid w:val="00041749"/>
    <w:rsid w:val="00041E61"/>
    <w:rsid w:val="00042133"/>
    <w:rsid w:val="00042A36"/>
    <w:rsid w:val="00042C99"/>
    <w:rsid w:val="0004338F"/>
    <w:rsid w:val="00046AB8"/>
    <w:rsid w:val="00050A27"/>
    <w:rsid w:val="00051858"/>
    <w:rsid w:val="00054934"/>
    <w:rsid w:val="00054D55"/>
    <w:rsid w:val="000552D5"/>
    <w:rsid w:val="0005549B"/>
    <w:rsid w:val="00055985"/>
    <w:rsid w:val="00055FCC"/>
    <w:rsid w:val="000573E7"/>
    <w:rsid w:val="00060EEA"/>
    <w:rsid w:val="00062008"/>
    <w:rsid w:val="00063FB9"/>
    <w:rsid w:val="00064190"/>
    <w:rsid w:val="00065E44"/>
    <w:rsid w:val="00067210"/>
    <w:rsid w:val="0006726D"/>
    <w:rsid w:val="00070439"/>
    <w:rsid w:val="00072704"/>
    <w:rsid w:val="000739DD"/>
    <w:rsid w:val="00073B6A"/>
    <w:rsid w:val="0007483D"/>
    <w:rsid w:val="000748A9"/>
    <w:rsid w:val="00076458"/>
    <w:rsid w:val="00080488"/>
    <w:rsid w:val="00080A19"/>
    <w:rsid w:val="000810C1"/>
    <w:rsid w:val="000823C4"/>
    <w:rsid w:val="000854A9"/>
    <w:rsid w:val="000854CB"/>
    <w:rsid w:val="000905AF"/>
    <w:rsid w:val="00090A87"/>
    <w:rsid w:val="00090E4D"/>
    <w:rsid w:val="000920C8"/>
    <w:rsid w:val="00092D86"/>
    <w:rsid w:val="00093088"/>
    <w:rsid w:val="00093276"/>
    <w:rsid w:val="000936CC"/>
    <w:rsid w:val="00094816"/>
    <w:rsid w:val="00094B67"/>
    <w:rsid w:val="00095E4F"/>
    <w:rsid w:val="000966CE"/>
    <w:rsid w:val="00096F85"/>
    <w:rsid w:val="00097D01"/>
    <w:rsid w:val="00097D05"/>
    <w:rsid w:val="000A156D"/>
    <w:rsid w:val="000A264A"/>
    <w:rsid w:val="000A26D6"/>
    <w:rsid w:val="000A329B"/>
    <w:rsid w:val="000A4DC9"/>
    <w:rsid w:val="000A7319"/>
    <w:rsid w:val="000B1A33"/>
    <w:rsid w:val="000B2A6F"/>
    <w:rsid w:val="000B48FF"/>
    <w:rsid w:val="000C2E83"/>
    <w:rsid w:val="000C4A2A"/>
    <w:rsid w:val="000C4BEA"/>
    <w:rsid w:val="000C6A8E"/>
    <w:rsid w:val="000C7E9F"/>
    <w:rsid w:val="000D00BB"/>
    <w:rsid w:val="000D1292"/>
    <w:rsid w:val="000D49D5"/>
    <w:rsid w:val="000D68FF"/>
    <w:rsid w:val="000D6E00"/>
    <w:rsid w:val="000E1212"/>
    <w:rsid w:val="000E22A1"/>
    <w:rsid w:val="000E3750"/>
    <w:rsid w:val="000E377F"/>
    <w:rsid w:val="000E4AE0"/>
    <w:rsid w:val="000E55DE"/>
    <w:rsid w:val="000E6DE9"/>
    <w:rsid w:val="000F4C49"/>
    <w:rsid w:val="000F639B"/>
    <w:rsid w:val="0010064E"/>
    <w:rsid w:val="0010178C"/>
    <w:rsid w:val="00104A51"/>
    <w:rsid w:val="00104C27"/>
    <w:rsid w:val="001051D2"/>
    <w:rsid w:val="00105DF2"/>
    <w:rsid w:val="00110798"/>
    <w:rsid w:val="00111D1F"/>
    <w:rsid w:val="00114C09"/>
    <w:rsid w:val="00114F2D"/>
    <w:rsid w:val="0011542A"/>
    <w:rsid w:val="0011595D"/>
    <w:rsid w:val="0011598B"/>
    <w:rsid w:val="001164A3"/>
    <w:rsid w:val="00117199"/>
    <w:rsid w:val="00120F8A"/>
    <w:rsid w:val="0012121B"/>
    <w:rsid w:val="001226F5"/>
    <w:rsid w:val="00124991"/>
    <w:rsid w:val="00125610"/>
    <w:rsid w:val="00125774"/>
    <w:rsid w:val="001271AC"/>
    <w:rsid w:val="00131D32"/>
    <w:rsid w:val="00132733"/>
    <w:rsid w:val="001331E9"/>
    <w:rsid w:val="001334E2"/>
    <w:rsid w:val="00134998"/>
    <w:rsid w:val="00134B89"/>
    <w:rsid w:val="001353AB"/>
    <w:rsid w:val="001419D3"/>
    <w:rsid w:val="00142338"/>
    <w:rsid w:val="001442C9"/>
    <w:rsid w:val="0014438B"/>
    <w:rsid w:val="00145760"/>
    <w:rsid w:val="00147C56"/>
    <w:rsid w:val="00151066"/>
    <w:rsid w:val="00152534"/>
    <w:rsid w:val="00153CE0"/>
    <w:rsid w:val="00155049"/>
    <w:rsid w:val="00155DF7"/>
    <w:rsid w:val="001579A0"/>
    <w:rsid w:val="0016028C"/>
    <w:rsid w:val="0016255A"/>
    <w:rsid w:val="00165E9D"/>
    <w:rsid w:val="0016601D"/>
    <w:rsid w:val="00170123"/>
    <w:rsid w:val="001712CE"/>
    <w:rsid w:val="00174151"/>
    <w:rsid w:val="001741E4"/>
    <w:rsid w:val="00175C70"/>
    <w:rsid w:val="001769D8"/>
    <w:rsid w:val="00186480"/>
    <w:rsid w:val="00192167"/>
    <w:rsid w:val="00192369"/>
    <w:rsid w:val="00192555"/>
    <w:rsid w:val="0019500E"/>
    <w:rsid w:val="0019560B"/>
    <w:rsid w:val="00195CA4"/>
    <w:rsid w:val="00197E1F"/>
    <w:rsid w:val="001A20D6"/>
    <w:rsid w:val="001A284B"/>
    <w:rsid w:val="001A2C1E"/>
    <w:rsid w:val="001A2D62"/>
    <w:rsid w:val="001A47F1"/>
    <w:rsid w:val="001A55C7"/>
    <w:rsid w:val="001B1DEA"/>
    <w:rsid w:val="001B1F61"/>
    <w:rsid w:val="001B2706"/>
    <w:rsid w:val="001B2A66"/>
    <w:rsid w:val="001B4A71"/>
    <w:rsid w:val="001B5CFB"/>
    <w:rsid w:val="001B7A94"/>
    <w:rsid w:val="001C1217"/>
    <w:rsid w:val="001C186C"/>
    <w:rsid w:val="001C1B42"/>
    <w:rsid w:val="001C1DEF"/>
    <w:rsid w:val="001C282E"/>
    <w:rsid w:val="001C38C7"/>
    <w:rsid w:val="001C5F53"/>
    <w:rsid w:val="001C7C6F"/>
    <w:rsid w:val="001D138D"/>
    <w:rsid w:val="001D203A"/>
    <w:rsid w:val="001D25FA"/>
    <w:rsid w:val="001D2E83"/>
    <w:rsid w:val="001D3692"/>
    <w:rsid w:val="001D3AB2"/>
    <w:rsid w:val="001D3E77"/>
    <w:rsid w:val="001D4F39"/>
    <w:rsid w:val="001D6D3F"/>
    <w:rsid w:val="001E0938"/>
    <w:rsid w:val="001E0ADB"/>
    <w:rsid w:val="001E0BF6"/>
    <w:rsid w:val="001E1392"/>
    <w:rsid w:val="001E39E1"/>
    <w:rsid w:val="001E4781"/>
    <w:rsid w:val="001E5BC2"/>
    <w:rsid w:val="001E6A7A"/>
    <w:rsid w:val="001E6CBF"/>
    <w:rsid w:val="001E72F8"/>
    <w:rsid w:val="001F099B"/>
    <w:rsid w:val="001F2B76"/>
    <w:rsid w:val="001F461E"/>
    <w:rsid w:val="001F4B33"/>
    <w:rsid w:val="002000E7"/>
    <w:rsid w:val="00200325"/>
    <w:rsid w:val="00200445"/>
    <w:rsid w:val="002005BC"/>
    <w:rsid w:val="0020109C"/>
    <w:rsid w:val="002028BC"/>
    <w:rsid w:val="00203FBC"/>
    <w:rsid w:val="0020657C"/>
    <w:rsid w:val="00206948"/>
    <w:rsid w:val="00206A92"/>
    <w:rsid w:val="00206C57"/>
    <w:rsid w:val="0020790D"/>
    <w:rsid w:val="00211DFB"/>
    <w:rsid w:val="002121CC"/>
    <w:rsid w:val="00212737"/>
    <w:rsid w:val="0021320E"/>
    <w:rsid w:val="0021450C"/>
    <w:rsid w:val="00220932"/>
    <w:rsid w:val="00220A43"/>
    <w:rsid w:val="0022159E"/>
    <w:rsid w:val="00221EF5"/>
    <w:rsid w:val="00223864"/>
    <w:rsid w:val="00224467"/>
    <w:rsid w:val="00224D00"/>
    <w:rsid w:val="00226DFE"/>
    <w:rsid w:val="0023025D"/>
    <w:rsid w:val="00231907"/>
    <w:rsid w:val="00231E9E"/>
    <w:rsid w:val="002328DB"/>
    <w:rsid w:val="0023531F"/>
    <w:rsid w:val="00237713"/>
    <w:rsid w:val="00241164"/>
    <w:rsid w:val="002413A4"/>
    <w:rsid w:val="0024160D"/>
    <w:rsid w:val="002433E8"/>
    <w:rsid w:val="00244EF0"/>
    <w:rsid w:val="00245E62"/>
    <w:rsid w:val="00246ECB"/>
    <w:rsid w:val="00250DED"/>
    <w:rsid w:val="0025280B"/>
    <w:rsid w:val="00252BB4"/>
    <w:rsid w:val="00252F27"/>
    <w:rsid w:val="0025336F"/>
    <w:rsid w:val="002537B1"/>
    <w:rsid w:val="00254500"/>
    <w:rsid w:val="00254717"/>
    <w:rsid w:val="002568F6"/>
    <w:rsid w:val="00257DD9"/>
    <w:rsid w:val="002608E8"/>
    <w:rsid w:val="00260E54"/>
    <w:rsid w:val="00263C33"/>
    <w:rsid w:val="00264C1B"/>
    <w:rsid w:val="0026603C"/>
    <w:rsid w:val="002662F6"/>
    <w:rsid w:val="002663E0"/>
    <w:rsid w:val="00266B6A"/>
    <w:rsid w:val="00267BFE"/>
    <w:rsid w:val="00270516"/>
    <w:rsid w:val="00270C49"/>
    <w:rsid w:val="00272A8E"/>
    <w:rsid w:val="0027358A"/>
    <w:rsid w:val="002737E4"/>
    <w:rsid w:val="00275FFF"/>
    <w:rsid w:val="00280230"/>
    <w:rsid w:val="002803BC"/>
    <w:rsid w:val="002809F6"/>
    <w:rsid w:val="00284C9A"/>
    <w:rsid w:val="002855A2"/>
    <w:rsid w:val="00286206"/>
    <w:rsid w:val="0028703A"/>
    <w:rsid w:val="002874F7"/>
    <w:rsid w:val="00287531"/>
    <w:rsid w:val="00287BF8"/>
    <w:rsid w:val="00290EAE"/>
    <w:rsid w:val="0029170A"/>
    <w:rsid w:val="00291B57"/>
    <w:rsid w:val="00292129"/>
    <w:rsid w:val="00292E29"/>
    <w:rsid w:val="00293001"/>
    <w:rsid w:val="00293639"/>
    <w:rsid w:val="00293836"/>
    <w:rsid w:val="00293A79"/>
    <w:rsid w:val="0029503B"/>
    <w:rsid w:val="00296E44"/>
    <w:rsid w:val="00297DF3"/>
    <w:rsid w:val="00297FDB"/>
    <w:rsid w:val="002A30AC"/>
    <w:rsid w:val="002A354D"/>
    <w:rsid w:val="002A63A2"/>
    <w:rsid w:val="002A709B"/>
    <w:rsid w:val="002B0336"/>
    <w:rsid w:val="002B0CE8"/>
    <w:rsid w:val="002B3F33"/>
    <w:rsid w:val="002B3F8D"/>
    <w:rsid w:val="002B44F0"/>
    <w:rsid w:val="002B49CF"/>
    <w:rsid w:val="002B569F"/>
    <w:rsid w:val="002B7655"/>
    <w:rsid w:val="002C0937"/>
    <w:rsid w:val="002C2EC2"/>
    <w:rsid w:val="002C3683"/>
    <w:rsid w:val="002C39E7"/>
    <w:rsid w:val="002C3E8F"/>
    <w:rsid w:val="002C540F"/>
    <w:rsid w:val="002C5E10"/>
    <w:rsid w:val="002C6CCF"/>
    <w:rsid w:val="002C7115"/>
    <w:rsid w:val="002C7FA3"/>
    <w:rsid w:val="002D0EBE"/>
    <w:rsid w:val="002D1F18"/>
    <w:rsid w:val="002D29CB"/>
    <w:rsid w:val="002D3AEC"/>
    <w:rsid w:val="002D46A9"/>
    <w:rsid w:val="002D65C7"/>
    <w:rsid w:val="002D7845"/>
    <w:rsid w:val="002E028F"/>
    <w:rsid w:val="002E3440"/>
    <w:rsid w:val="002E45AF"/>
    <w:rsid w:val="002E6341"/>
    <w:rsid w:val="002E6808"/>
    <w:rsid w:val="002E6B33"/>
    <w:rsid w:val="002F001C"/>
    <w:rsid w:val="002F1BA4"/>
    <w:rsid w:val="002F465A"/>
    <w:rsid w:val="002F6C84"/>
    <w:rsid w:val="002F70DB"/>
    <w:rsid w:val="002F792A"/>
    <w:rsid w:val="00301717"/>
    <w:rsid w:val="003037DE"/>
    <w:rsid w:val="00304AF8"/>
    <w:rsid w:val="00304EBB"/>
    <w:rsid w:val="0030527B"/>
    <w:rsid w:val="0030790E"/>
    <w:rsid w:val="00307E52"/>
    <w:rsid w:val="003100F0"/>
    <w:rsid w:val="0031018F"/>
    <w:rsid w:val="003105AE"/>
    <w:rsid w:val="00311133"/>
    <w:rsid w:val="00311F01"/>
    <w:rsid w:val="00312F60"/>
    <w:rsid w:val="003131DB"/>
    <w:rsid w:val="003139B0"/>
    <w:rsid w:val="00316AAC"/>
    <w:rsid w:val="00316B0E"/>
    <w:rsid w:val="00317342"/>
    <w:rsid w:val="00321EA5"/>
    <w:rsid w:val="00322ACF"/>
    <w:rsid w:val="00325D6D"/>
    <w:rsid w:val="0033018D"/>
    <w:rsid w:val="0033021F"/>
    <w:rsid w:val="00331132"/>
    <w:rsid w:val="00331514"/>
    <w:rsid w:val="0033398F"/>
    <w:rsid w:val="00333D56"/>
    <w:rsid w:val="00334C39"/>
    <w:rsid w:val="00336B24"/>
    <w:rsid w:val="0033700D"/>
    <w:rsid w:val="0033768A"/>
    <w:rsid w:val="00340565"/>
    <w:rsid w:val="00342E95"/>
    <w:rsid w:val="00344EA4"/>
    <w:rsid w:val="00347A1A"/>
    <w:rsid w:val="003524F9"/>
    <w:rsid w:val="00354100"/>
    <w:rsid w:val="0035549E"/>
    <w:rsid w:val="0035554B"/>
    <w:rsid w:val="00357905"/>
    <w:rsid w:val="00357EFF"/>
    <w:rsid w:val="003606BD"/>
    <w:rsid w:val="0036238F"/>
    <w:rsid w:val="00366FBB"/>
    <w:rsid w:val="00367A3F"/>
    <w:rsid w:val="00367FEE"/>
    <w:rsid w:val="0037047F"/>
    <w:rsid w:val="00373973"/>
    <w:rsid w:val="003744A6"/>
    <w:rsid w:val="0037460B"/>
    <w:rsid w:val="00374F3F"/>
    <w:rsid w:val="00375ABA"/>
    <w:rsid w:val="00375B94"/>
    <w:rsid w:val="00377A1F"/>
    <w:rsid w:val="00380C90"/>
    <w:rsid w:val="00380DA1"/>
    <w:rsid w:val="00381D8E"/>
    <w:rsid w:val="003834B1"/>
    <w:rsid w:val="0038411D"/>
    <w:rsid w:val="00385C79"/>
    <w:rsid w:val="00386E32"/>
    <w:rsid w:val="00387F34"/>
    <w:rsid w:val="00391FBF"/>
    <w:rsid w:val="0039223C"/>
    <w:rsid w:val="00395B52"/>
    <w:rsid w:val="00395B81"/>
    <w:rsid w:val="00396188"/>
    <w:rsid w:val="003A05A4"/>
    <w:rsid w:val="003A0D5B"/>
    <w:rsid w:val="003A44B7"/>
    <w:rsid w:val="003A45D0"/>
    <w:rsid w:val="003A6758"/>
    <w:rsid w:val="003B0386"/>
    <w:rsid w:val="003B10B0"/>
    <w:rsid w:val="003B1300"/>
    <w:rsid w:val="003B1F33"/>
    <w:rsid w:val="003B2207"/>
    <w:rsid w:val="003B28AA"/>
    <w:rsid w:val="003B2F35"/>
    <w:rsid w:val="003B3371"/>
    <w:rsid w:val="003B436C"/>
    <w:rsid w:val="003B4627"/>
    <w:rsid w:val="003B4B31"/>
    <w:rsid w:val="003B4F1C"/>
    <w:rsid w:val="003B52E2"/>
    <w:rsid w:val="003B572A"/>
    <w:rsid w:val="003B66FD"/>
    <w:rsid w:val="003C38C6"/>
    <w:rsid w:val="003C51B4"/>
    <w:rsid w:val="003C57F0"/>
    <w:rsid w:val="003C5E76"/>
    <w:rsid w:val="003D0294"/>
    <w:rsid w:val="003D02FE"/>
    <w:rsid w:val="003D0874"/>
    <w:rsid w:val="003D351B"/>
    <w:rsid w:val="003D684E"/>
    <w:rsid w:val="003D78E5"/>
    <w:rsid w:val="003E326C"/>
    <w:rsid w:val="003E413A"/>
    <w:rsid w:val="003E46A1"/>
    <w:rsid w:val="003E599D"/>
    <w:rsid w:val="003F1FEC"/>
    <w:rsid w:val="003F2D1A"/>
    <w:rsid w:val="003F3DE3"/>
    <w:rsid w:val="003F4982"/>
    <w:rsid w:val="003F5E02"/>
    <w:rsid w:val="00400B31"/>
    <w:rsid w:val="00400C0B"/>
    <w:rsid w:val="00401357"/>
    <w:rsid w:val="00402286"/>
    <w:rsid w:val="00402D42"/>
    <w:rsid w:val="004057A4"/>
    <w:rsid w:val="00406FE5"/>
    <w:rsid w:val="004100D6"/>
    <w:rsid w:val="00411C1F"/>
    <w:rsid w:val="00412FEB"/>
    <w:rsid w:val="00413D5D"/>
    <w:rsid w:val="00414423"/>
    <w:rsid w:val="00414CBB"/>
    <w:rsid w:val="00414EF1"/>
    <w:rsid w:val="00416AEE"/>
    <w:rsid w:val="00417516"/>
    <w:rsid w:val="00420E39"/>
    <w:rsid w:val="00420FAC"/>
    <w:rsid w:val="00420FC8"/>
    <w:rsid w:val="00421089"/>
    <w:rsid w:val="00421D18"/>
    <w:rsid w:val="00422E68"/>
    <w:rsid w:val="004254E5"/>
    <w:rsid w:val="0042731F"/>
    <w:rsid w:val="00430D03"/>
    <w:rsid w:val="004350BA"/>
    <w:rsid w:val="004364A3"/>
    <w:rsid w:val="004378B7"/>
    <w:rsid w:val="00440C37"/>
    <w:rsid w:val="004417C6"/>
    <w:rsid w:val="0044246A"/>
    <w:rsid w:val="00443D8C"/>
    <w:rsid w:val="0044448C"/>
    <w:rsid w:val="00444783"/>
    <w:rsid w:val="004447B7"/>
    <w:rsid w:val="00445E9A"/>
    <w:rsid w:val="00452269"/>
    <w:rsid w:val="00452A20"/>
    <w:rsid w:val="00452F29"/>
    <w:rsid w:val="0045500B"/>
    <w:rsid w:val="00456DD9"/>
    <w:rsid w:val="0045700B"/>
    <w:rsid w:val="00462984"/>
    <w:rsid w:val="00462D4F"/>
    <w:rsid w:val="00465608"/>
    <w:rsid w:val="00470427"/>
    <w:rsid w:val="00470454"/>
    <w:rsid w:val="00471287"/>
    <w:rsid w:val="00472958"/>
    <w:rsid w:val="00473AE9"/>
    <w:rsid w:val="004750F5"/>
    <w:rsid w:val="00476F21"/>
    <w:rsid w:val="004775F3"/>
    <w:rsid w:val="0048005B"/>
    <w:rsid w:val="0048366F"/>
    <w:rsid w:val="00484B89"/>
    <w:rsid w:val="00485021"/>
    <w:rsid w:val="00485309"/>
    <w:rsid w:val="00486799"/>
    <w:rsid w:val="00486F03"/>
    <w:rsid w:val="00491CE8"/>
    <w:rsid w:val="00492BB2"/>
    <w:rsid w:val="00492BE7"/>
    <w:rsid w:val="004951E4"/>
    <w:rsid w:val="004963CD"/>
    <w:rsid w:val="004A13F7"/>
    <w:rsid w:val="004A1CEB"/>
    <w:rsid w:val="004A448B"/>
    <w:rsid w:val="004A4E5D"/>
    <w:rsid w:val="004A6800"/>
    <w:rsid w:val="004A6CD7"/>
    <w:rsid w:val="004A70CF"/>
    <w:rsid w:val="004B06D1"/>
    <w:rsid w:val="004B24DB"/>
    <w:rsid w:val="004B2DA2"/>
    <w:rsid w:val="004B5525"/>
    <w:rsid w:val="004B5BF6"/>
    <w:rsid w:val="004B6B81"/>
    <w:rsid w:val="004B7946"/>
    <w:rsid w:val="004B7DAE"/>
    <w:rsid w:val="004C0D8E"/>
    <w:rsid w:val="004C1F3A"/>
    <w:rsid w:val="004C3700"/>
    <w:rsid w:val="004C4B25"/>
    <w:rsid w:val="004C6037"/>
    <w:rsid w:val="004C7182"/>
    <w:rsid w:val="004D1685"/>
    <w:rsid w:val="004D1B06"/>
    <w:rsid w:val="004D20B8"/>
    <w:rsid w:val="004D243F"/>
    <w:rsid w:val="004D2C24"/>
    <w:rsid w:val="004D392C"/>
    <w:rsid w:val="004E4718"/>
    <w:rsid w:val="004E631E"/>
    <w:rsid w:val="004E6F59"/>
    <w:rsid w:val="004F1CE2"/>
    <w:rsid w:val="004F1F10"/>
    <w:rsid w:val="004F20CD"/>
    <w:rsid w:val="004F280F"/>
    <w:rsid w:val="004F6D41"/>
    <w:rsid w:val="00501EA4"/>
    <w:rsid w:val="00502CCE"/>
    <w:rsid w:val="00502FA8"/>
    <w:rsid w:val="00503118"/>
    <w:rsid w:val="005056C8"/>
    <w:rsid w:val="00505EF2"/>
    <w:rsid w:val="005063C8"/>
    <w:rsid w:val="00506B32"/>
    <w:rsid w:val="0051662D"/>
    <w:rsid w:val="0052085B"/>
    <w:rsid w:val="00521779"/>
    <w:rsid w:val="00521B90"/>
    <w:rsid w:val="005246F3"/>
    <w:rsid w:val="005271DB"/>
    <w:rsid w:val="0052783D"/>
    <w:rsid w:val="00527BC7"/>
    <w:rsid w:val="00530150"/>
    <w:rsid w:val="00540CA9"/>
    <w:rsid w:val="00540F84"/>
    <w:rsid w:val="00541512"/>
    <w:rsid w:val="00543773"/>
    <w:rsid w:val="00543BCF"/>
    <w:rsid w:val="00543C64"/>
    <w:rsid w:val="00543F89"/>
    <w:rsid w:val="00546010"/>
    <w:rsid w:val="00546E32"/>
    <w:rsid w:val="00546EAC"/>
    <w:rsid w:val="00546FB3"/>
    <w:rsid w:val="00547592"/>
    <w:rsid w:val="00552238"/>
    <w:rsid w:val="00552959"/>
    <w:rsid w:val="0055305E"/>
    <w:rsid w:val="00554479"/>
    <w:rsid w:val="00560067"/>
    <w:rsid w:val="00561BB9"/>
    <w:rsid w:val="0056249D"/>
    <w:rsid w:val="00562863"/>
    <w:rsid w:val="00564F0F"/>
    <w:rsid w:val="00571C5A"/>
    <w:rsid w:val="00571E20"/>
    <w:rsid w:val="00573DE2"/>
    <w:rsid w:val="005757C9"/>
    <w:rsid w:val="00577B0F"/>
    <w:rsid w:val="00577D90"/>
    <w:rsid w:val="0058039A"/>
    <w:rsid w:val="00581EFA"/>
    <w:rsid w:val="00582425"/>
    <w:rsid w:val="0058373C"/>
    <w:rsid w:val="00583E11"/>
    <w:rsid w:val="00584C8D"/>
    <w:rsid w:val="0059090B"/>
    <w:rsid w:val="00590C3B"/>
    <w:rsid w:val="0059162F"/>
    <w:rsid w:val="00591647"/>
    <w:rsid w:val="0059280A"/>
    <w:rsid w:val="00595407"/>
    <w:rsid w:val="0059593E"/>
    <w:rsid w:val="005966FF"/>
    <w:rsid w:val="005967BD"/>
    <w:rsid w:val="00597078"/>
    <w:rsid w:val="005A0151"/>
    <w:rsid w:val="005A04A4"/>
    <w:rsid w:val="005A330D"/>
    <w:rsid w:val="005A4634"/>
    <w:rsid w:val="005A5B8F"/>
    <w:rsid w:val="005A69C5"/>
    <w:rsid w:val="005A79E7"/>
    <w:rsid w:val="005B2654"/>
    <w:rsid w:val="005B27EF"/>
    <w:rsid w:val="005B35D6"/>
    <w:rsid w:val="005B5330"/>
    <w:rsid w:val="005B572C"/>
    <w:rsid w:val="005C1F55"/>
    <w:rsid w:val="005C364A"/>
    <w:rsid w:val="005C4D15"/>
    <w:rsid w:val="005C6AF9"/>
    <w:rsid w:val="005C7AE4"/>
    <w:rsid w:val="005D07DA"/>
    <w:rsid w:val="005D135B"/>
    <w:rsid w:val="005D2AEF"/>
    <w:rsid w:val="005D36F4"/>
    <w:rsid w:val="005D3DDA"/>
    <w:rsid w:val="005D4757"/>
    <w:rsid w:val="005D483C"/>
    <w:rsid w:val="005D48FD"/>
    <w:rsid w:val="005D5F4E"/>
    <w:rsid w:val="005D6AD1"/>
    <w:rsid w:val="005D6CAF"/>
    <w:rsid w:val="005E0F41"/>
    <w:rsid w:val="005E19CE"/>
    <w:rsid w:val="005E1C13"/>
    <w:rsid w:val="005E20FE"/>
    <w:rsid w:val="005E3D0B"/>
    <w:rsid w:val="005E5015"/>
    <w:rsid w:val="005E75F7"/>
    <w:rsid w:val="005E7BA7"/>
    <w:rsid w:val="005E7F17"/>
    <w:rsid w:val="005F051A"/>
    <w:rsid w:val="005F19FD"/>
    <w:rsid w:val="005F2292"/>
    <w:rsid w:val="005F26F9"/>
    <w:rsid w:val="005F3135"/>
    <w:rsid w:val="005F3410"/>
    <w:rsid w:val="005F3A49"/>
    <w:rsid w:val="005F3CE3"/>
    <w:rsid w:val="005F5508"/>
    <w:rsid w:val="006006F2"/>
    <w:rsid w:val="00602019"/>
    <w:rsid w:val="00605403"/>
    <w:rsid w:val="00605909"/>
    <w:rsid w:val="00607918"/>
    <w:rsid w:val="00607E21"/>
    <w:rsid w:val="006123A8"/>
    <w:rsid w:val="00615282"/>
    <w:rsid w:val="0061554F"/>
    <w:rsid w:val="00616ABD"/>
    <w:rsid w:val="006208FA"/>
    <w:rsid w:val="00621C8E"/>
    <w:rsid w:val="00621CCF"/>
    <w:rsid w:val="00622BFD"/>
    <w:rsid w:val="00622F73"/>
    <w:rsid w:val="0062521E"/>
    <w:rsid w:val="00630C0E"/>
    <w:rsid w:val="00631505"/>
    <w:rsid w:val="006319F7"/>
    <w:rsid w:val="00632CF9"/>
    <w:rsid w:val="00636609"/>
    <w:rsid w:val="00636C90"/>
    <w:rsid w:val="006375EA"/>
    <w:rsid w:val="00640A32"/>
    <w:rsid w:val="0064121B"/>
    <w:rsid w:val="006426BB"/>
    <w:rsid w:val="00642C39"/>
    <w:rsid w:val="00643912"/>
    <w:rsid w:val="00643D01"/>
    <w:rsid w:val="0064476B"/>
    <w:rsid w:val="00645150"/>
    <w:rsid w:val="006476B2"/>
    <w:rsid w:val="006519A4"/>
    <w:rsid w:val="006534B3"/>
    <w:rsid w:val="00653B63"/>
    <w:rsid w:val="00654D61"/>
    <w:rsid w:val="00654E32"/>
    <w:rsid w:val="00655557"/>
    <w:rsid w:val="00662566"/>
    <w:rsid w:val="00666C8C"/>
    <w:rsid w:val="0066708A"/>
    <w:rsid w:val="00667B83"/>
    <w:rsid w:val="006704D5"/>
    <w:rsid w:val="00670912"/>
    <w:rsid w:val="00671C5E"/>
    <w:rsid w:val="0067383D"/>
    <w:rsid w:val="00673E34"/>
    <w:rsid w:val="00674E92"/>
    <w:rsid w:val="0067514A"/>
    <w:rsid w:val="0067581D"/>
    <w:rsid w:val="0067646A"/>
    <w:rsid w:val="006773A0"/>
    <w:rsid w:val="0068275E"/>
    <w:rsid w:val="00685318"/>
    <w:rsid w:val="00687A34"/>
    <w:rsid w:val="00691A41"/>
    <w:rsid w:val="00691B12"/>
    <w:rsid w:val="0069246D"/>
    <w:rsid w:val="006932A1"/>
    <w:rsid w:val="00693764"/>
    <w:rsid w:val="006A028E"/>
    <w:rsid w:val="006A1276"/>
    <w:rsid w:val="006A1E30"/>
    <w:rsid w:val="006A2C8E"/>
    <w:rsid w:val="006A48F7"/>
    <w:rsid w:val="006A5A77"/>
    <w:rsid w:val="006A5ECF"/>
    <w:rsid w:val="006A5EDF"/>
    <w:rsid w:val="006B05F7"/>
    <w:rsid w:val="006B0707"/>
    <w:rsid w:val="006B2721"/>
    <w:rsid w:val="006B3AA8"/>
    <w:rsid w:val="006B4A1C"/>
    <w:rsid w:val="006B6972"/>
    <w:rsid w:val="006B79F6"/>
    <w:rsid w:val="006C2256"/>
    <w:rsid w:val="006C2C64"/>
    <w:rsid w:val="006C3DB1"/>
    <w:rsid w:val="006C5506"/>
    <w:rsid w:val="006D342D"/>
    <w:rsid w:val="006D5086"/>
    <w:rsid w:val="006D5502"/>
    <w:rsid w:val="006D5571"/>
    <w:rsid w:val="006D62C4"/>
    <w:rsid w:val="006E1728"/>
    <w:rsid w:val="006E1785"/>
    <w:rsid w:val="006E3C8A"/>
    <w:rsid w:val="006E3E5E"/>
    <w:rsid w:val="006E62B2"/>
    <w:rsid w:val="006E75D3"/>
    <w:rsid w:val="006F09CA"/>
    <w:rsid w:val="006F0BE1"/>
    <w:rsid w:val="006F0DC1"/>
    <w:rsid w:val="006F2C2D"/>
    <w:rsid w:val="006F361E"/>
    <w:rsid w:val="006F64A2"/>
    <w:rsid w:val="00700B14"/>
    <w:rsid w:val="00701317"/>
    <w:rsid w:val="00701607"/>
    <w:rsid w:val="00702953"/>
    <w:rsid w:val="00703EA0"/>
    <w:rsid w:val="007042B9"/>
    <w:rsid w:val="007062A6"/>
    <w:rsid w:val="00707904"/>
    <w:rsid w:val="00707BA2"/>
    <w:rsid w:val="00710E75"/>
    <w:rsid w:val="00714FD3"/>
    <w:rsid w:val="00717E5F"/>
    <w:rsid w:val="007203AF"/>
    <w:rsid w:val="007205D0"/>
    <w:rsid w:val="00720976"/>
    <w:rsid w:val="007219CA"/>
    <w:rsid w:val="00722B64"/>
    <w:rsid w:val="00723394"/>
    <w:rsid w:val="00725840"/>
    <w:rsid w:val="00725EB0"/>
    <w:rsid w:val="00730C4A"/>
    <w:rsid w:val="00731716"/>
    <w:rsid w:val="00731C35"/>
    <w:rsid w:val="00732306"/>
    <w:rsid w:val="007323E2"/>
    <w:rsid w:val="00732A3A"/>
    <w:rsid w:val="00732B6A"/>
    <w:rsid w:val="00732C4D"/>
    <w:rsid w:val="00736BDA"/>
    <w:rsid w:val="00736EB0"/>
    <w:rsid w:val="00736F1D"/>
    <w:rsid w:val="00740314"/>
    <w:rsid w:val="00741269"/>
    <w:rsid w:val="00741BAB"/>
    <w:rsid w:val="00743B43"/>
    <w:rsid w:val="00743BB5"/>
    <w:rsid w:val="00744273"/>
    <w:rsid w:val="00744A77"/>
    <w:rsid w:val="0074575E"/>
    <w:rsid w:val="00745BF8"/>
    <w:rsid w:val="007470E2"/>
    <w:rsid w:val="00750BF9"/>
    <w:rsid w:val="00751034"/>
    <w:rsid w:val="007521CC"/>
    <w:rsid w:val="007521F4"/>
    <w:rsid w:val="007525E3"/>
    <w:rsid w:val="007533DC"/>
    <w:rsid w:val="00760E77"/>
    <w:rsid w:val="007621B5"/>
    <w:rsid w:val="007629B7"/>
    <w:rsid w:val="00762E87"/>
    <w:rsid w:val="00763704"/>
    <w:rsid w:val="0076370E"/>
    <w:rsid w:val="0076422D"/>
    <w:rsid w:val="00764D4A"/>
    <w:rsid w:val="00771A7E"/>
    <w:rsid w:val="0077352D"/>
    <w:rsid w:val="00773ED8"/>
    <w:rsid w:val="0077404D"/>
    <w:rsid w:val="00775C01"/>
    <w:rsid w:val="007835AE"/>
    <w:rsid w:val="00785AB5"/>
    <w:rsid w:val="00786D8C"/>
    <w:rsid w:val="00791525"/>
    <w:rsid w:val="00792564"/>
    <w:rsid w:val="007931ED"/>
    <w:rsid w:val="007A0268"/>
    <w:rsid w:val="007A02EB"/>
    <w:rsid w:val="007A075F"/>
    <w:rsid w:val="007A1CEC"/>
    <w:rsid w:val="007A2A7E"/>
    <w:rsid w:val="007A40B1"/>
    <w:rsid w:val="007A517F"/>
    <w:rsid w:val="007B297A"/>
    <w:rsid w:val="007B3A5B"/>
    <w:rsid w:val="007B49BF"/>
    <w:rsid w:val="007B4C0A"/>
    <w:rsid w:val="007B5E5E"/>
    <w:rsid w:val="007B61BC"/>
    <w:rsid w:val="007B70F1"/>
    <w:rsid w:val="007C0C18"/>
    <w:rsid w:val="007C11C3"/>
    <w:rsid w:val="007C1C03"/>
    <w:rsid w:val="007C2581"/>
    <w:rsid w:val="007C4612"/>
    <w:rsid w:val="007C5635"/>
    <w:rsid w:val="007C70D1"/>
    <w:rsid w:val="007D0BB6"/>
    <w:rsid w:val="007D1A5F"/>
    <w:rsid w:val="007D1AEA"/>
    <w:rsid w:val="007D25AA"/>
    <w:rsid w:val="007D3958"/>
    <w:rsid w:val="007D51B5"/>
    <w:rsid w:val="007E08E5"/>
    <w:rsid w:val="007E0B49"/>
    <w:rsid w:val="007E15E1"/>
    <w:rsid w:val="007E1AD4"/>
    <w:rsid w:val="007E20A4"/>
    <w:rsid w:val="007E231A"/>
    <w:rsid w:val="007E2896"/>
    <w:rsid w:val="007E3C83"/>
    <w:rsid w:val="007E5C49"/>
    <w:rsid w:val="007E7104"/>
    <w:rsid w:val="007F154E"/>
    <w:rsid w:val="007F1AC4"/>
    <w:rsid w:val="007F2A1D"/>
    <w:rsid w:val="007F42EF"/>
    <w:rsid w:val="007F65F4"/>
    <w:rsid w:val="007F6AD3"/>
    <w:rsid w:val="007F6B5A"/>
    <w:rsid w:val="008004B8"/>
    <w:rsid w:val="0080250B"/>
    <w:rsid w:val="00805CCC"/>
    <w:rsid w:val="008112F2"/>
    <w:rsid w:val="008116BD"/>
    <w:rsid w:val="00811D86"/>
    <w:rsid w:val="00814641"/>
    <w:rsid w:val="0081500B"/>
    <w:rsid w:val="00816167"/>
    <w:rsid w:val="0082013C"/>
    <w:rsid w:val="00821807"/>
    <w:rsid w:val="0082613C"/>
    <w:rsid w:val="00826B88"/>
    <w:rsid w:val="00830F2A"/>
    <w:rsid w:val="008331E6"/>
    <w:rsid w:val="00833D92"/>
    <w:rsid w:val="008352F6"/>
    <w:rsid w:val="008353BD"/>
    <w:rsid w:val="008356D5"/>
    <w:rsid w:val="0083718A"/>
    <w:rsid w:val="008442DF"/>
    <w:rsid w:val="008444A9"/>
    <w:rsid w:val="00846C58"/>
    <w:rsid w:val="0085147F"/>
    <w:rsid w:val="0085159D"/>
    <w:rsid w:val="008535D2"/>
    <w:rsid w:val="00853A3E"/>
    <w:rsid w:val="00853AFD"/>
    <w:rsid w:val="00854B20"/>
    <w:rsid w:val="008550B9"/>
    <w:rsid w:val="0085537E"/>
    <w:rsid w:val="008554E4"/>
    <w:rsid w:val="00857471"/>
    <w:rsid w:val="00860006"/>
    <w:rsid w:val="008639B8"/>
    <w:rsid w:val="00864A3D"/>
    <w:rsid w:val="00864A6E"/>
    <w:rsid w:val="008650C3"/>
    <w:rsid w:val="00866091"/>
    <w:rsid w:val="00867ECC"/>
    <w:rsid w:val="00873132"/>
    <w:rsid w:val="00873CF1"/>
    <w:rsid w:val="008750D3"/>
    <w:rsid w:val="00876CD1"/>
    <w:rsid w:val="00880D0D"/>
    <w:rsid w:val="00881330"/>
    <w:rsid w:val="008861DA"/>
    <w:rsid w:val="00886C1F"/>
    <w:rsid w:val="008878D3"/>
    <w:rsid w:val="008909E2"/>
    <w:rsid w:val="00891E82"/>
    <w:rsid w:val="00892F42"/>
    <w:rsid w:val="0089428C"/>
    <w:rsid w:val="0089551E"/>
    <w:rsid w:val="0089595B"/>
    <w:rsid w:val="008959FF"/>
    <w:rsid w:val="00897F63"/>
    <w:rsid w:val="008A2699"/>
    <w:rsid w:val="008A2853"/>
    <w:rsid w:val="008A39C0"/>
    <w:rsid w:val="008A41BF"/>
    <w:rsid w:val="008A4885"/>
    <w:rsid w:val="008A4DDD"/>
    <w:rsid w:val="008A699A"/>
    <w:rsid w:val="008A7044"/>
    <w:rsid w:val="008A76D5"/>
    <w:rsid w:val="008A7E28"/>
    <w:rsid w:val="008B0ED5"/>
    <w:rsid w:val="008B1B4F"/>
    <w:rsid w:val="008B3D61"/>
    <w:rsid w:val="008B54AE"/>
    <w:rsid w:val="008B5720"/>
    <w:rsid w:val="008B5AB2"/>
    <w:rsid w:val="008B5C83"/>
    <w:rsid w:val="008B5D32"/>
    <w:rsid w:val="008B5D96"/>
    <w:rsid w:val="008B72AD"/>
    <w:rsid w:val="008B7428"/>
    <w:rsid w:val="008B7624"/>
    <w:rsid w:val="008C039E"/>
    <w:rsid w:val="008C0597"/>
    <w:rsid w:val="008C1D4C"/>
    <w:rsid w:val="008C2A54"/>
    <w:rsid w:val="008C6B49"/>
    <w:rsid w:val="008D1467"/>
    <w:rsid w:val="008D1FCA"/>
    <w:rsid w:val="008D2678"/>
    <w:rsid w:val="008D32C1"/>
    <w:rsid w:val="008D3EEE"/>
    <w:rsid w:val="008D4203"/>
    <w:rsid w:val="008E0CB3"/>
    <w:rsid w:val="008E1E6A"/>
    <w:rsid w:val="008E2BD2"/>
    <w:rsid w:val="008E2C01"/>
    <w:rsid w:val="008E332B"/>
    <w:rsid w:val="008E364E"/>
    <w:rsid w:val="008E5401"/>
    <w:rsid w:val="008E5A6D"/>
    <w:rsid w:val="008E678D"/>
    <w:rsid w:val="008E679E"/>
    <w:rsid w:val="008F260E"/>
    <w:rsid w:val="008F2C9A"/>
    <w:rsid w:val="008F3029"/>
    <w:rsid w:val="008F3BF9"/>
    <w:rsid w:val="008F5608"/>
    <w:rsid w:val="008F6DCC"/>
    <w:rsid w:val="008F7453"/>
    <w:rsid w:val="0090225F"/>
    <w:rsid w:val="00903F25"/>
    <w:rsid w:val="00905511"/>
    <w:rsid w:val="00910411"/>
    <w:rsid w:val="00912D04"/>
    <w:rsid w:val="009138E9"/>
    <w:rsid w:val="0091627B"/>
    <w:rsid w:val="009169D5"/>
    <w:rsid w:val="00917AA1"/>
    <w:rsid w:val="00920364"/>
    <w:rsid w:val="009211AF"/>
    <w:rsid w:val="0092138D"/>
    <w:rsid w:val="00926C56"/>
    <w:rsid w:val="00927888"/>
    <w:rsid w:val="00931473"/>
    <w:rsid w:val="00931D62"/>
    <w:rsid w:val="009337D5"/>
    <w:rsid w:val="00933C5F"/>
    <w:rsid w:val="0093456C"/>
    <w:rsid w:val="00934DA4"/>
    <w:rsid w:val="00936671"/>
    <w:rsid w:val="0094298E"/>
    <w:rsid w:val="009435C9"/>
    <w:rsid w:val="00944D67"/>
    <w:rsid w:val="009456B1"/>
    <w:rsid w:val="00947257"/>
    <w:rsid w:val="00947F77"/>
    <w:rsid w:val="009517B3"/>
    <w:rsid w:val="00952079"/>
    <w:rsid w:val="009528EE"/>
    <w:rsid w:val="00954BBF"/>
    <w:rsid w:val="00956280"/>
    <w:rsid w:val="00956904"/>
    <w:rsid w:val="009620ED"/>
    <w:rsid w:val="00962925"/>
    <w:rsid w:val="009655C7"/>
    <w:rsid w:val="00967FB7"/>
    <w:rsid w:val="00970A47"/>
    <w:rsid w:val="00970EBD"/>
    <w:rsid w:val="00971F4A"/>
    <w:rsid w:val="0097238C"/>
    <w:rsid w:val="00975A21"/>
    <w:rsid w:val="00977892"/>
    <w:rsid w:val="00977E47"/>
    <w:rsid w:val="00977F25"/>
    <w:rsid w:val="00982207"/>
    <w:rsid w:val="00982283"/>
    <w:rsid w:val="009823D5"/>
    <w:rsid w:val="0098244B"/>
    <w:rsid w:val="009858CC"/>
    <w:rsid w:val="009863CA"/>
    <w:rsid w:val="00990945"/>
    <w:rsid w:val="009912CF"/>
    <w:rsid w:val="00993C0F"/>
    <w:rsid w:val="00993DFA"/>
    <w:rsid w:val="00994103"/>
    <w:rsid w:val="009979BB"/>
    <w:rsid w:val="009979BF"/>
    <w:rsid w:val="009A100B"/>
    <w:rsid w:val="009A102D"/>
    <w:rsid w:val="009A173F"/>
    <w:rsid w:val="009A209D"/>
    <w:rsid w:val="009A44BA"/>
    <w:rsid w:val="009A44FF"/>
    <w:rsid w:val="009A4A66"/>
    <w:rsid w:val="009A4C5E"/>
    <w:rsid w:val="009A51D2"/>
    <w:rsid w:val="009A5C80"/>
    <w:rsid w:val="009A76DE"/>
    <w:rsid w:val="009B021B"/>
    <w:rsid w:val="009B2762"/>
    <w:rsid w:val="009B4883"/>
    <w:rsid w:val="009B4CD6"/>
    <w:rsid w:val="009B7390"/>
    <w:rsid w:val="009B73E4"/>
    <w:rsid w:val="009B7DC8"/>
    <w:rsid w:val="009C09A8"/>
    <w:rsid w:val="009C1A6A"/>
    <w:rsid w:val="009C320E"/>
    <w:rsid w:val="009C3C8B"/>
    <w:rsid w:val="009C5408"/>
    <w:rsid w:val="009D1F2C"/>
    <w:rsid w:val="009D40CC"/>
    <w:rsid w:val="009D451C"/>
    <w:rsid w:val="009D691E"/>
    <w:rsid w:val="009D6B47"/>
    <w:rsid w:val="009D7700"/>
    <w:rsid w:val="009E39AD"/>
    <w:rsid w:val="009E4095"/>
    <w:rsid w:val="009E4240"/>
    <w:rsid w:val="009E57B4"/>
    <w:rsid w:val="009E643E"/>
    <w:rsid w:val="009E64B0"/>
    <w:rsid w:val="009E6B91"/>
    <w:rsid w:val="009E72C3"/>
    <w:rsid w:val="009E7827"/>
    <w:rsid w:val="009F0D0E"/>
    <w:rsid w:val="009F132B"/>
    <w:rsid w:val="009F1339"/>
    <w:rsid w:val="009F34C1"/>
    <w:rsid w:val="009F3774"/>
    <w:rsid w:val="009F4109"/>
    <w:rsid w:val="009F4587"/>
    <w:rsid w:val="009F5AE4"/>
    <w:rsid w:val="009F5F89"/>
    <w:rsid w:val="009F6DB1"/>
    <w:rsid w:val="00A00BAF"/>
    <w:rsid w:val="00A01C55"/>
    <w:rsid w:val="00A021D9"/>
    <w:rsid w:val="00A06557"/>
    <w:rsid w:val="00A10444"/>
    <w:rsid w:val="00A1072B"/>
    <w:rsid w:val="00A11E57"/>
    <w:rsid w:val="00A1269E"/>
    <w:rsid w:val="00A14529"/>
    <w:rsid w:val="00A148F5"/>
    <w:rsid w:val="00A15C29"/>
    <w:rsid w:val="00A15D37"/>
    <w:rsid w:val="00A169AB"/>
    <w:rsid w:val="00A16E71"/>
    <w:rsid w:val="00A17361"/>
    <w:rsid w:val="00A20A05"/>
    <w:rsid w:val="00A2338E"/>
    <w:rsid w:val="00A24163"/>
    <w:rsid w:val="00A2489E"/>
    <w:rsid w:val="00A24A83"/>
    <w:rsid w:val="00A2742C"/>
    <w:rsid w:val="00A31956"/>
    <w:rsid w:val="00A31965"/>
    <w:rsid w:val="00A320C7"/>
    <w:rsid w:val="00A33D54"/>
    <w:rsid w:val="00A33F3E"/>
    <w:rsid w:val="00A3443C"/>
    <w:rsid w:val="00A36795"/>
    <w:rsid w:val="00A4002C"/>
    <w:rsid w:val="00A4041A"/>
    <w:rsid w:val="00A43696"/>
    <w:rsid w:val="00A456CB"/>
    <w:rsid w:val="00A46385"/>
    <w:rsid w:val="00A4760B"/>
    <w:rsid w:val="00A476D6"/>
    <w:rsid w:val="00A47F44"/>
    <w:rsid w:val="00A52FB6"/>
    <w:rsid w:val="00A53CC3"/>
    <w:rsid w:val="00A54879"/>
    <w:rsid w:val="00A55FFD"/>
    <w:rsid w:val="00A56151"/>
    <w:rsid w:val="00A6029E"/>
    <w:rsid w:val="00A6068E"/>
    <w:rsid w:val="00A61941"/>
    <w:rsid w:val="00A66B5F"/>
    <w:rsid w:val="00A71293"/>
    <w:rsid w:val="00A71BCD"/>
    <w:rsid w:val="00A72460"/>
    <w:rsid w:val="00A73236"/>
    <w:rsid w:val="00A73EFE"/>
    <w:rsid w:val="00A76091"/>
    <w:rsid w:val="00A77894"/>
    <w:rsid w:val="00A80072"/>
    <w:rsid w:val="00A809F0"/>
    <w:rsid w:val="00A812A5"/>
    <w:rsid w:val="00A81BB0"/>
    <w:rsid w:val="00A82C8A"/>
    <w:rsid w:val="00A830A5"/>
    <w:rsid w:val="00A837B1"/>
    <w:rsid w:val="00A8396C"/>
    <w:rsid w:val="00A83C47"/>
    <w:rsid w:val="00A847BC"/>
    <w:rsid w:val="00A847BE"/>
    <w:rsid w:val="00A84E92"/>
    <w:rsid w:val="00A86D61"/>
    <w:rsid w:val="00A902C3"/>
    <w:rsid w:val="00A913E9"/>
    <w:rsid w:val="00A918DA"/>
    <w:rsid w:val="00A91AD6"/>
    <w:rsid w:val="00A9377A"/>
    <w:rsid w:val="00A9593B"/>
    <w:rsid w:val="00A97DFC"/>
    <w:rsid w:val="00A97E20"/>
    <w:rsid w:val="00AA0007"/>
    <w:rsid w:val="00AA181B"/>
    <w:rsid w:val="00AA6CC5"/>
    <w:rsid w:val="00AB3716"/>
    <w:rsid w:val="00AB3CDC"/>
    <w:rsid w:val="00AB4515"/>
    <w:rsid w:val="00AB4B2D"/>
    <w:rsid w:val="00AB56C4"/>
    <w:rsid w:val="00AB5AC4"/>
    <w:rsid w:val="00AB6F68"/>
    <w:rsid w:val="00AB70C4"/>
    <w:rsid w:val="00AC33BA"/>
    <w:rsid w:val="00AC4EC1"/>
    <w:rsid w:val="00AC6652"/>
    <w:rsid w:val="00AC69AB"/>
    <w:rsid w:val="00AC7F38"/>
    <w:rsid w:val="00AD1E40"/>
    <w:rsid w:val="00AD2634"/>
    <w:rsid w:val="00AD3570"/>
    <w:rsid w:val="00AD46B4"/>
    <w:rsid w:val="00AD5ED6"/>
    <w:rsid w:val="00AE0D20"/>
    <w:rsid w:val="00AE190F"/>
    <w:rsid w:val="00AE3618"/>
    <w:rsid w:val="00AE518C"/>
    <w:rsid w:val="00AE6A68"/>
    <w:rsid w:val="00AE6CD9"/>
    <w:rsid w:val="00AF1225"/>
    <w:rsid w:val="00AF150B"/>
    <w:rsid w:val="00AF16F0"/>
    <w:rsid w:val="00AF3209"/>
    <w:rsid w:val="00AF7063"/>
    <w:rsid w:val="00B00840"/>
    <w:rsid w:val="00B01116"/>
    <w:rsid w:val="00B02230"/>
    <w:rsid w:val="00B025E7"/>
    <w:rsid w:val="00B05B2F"/>
    <w:rsid w:val="00B05F46"/>
    <w:rsid w:val="00B0646A"/>
    <w:rsid w:val="00B06894"/>
    <w:rsid w:val="00B07077"/>
    <w:rsid w:val="00B10999"/>
    <w:rsid w:val="00B10EF5"/>
    <w:rsid w:val="00B1111C"/>
    <w:rsid w:val="00B11473"/>
    <w:rsid w:val="00B11E61"/>
    <w:rsid w:val="00B129E9"/>
    <w:rsid w:val="00B133E1"/>
    <w:rsid w:val="00B16E1D"/>
    <w:rsid w:val="00B16E4E"/>
    <w:rsid w:val="00B210A1"/>
    <w:rsid w:val="00B2244B"/>
    <w:rsid w:val="00B2274D"/>
    <w:rsid w:val="00B233CF"/>
    <w:rsid w:val="00B24736"/>
    <w:rsid w:val="00B30232"/>
    <w:rsid w:val="00B37150"/>
    <w:rsid w:val="00B372B3"/>
    <w:rsid w:val="00B37BA5"/>
    <w:rsid w:val="00B40239"/>
    <w:rsid w:val="00B43313"/>
    <w:rsid w:val="00B45EF3"/>
    <w:rsid w:val="00B51FB2"/>
    <w:rsid w:val="00B52D5D"/>
    <w:rsid w:val="00B533A8"/>
    <w:rsid w:val="00B538A7"/>
    <w:rsid w:val="00B538B8"/>
    <w:rsid w:val="00B53AE1"/>
    <w:rsid w:val="00B54C0B"/>
    <w:rsid w:val="00B54D52"/>
    <w:rsid w:val="00B55063"/>
    <w:rsid w:val="00B551EE"/>
    <w:rsid w:val="00B5550C"/>
    <w:rsid w:val="00B558DE"/>
    <w:rsid w:val="00B56AB9"/>
    <w:rsid w:val="00B625DD"/>
    <w:rsid w:val="00B62CB9"/>
    <w:rsid w:val="00B638D8"/>
    <w:rsid w:val="00B63F47"/>
    <w:rsid w:val="00B64831"/>
    <w:rsid w:val="00B64FB9"/>
    <w:rsid w:val="00B676C2"/>
    <w:rsid w:val="00B7054A"/>
    <w:rsid w:val="00B71527"/>
    <w:rsid w:val="00B71907"/>
    <w:rsid w:val="00B7303F"/>
    <w:rsid w:val="00B73A80"/>
    <w:rsid w:val="00B73D6C"/>
    <w:rsid w:val="00B747A9"/>
    <w:rsid w:val="00B77FA5"/>
    <w:rsid w:val="00B80108"/>
    <w:rsid w:val="00B8226A"/>
    <w:rsid w:val="00B82FE4"/>
    <w:rsid w:val="00B8413C"/>
    <w:rsid w:val="00B84719"/>
    <w:rsid w:val="00B86903"/>
    <w:rsid w:val="00B870F7"/>
    <w:rsid w:val="00B91E6D"/>
    <w:rsid w:val="00B927FA"/>
    <w:rsid w:val="00B929D7"/>
    <w:rsid w:val="00B930D0"/>
    <w:rsid w:val="00B93A58"/>
    <w:rsid w:val="00B9471D"/>
    <w:rsid w:val="00B9620C"/>
    <w:rsid w:val="00B9679F"/>
    <w:rsid w:val="00BA268B"/>
    <w:rsid w:val="00BA3014"/>
    <w:rsid w:val="00BA3212"/>
    <w:rsid w:val="00BA441C"/>
    <w:rsid w:val="00BA4E4F"/>
    <w:rsid w:val="00BA58A0"/>
    <w:rsid w:val="00BA5F97"/>
    <w:rsid w:val="00BB18C8"/>
    <w:rsid w:val="00BB1F5F"/>
    <w:rsid w:val="00BB200A"/>
    <w:rsid w:val="00BB2489"/>
    <w:rsid w:val="00BB2861"/>
    <w:rsid w:val="00BB2B34"/>
    <w:rsid w:val="00BB3C59"/>
    <w:rsid w:val="00BB3DE0"/>
    <w:rsid w:val="00BB512D"/>
    <w:rsid w:val="00BB5526"/>
    <w:rsid w:val="00BB5656"/>
    <w:rsid w:val="00BC039C"/>
    <w:rsid w:val="00BC1062"/>
    <w:rsid w:val="00BC1AC4"/>
    <w:rsid w:val="00BC1BF6"/>
    <w:rsid w:val="00BC2E4A"/>
    <w:rsid w:val="00BD09B4"/>
    <w:rsid w:val="00BD1081"/>
    <w:rsid w:val="00BD1B60"/>
    <w:rsid w:val="00BD250E"/>
    <w:rsid w:val="00BD3064"/>
    <w:rsid w:val="00BD31F6"/>
    <w:rsid w:val="00BD5505"/>
    <w:rsid w:val="00BE03E6"/>
    <w:rsid w:val="00BE07F1"/>
    <w:rsid w:val="00BE09C5"/>
    <w:rsid w:val="00BE7443"/>
    <w:rsid w:val="00BF021F"/>
    <w:rsid w:val="00BF069F"/>
    <w:rsid w:val="00BF1712"/>
    <w:rsid w:val="00BF28AB"/>
    <w:rsid w:val="00BF4B45"/>
    <w:rsid w:val="00BF5E34"/>
    <w:rsid w:val="00BF719A"/>
    <w:rsid w:val="00BF7A50"/>
    <w:rsid w:val="00C00916"/>
    <w:rsid w:val="00C01069"/>
    <w:rsid w:val="00C02DFC"/>
    <w:rsid w:val="00C047E5"/>
    <w:rsid w:val="00C06097"/>
    <w:rsid w:val="00C074C6"/>
    <w:rsid w:val="00C11685"/>
    <w:rsid w:val="00C12753"/>
    <w:rsid w:val="00C14633"/>
    <w:rsid w:val="00C15003"/>
    <w:rsid w:val="00C154B5"/>
    <w:rsid w:val="00C206E7"/>
    <w:rsid w:val="00C20E04"/>
    <w:rsid w:val="00C21316"/>
    <w:rsid w:val="00C21AB8"/>
    <w:rsid w:val="00C21E87"/>
    <w:rsid w:val="00C2282F"/>
    <w:rsid w:val="00C256B9"/>
    <w:rsid w:val="00C26ECC"/>
    <w:rsid w:val="00C31380"/>
    <w:rsid w:val="00C31C38"/>
    <w:rsid w:val="00C31C64"/>
    <w:rsid w:val="00C31CDD"/>
    <w:rsid w:val="00C31F4B"/>
    <w:rsid w:val="00C337F5"/>
    <w:rsid w:val="00C33B85"/>
    <w:rsid w:val="00C406C9"/>
    <w:rsid w:val="00C40E33"/>
    <w:rsid w:val="00C41984"/>
    <w:rsid w:val="00C42B50"/>
    <w:rsid w:val="00C43589"/>
    <w:rsid w:val="00C437F4"/>
    <w:rsid w:val="00C47780"/>
    <w:rsid w:val="00C50740"/>
    <w:rsid w:val="00C50B66"/>
    <w:rsid w:val="00C5155E"/>
    <w:rsid w:val="00C5198E"/>
    <w:rsid w:val="00C53F4F"/>
    <w:rsid w:val="00C55D0C"/>
    <w:rsid w:val="00C56A03"/>
    <w:rsid w:val="00C577D9"/>
    <w:rsid w:val="00C611DF"/>
    <w:rsid w:val="00C6172D"/>
    <w:rsid w:val="00C61C11"/>
    <w:rsid w:val="00C63F2A"/>
    <w:rsid w:val="00C65144"/>
    <w:rsid w:val="00C665B8"/>
    <w:rsid w:val="00C71887"/>
    <w:rsid w:val="00C71BC7"/>
    <w:rsid w:val="00C734D0"/>
    <w:rsid w:val="00C75EE2"/>
    <w:rsid w:val="00C76CEF"/>
    <w:rsid w:val="00C81662"/>
    <w:rsid w:val="00C8174F"/>
    <w:rsid w:val="00C82EA5"/>
    <w:rsid w:val="00C8310B"/>
    <w:rsid w:val="00C85532"/>
    <w:rsid w:val="00C8610C"/>
    <w:rsid w:val="00C86874"/>
    <w:rsid w:val="00C90859"/>
    <w:rsid w:val="00C9218B"/>
    <w:rsid w:val="00C924D4"/>
    <w:rsid w:val="00C93C75"/>
    <w:rsid w:val="00C93DC6"/>
    <w:rsid w:val="00C957B8"/>
    <w:rsid w:val="00C9603A"/>
    <w:rsid w:val="00C965F0"/>
    <w:rsid w:val="00CA1551"/>
    <w:rsid w:val="00CA1759"/>
    <w:rsid w:val="00CA2105"/>
    <w:rsid w:val="00CA343A"/>
    <w:rsid w:val="00CA4174"/>
    <w:rsid w:val="00CA5B1C"/>
    <w:rsid w:val="00CB0A47"/>
    <w:rsid w:val="00CB0C0D"/>
    <w:rsid w:val="00CB2B41"/>
    <w:rsid w:val="00CB3C41"/>
    <w:rsid w:val="00CB5278"/>
    <w:rsid w:val="00CB7074"/>
    <w:rsid w:val="00CC11BC"/>
    <w:rsid w:val="00CC1990"/>
    <w:rsid w:val="00CC23F6"/>
    <w:rsid w:val="00CC33DD"/>
    <w:rsid w:val="00CC43FF"/>
    <w:rsid w:val="00CC5421"/>
    <w:rsid w:val="00CC736A"/>
    <w:rsid w:val="00CC7862"/>
    <w:rsid w:val="00CC7F0C"/>
    <w:rsid w:val="00CD034C"/>
    <w:rsid w:val="00CD05AD"/>
    <w:rsid w:val="00CD0F34"/>
    <w:rsid w:val="00CD1AF5"/>
    <w:rsid w:val="00CD3CC5"/>
    <w:rsid w:val="00CD4291"/>
    <w:rsid w:val="00CD4B4F"/>
    <w:rsid w:val="00CE006A"/>
    <w:rsid w:val="00CE0C80"/>
    <w:rsid w:val="00CE1AFF"/>
    <w:rsid w:val="00CE32A6"/>
    <w:rsid w:val="00CE4F71"/>
    <w:rsid w:val="00CE5270"/>
    <w:rsid w:val="00CE7885"/>
    <w:rsid w:val="00CF0607"/>
    <w:rsid w:val="00CF12C1"/>
    <w:rsid w:val="00CF60DF"/>
    <w:rsid w:val="00CF652B"/>
    <w:rsid w:val="00D001C9"/>
    <w:rsid w:val="00D00A1E"/>
    <w:rsid w:val="00D00EAB"/>
    <w:rsid w:val="00D015F4"/>
    <w:rsid w:val="00D01C5A"/>
    <w:rsid w:val="00D0236C"/>
    <w:rsid w:val="00D038FF"/>
    <w:rsid w:val="00D03C40"/>
    <w:rsid w:val="00D055C7"/>
    <w:rsid w:val="00D06A42"/>
    <w:rsid w:val="00D07349"/>
    <w:rsid w:val="00D07A5D"/>
    <w:rsid w:val="00D10582"/>
    <w:rsid w:val="00D1179C"/>
    <w:rsid w:val="00D11ABE"/>
    <w:rsid w:val="00D1431B"/>
    <w:rsid w:val="00D14719"/>
    <w:rsid w:val="00D1773F"/>
    <w:rsid w:val="00D208AC"/>
    <w:rsid w:val="00D22615"/>
    <w:rsid w:val="00D23803"/>
    <w:rsid w:val="00D24F7C"/>
    <w:rsid w:val="00D25479"/>
    <w:rsid w:val="00D25712"/>
    <w:rsid w:val="00D26507"/>
    <w:rsid w:val="00D27248"/>
    <w:rsid w:val="00D278AD"/>
    <w:rsid w:val="00D31119"/>
    <w:rsid w:val="00D31137"/>
    <w:rsid w:val="00D31A76"/>
    <w:rsid w:val="00D3217D"/>
    <w:rsid w:val="00D34160"/>
    <w:rsid w:val="00D34BB0"/>
    <w:rsid w:val="00D3566D"/>
    <w:rsid w:val="00D35B67"/>
    <w:rsid w:val="00D3797E"/>
    <w:rsid w:val="00D40252"/>
    <w:rsid w:val="00D402CD"/>
    <w:rsid w:val="00D41A3B"/>
    <w:rsid w:val="00D43237"/>
    <w:rsid w:val="00D44B2A"/>
    <w:rsid w:val="00D50BFD"/>
    <w:rsid w:val="00D52AEF"/>
    <w:rsid w:val="00D530FB"/>
    <w:rsid w:val="00D56A84"/>
    <w:rsid w:val="00D60132"/>
    <w:rsid w:val="00D605D3"/>
    <w:rsid w:val="00D61D8B"/>
    <w:rsid w:val="00D6335B"/>
    <w:rsid w:val="00D66B33"/>
    <w:rsid w:val="00D6740A"/>
    <w:rsid w:val="00D67B80"/>
    <w:rsid w:val="00D67CE5"/>
    <w:rsid w:val="00D67E1F"/>
    <w:rsid w:val="00D725DA"/>
    <w:rsid w:val="00D73DF0"/>
    <w:rsid w:val="00D752B8"/>
    <w:rsid w:val="00D7539A"/>
    <w:rsid w:val="00D75E76"/>
    <w:rsid w:val="00D820EC"/>
    <w:rsid w:val="00D8294A"/>
    <w:rsid w:val="00D87A80"/>
    <w:rsid w:val="00D87C53"/>
    <w:rsid w:val="00D92D2B"/>
    <w:rsid w:val="00D92E57"/>
    <w:rsid w:val="00D932E3"/>
    <w:rsid w:val="00D95E75"/>
    <w:rsid w:val="00D9799F"/>
    <w:rsid w:val="00D97CA9"/>
    <w:rsid w:val="00DA11EA"/>
    <w:rsid w:val="00DA1590"/>
    <w:rsid w:val="00DA2046"/>
    <w:rsid w:val="00DA28CD"/>
    <w:rsid w:val="00DA62DF"/>
    <w:rsid w:val="00DA69A3"/>
    <w:rsid w:val="00DA7696"/>
    <w:rsid w:val="00DA7FDC"/>
    <w:rsid w:val="00DB19D5"/>
    <w:rsid w:val="00DB1E3F"/>
    <w:rsid w:val="00DB1EF6"/>
    <w:rsid w:val="00DB1F19"/>
    <w:rsid w:val="00DB2630"/>
    <w:rsid w:val="00DB2C50"/>
    <w:rsid w:val="00DB2F84"/>
    <w:rsid w:val="00DB34DB"/>
    <w:rsid w:val="00DB36E4"/>
    <w:rsid w:val="00DB45CA"/>
    <w:rsid w:val="00DB556D"/>
    <w:rsid w:val="00DC0654"/>
    <w:rsid w:val="00DC0F25"/>
    <w:rsid w:val="00DC18E8"/>
    <w:rsid w:val="00DC289F"/>
    <w:rsid w:val="00DC687C"/>
    <w:rsid w:val="00DC7FB2"/>
    <w:rsid w:val="00DD3058"/>
    <w:rsid w:val="00DD30E1"/>
    <w:rsid w:val="00DD41E4"/>
    <w:rsid w:val="00DE29CD"/>
    <w:rsid w:val="00DE2D09"/>
    <w:rsid w:val="00DE361D"/>
    <w:rsid w:val="00DE3D9E"/>
    <w:rsid w:val="00DE6325"/>
    <w:rsid w:val="00DE64D9"/>
    <w:rsid w:val="00DE79E9"/>
    <w:rsid w:val="00DF0137"/>
    <w:rsid w:val="00DF2186"/>
    <w:rsid w:val="00DF2D06"/>
    <w:rsid w:val="00DF5245"/>
    <w:rsid w:val="00E0019F"/>
    <w:rsid w:val="00E0082D"/>
    <w:rsid w:val="00E027B0"/>
    <w:rsid w:val="00E05AF2"/>
    <w:rsid w:val="00E05B84"/>
    <w:rsid w:val="00E05D90"/>
    <w:rsid w:val="00E0788A"/>
    <w:rsid w:val="00E1064E"/>
    <w:rsid w:val="00E11CD0"/>
    <w:rsid w:val="00E15DAF"/>
    <w:rsid w:val="00E1741F"/>
    <w:rsid w:val="00E20742"/>
    <w:rsid w:val="00E238B9"/>
    <w:rsid w:val="00E23A52"/>
    <w:rsid w:val="00E2465C"/>
    <w:rsid w:val="00E24B23"/>
    <w:rsid w:val="00E253DB"/>
    <w:rsid w:val="00E26C4A"/>
    <w:rsid w:val="00E26EC7"/>
    <w:rsid w:val="00E277DE"/>
    <w:rsid w:val="00E30FC9"/>
    <w:rsid w:val="00E32F73"/>
    <w:rsid w:val="00E35131"/>
    <w:rsid w:val="00E37829"/>
    <w:rsid w:val="00E41BBE"/>
    <w:rsid w:val="00E43CFB"/>
    <w:rsid w:val="00E44D96"/>
    <w:rsid w:val="00E46890"/>
    <w:rsid w:val="00E51DE4"/>
    <w:rsid w:val="00E52106"/>
    <w:rsid w:val="00E5232C"/>
    <w:rsid w:val="00E538E1"/>
    <w:rsid w:val="00E54977"/>
    <w:rsid w:val="00E570EA"/>
    <w:rsid w:val="00E61336"/>
    <w:rsid w:val="00E621F8"/>
    <w:rsid w:val="00E629E8"/>
    <w:rsid w:val="00E62F29"/>
    <w:rsid w:val="00E65550"/>
    <w:rsid w:val="00E67720"/>
    <w:rsid w:val="00E7003B"/>
    <w:rsid w:val="00E70614"/>
    <w:rsid w:val="00E70A69"/>
    <w:rsid w:val="00E72411"/>
    <w:rsid w:val="00E724ED"/>
    <w:rsid w:val="00E72602"/>
    <w:rsid w:val="00E72B7B"/>
    <w:rsid w:val="00E733CB"/>
    <w:rsid w:val="00E73D17"/>
    <w:rsid w:val="00E73DD5"/>
    <w:rsid w:val="00E740BC"/>
    <w:rsid w:val="00E80402"/>
    <w:rsid w:val="00E80518"/>
    <w:rsid w:val="00E806CB"/>
    <w:rsid w:val="00E81748"/>
    <w:rsid w:val="00E82787"/>
    <w:rsid w:val="00E82D2D"/>
    <w:rsid w:val="00E82E10"/>
    <w:rsid w:val="00E83277"/>
    <w:rsid w:val="00E8447C"/>
    <w:rsid w:val="00E85F31"/>
    <w:rsid w:val="00E90B95"/>
    <w:rsid w:val="00E914D0"/>
    <w:rsid w:val="00E91CCD"/>
    <w:rsid w:val="00E96C6D"/>
    <w:rsid w:val="00EA234D"/>
    <w:rsid w:val="00EA2ED9"/>
    <w:rsid w:val="00EA35F1"/>
    <w:rsid w:val="00EA3E68"/>
    <w:rsid w:val="00EA5B23"/>
    <w:rsid w:val="00EA5C1C"/>
    <w:rsid w:val="00EA65B6"/>
    <w:rsid w:val="00EA7E79"/>
    <w:rsid w:val="00EB0D39"/>
    <w:rsid w:val="00EB37FD"/>
    <w:rsid w:val="00EB6372"/>
    <w:rsid w:val="00EB653D"/>
    <w:rsid w:val="00EC046A"/>
    <w:rsid w:val="00EC04B2"/>
    <w:rsid w:val="00EC092B"/>
    <w:rsid w:val="00EC0B7D"/>
    <w:rsid w:val="00EC1219"/>
    <w:rsid w:val="00EC168B"/>
    <w:rsid w:val="00EC3373"/>
    <w:rsid w:val="00EC45E6"/>
    <w:rsid w:val="00EC697A"/>
    <w:rsid w:val="00ED02E0"/>
    <w:rsid w:val="00ED0EF2"/>
    <w:rsid w:val="00ED12EE"/>
    <w:rsid w:val="00ED2565"/>
    <w:rsid w:val="00ED545C"/>
    <w:rsid w:val="00ED5C25"/>
    <w:rsid w:val="00ED623C"/>
    <w:rsid w:val="00ED655E"/>
    <w:rsid w:val="00ED797C"/>
    <w:rsid w:val="00EE0034"/>
    <w:rsid w:val="00EE4635"/>
    <w:rsid w:val="00EE61F2"/>
    <w:rsid w:val="00EE6D2B"/>
    <w:rsid w:val="00EF1009"/>
    <w:rsid w:val="00EF6082"/>
    <w:rsid w:val="00EF62CE"/>
    <w:rsid w:val="00EF743B"/>
    <w:rsid w:val="00EF7E89"/>
    <w:rsid w:val="00F051B2"/>
    <w:rsid w:val="00F075ED"/>
    <w:rsid w:val="00F07DAD"/>
    <w:rsid w:val="00F1049F"/>
    <w:rsid w:val="00F134C0"/>
    <w:rsid w:val="00F13AED"/>
    <w:rsid w:val="00F13D8F"/>
    <w:rsid w:val="00F14EED"/>
    <w:rsid w:val="00F16AD7"/>
    <w:rsid w:val="00F20482"/>
    <w:rsid w:val="00F208D7"/>
    <w:rsid w:val="00F21032"/>
    <w:rsid w:val="00F248E9"/>
    <w:rsid w:val="00F25903"/>
    <w:rsid w:val="00F26E20"/>
    <w:rsid w:val="00F2708F"/>
    <w:rsid w:val="00F31324"/>
    <w:rsid w:val="00F31545"/>
    <w:rsid w:val="00F31673"/>
    <w:rsid w:val="00F31881"/>
    <w:rsid w:val="00F321E1"/>
    <w:rsid w:val="00F32B8E"/>
    <w:rsid w:val="00F341E3"/>
    <w:rsid w:val="00F36A80"/>
    <w:rsid w:val="00F36EFA"/>
    <w:rsid w:val="00F40060"/>
    <w:rsid w:val="00F40F2F"/>
    <w:rsid w:val="00F416CD"/>
    <w:rsid w:val="00F421FA"/>
    <w:rsid w:val="00F42C0A"/>
    <w:rsid w:val="00F4506E"/>
    <w:rsid w:val="00F456B7"/>
    <w:rsid w:val="00F501F5"/>
    <w:rsid w:val="00F50829"/>
    <w:rsid w:val="00F51289"/>
    <w:rsid w:val="00F52A0F"/>
    <w:rsid w:val="00F5318C"/>
    <w:rsid w:val="00F540B8"/>
    <w:rsid w:val="00F55319"/>
    <w:rsid w:val="00F5538A"/>
    <w:rsid w:val="00F60C71"/>
    <w:rsid w:val="00F6124C"/>
    <w:rsid w:val="00F618C0"/>
    <w:rsid w:val="00F63693"/>
    <w:rsid w:val="00F638FA"/>
    <w:rsid w:val="00F65BF0"/>
    <w:rsid w:val="00F66566"/>
    <w:rsid w:val="00F7028F"/>
    <w:rsid w:val="00F707F8"/>
    <w:rsid w:val="00F713F1"/>
    <w:rsid w:val="00F716A6"/>
    <w:rsid w:val="00F72CB3"/>
    <w:rsid w:val="00F72F4D"/>
    <w:rsid w:val="00F73142"/>
    <w:rsid w:val="00F743DE"/>
    <w:rsid w:val="00F74DB5"/>
    <w:rsid w:val="00F7743C"/>
    <w:rsid w:val="00F810FF"/>
    <w:rsid w:val="00F82A4E"/>
    <w:rsid w:val="00F85B47"/>
    <w:rsid w:val="00F85CC0"/>
    <w:rsid w:val="00F87DBD"/>
    <w:rsid w:val="00F901F7"/>
    <w:rsid w:val="00F906E4"/>
    <w:rsid w:val="00F917D9"/>
    <w:rsid w:val="00F91C04"/>
    <w:rsid w:val="00F93487"/>
    <w:rsid w:val="00F93518"/>
    <w:rsid w:val="00F94260"/>
    <w:rsid w:val="00F95155"/>
    <w:rsid w:val="00FA5F9E"/>
    <w:rsid w:val="00FA68AC"/>
    <w:rsid w:val="00FA7356"/>
    <w:rsid w:val="00FB0D48"/>
    <w:rsid w:val="00FB29F5"/>
    <w:rsid w:val="00FB4361"/>
    <w:rsid w:val="00FB702A"/>
    <w:rsid w:val="00FC046D"/>
    <w:rsid w:val="00FC1AC5"/>
    <w:rsid w:val="00FC3CA9"/>
    <w:rsid w:val="00FC3D12"/>
    <w:rsid w:val="00FC431B"/>
    <w:rsid w:val="00FC4B05"/>
    <w:rsid w:val="00FC4B31"/>
    <w:rsid w:val="00FC59CA"/>
    <w:rsid w:val="00FD0B9B"/>
    <w:rsid w:val="00FD0CC7"/>
    <w:rsid w:val="00FD2368"/>
    <w:rsid w:val="00FD42F3"/>
    <w:rsid w:val="00FD4B09"/>
    <w:rsid w:val="00FD7AD1"/>
    <w:rsid w:val="00FE0D14"/>
    <w:rsid w:val="00FE1248"/>
    <w:rsid w:val="00FE2A1D"/>
    <w:rsid w:val="00FE2D99"/>
    <w:rsid w:val="00FE340C"/>
    <w:rsid w:val="00FE5A9E"/>
    <w:rsid w:val="00FF0EBC"/>
    <w:rsid w:val="00FF192A"/>
    <w:rsid w:val="00FF239E"/>
    <w:rsid w:val="00FF26C6"/>
    <w:rsid w:val="00FF41F4"/>
    <w:rsid w:val="00FF544C"/>
    <w:rsid w:val="00FF6A6C"/>
    <w:rsid w:val="00FF79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6D34D"/>
  <w15:docId w15:val="{29CE06DE-39BE-45B2-95AD-247D07839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before="100" w:beforeAutospacing="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37FD"/>
    <w:rPr>
      <w:rFonts w:ascii="Times New Roman" w:eastAsia="Times New Roman" w:hAnsi="Times New Roman" w:cs="Times New Roman"/>
      <w:sz w:val="24"/>
      <w:szCs w:val="24"/>
      <w:lang w:eastAsia="ru-RU"/>
    </w:rPr>
  </w:style>
  <w:style w:type="paragraph" w:styleId="1">
    <w:name w:val="heading 1"/>
    <w:basedOn w:val="a"/>
    <w:next w:val="a"/>
    <w:link w:val="10"/>
    <w:qFormat/>
    <w:rsid w:val="00F72F4D"/>
    <w:pPr>
      <w:keepNext/>
      <w:jc w:val="center"/>
      <w:outlineLvl w:val="0"/>
    </w:pPr>
    <w:rPr>
      <w:b/>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2F4D"/>
    <w:rPr>
      <w:rFonts w:ascii="Times New Roman" w:eastAsia="Times New Roman" w:hAnsi="Times New Roman" w:cs="Times New Roman"/>
      <w:b/>
      <w:sz w:val="48"/>
      <w:szCs w:val="20"/>
      <w:lang w:eastAsia="ru-RU"/>
    </w:rPr>
  </w:style>
  <w:style w:type="paragraph" w:styleId="a3">
    <w:name w:val="Title"/>
    <w:basedOn w:val="a"/>
    <w:link w:val="a4"/>
    <w:qFormat/>
    <w:rsid w:val="00F72F4D"/>
    <w:pPr>
      <w:jc w:val="center"/>
    </w:pPr>
    <w:rPr>
      <w:sz w:val="28"/>
      <w:szCs w:val="20"/>
    </w:rPr>
  </w:style>
  <w:style w:type="character" w:customStyle="1" w:styleId="a4">
    <w:name w:val="Заголовок Знак"/>
    <w:basedOn w:val="a0"/>
    <w:link w:val="a3"/>
    <w:rsid w:val="00F72F4D"/>
    <w:rPr>
      <w:rFonts w:ascii="Times New Roman" w:eastAsia="Times New Roman" w:hAnsi="Times New Roman" w:cs="Times New Roman"/>
      <w:sz w:val="28"/>
      <w:szCs w:val="20"/>
      <w:lang w:eastAsia="ru-RU"/>
    </w:rPr>
  </w:style>
  <w:style w:type="paragraph" w:styleId="a5">
    <w:name w:val="Body Text"/>
    <w:basedOn w:val="a"/>
    <w:link w:val="a6"/>
    <w:rsid w:val="00F72F4D"/>
    <w:pPr>
      <w:spacing w:line="360" w:lineRule="auto"/>
    </w:pPr>
    <w:rPr>
      <w:sz w:val="28"/>
      <w:szCs w:val="20"/>
    </w:rPr>
  </w:style>
  <w:style w:type="character" w:customStyle="1" w:styleId="a6">
    <w:name w:val="Основной текст Знак"/>
    <w:basedOn w:val="a0"/>
    <w:link w:val="a5"/>
    <w:rsid w:val="00F72F4D"/>
    <w:rPr>
      <w:rFonts w:ascii="Times New Roman" w:eastAsia="Times New Roman" w:hAnsi="Times New Roman" w:cs="Times New Roman"/>
      <w:sz w:val="28"/>
      <w:szCs w:val="20"/>
      <w:lang w:eastAsia="ru-RU"/>
    </w:rPr>
  </w:style>
  <w:style w:type="paragraph" w:customStyle="1" w:styleId="ConsNormal">
    <w:name w:val="ConsNormal"/>
    <w:rsid w:val="00F72F4D"/>
    <w:pPr>
      <w:autoSpaceDE w:val="0"/>
      <w:autoSpaceDN w:val="0"/>
      <w:adjustRightInd w:val="0"/>
      <w:ind w:right="19772" w:firstLine="720"/>
    </w:pPr>
    <w:rPr>
      <w:rFonts w:ascii="Arial" w:eastAsia="Times New Roman" w:hAnsi="Arial" w:cs="Arial"/>
      <w:sz w:val="16"/>
      <w:szCs w:val="16"/>
      <w:lang w:eastAsia="ru-RU"/>
    </w:rPr>
  </w:style>
  <w:style w:type="paragraph" w:customStyle="1" w:styleId="ConsNonformat">
    <w:name w:val="ConsNonformat"/>
    <w:rsid w:val="00F72F4D"/>
    <w:pPr>
      <w:widowControl w:val="0"/>
    </w:pPr>
    <w:rPr>
      <w:rFonts w:ascii="Courier New" w:eastAsia="Times New Roman" w:hAnsi="Courier New" w:cs="Times New Roman"/>
      <w:snapToGrid w:val="0"/>
      <w:sz w:val="20"/>
      <w:szCs w:val="20"/>
      <w:lang w:eastAsia="ru-RU"/>
    </w:rPr>
  </w:style>
  <w:style w:type="paragraph" w:customStyle="1" w:styleId="ConsPlusNormal">
    <w:name w:val="ConsPlusNormal"/>
    <w:rsid w:val="00F72F4D"/>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List Paragraph"/>
    <w:basedOn w:val="a"/>
    <w:uiPriority w:val="34"/>
    <w:qFormat/>
    <w:rsid w:val="00F72F4D"/>
    <w:pPr>
      <w:ind w:left="720"/>
      <w:contextualSpacing/>
    </w:pPr>
    <w:rPr>
      <w:sz w:val="20"/>
      <w:szCs w:val="20"/>
    </w:rPr>
  </w:style>
  <w:style w:type="paragraph" w:customStyle="1" w:styleId="ConsPlusTitle">
    <w:name w:val="ConsPlusTitle"/>
    <w:rsid w:val="00F72F4D"/>
    <w:pPr>
      <w:widowControl w:val="0"/>
      <w:autoSpaceDE w:val="0"/>
      <w:autoSpaceDN w:val="0"/>
      <w:adjustRightInd w:val="0"/>
    </w:pPr>
    <w:rPr>
      <w:rFonts w:ascii="Arial" w:eastAsia="Times New Roman" w:hAnsi="Arial" w:cs="Arial"/>
      <w:b/>
      <w:bCs/>
      <w:sz w:val="20"/>
      <w:szCs w:val="20"/>
      <w:lang w:eastAsia="ru-RU"/>
    </w:rPr>
  </w:style>
  <w:style w:type="paragraph" w:customStyle="1" w:styleId="Web">
    <w:name w:val="Обычный (Web)"/>
    <w:basedOn w:val="a"/>
    <w:rsid w:val="00041E61"/>
    <w:pPr>
      <w:spacing w:after="100" w:afterAutospacing="1"/>
    </w:pPr>
    <w:rPr>
      <w:rFonts w:ascii="Tahoma" w:hAnsi="Tahoma" w:cs="Tahoma"/>
      <w:color w:val="333333"/>
      <w:sz w:val="17"/>
      <w:szCs w:val="17"/>
    </w:rPr>
  </w:style>
  <w:style w:type="paragraph" w:styleId="a8">
    <w:name w:val="Balloon Text"/>
    <w:basedOn w:val="a"/>
    <w:link w:val="a9"/>
    <w:uiPriority w:val="99"/>
    <w:semiHidden/>
    <w:unhideWhenUsed/>
    <w:rsid w:val="0067646A"/>
    <w:rPr>
      <w:rFonts w:ascii="Tahoma" w:hAnsi="Tahoma" w:cs="Tahoma"/>
      <w:sz w:val="16"/>
      <w:szCs w:val="16"/>
    </w:rPr>
  </w:style>
  <w:style w:type="character" w:customStyle="1" w:styleId="a9">
    <w:name w:val="Текст выноски Знак"/>
    <w:basedOn w:val="a0"/>
    <w:link w:val="a8"/>
    <w:uiPriority w:val="99"/>
    <w:semiHidden/>
    <w:rsid w:val="0067646A"/>
    <w:rPr>
      <w:rFonts w:ascii="Tahoma" w:eastAsia="Times New Roman" w:hAnsi="Tahoma" w:cs="Tahoma"/>
      <w:sz w:val="16"/>
      <w:szCs w:val="16"/>
      <w:lang w:eastAsia="ru-RU"/>
    </w:rPr>
  </w:style>
  <w:style w:type="paragraph" w:customStyle="1" w:styleId="Default">
    <w:name w:val="Default"/>
    <w:rsid w:val="0036238F"/>
    <w:pPr>
      <w:autoSpaceDE w:val="0"/>
      <w:autoSpaceDN w:val="0"/>
      <w:adjustRightInd w:val="0"/>
    </w:pPr>
    <w:rPr>
      <w:rFonts w:ascii="Calibri" w:hAnsi="Calibri" w:cs="Calibri"/>
      <w:color w:val="000000"/>
      <w:sz w:val="24"/>
      <w:szCs w:val="24"/>
    </w:rPr>
  </w:style>
  <w:style w:type="paragraph" w:styleId="aa">
    <w:name w:val="header"/>
    <w:basedOn w:val="a"/>
    <w:link w:val="ab"/>
    <w:uiPriority w:val="99"/>
    <w:unhideWhenUsed/>
    <w:rsid w:val="00931473"/>
    <w:pPr>
      <w:tabs>
        <w:tab w:val="center" w:pos="4677"/>
        <w:tab w:val="right" w:pos="9355"/>
      </w:tabs>
    </w:pPr>
  </w:style>
  <w:style w:type="character" w:customStyle="1" w:styleId="ab">
    <w:name w:val="Верхний колонтитул Знак"/>
    <w:basedOn w:val="a0"/>
    <w:link w:val="aa"/>
    <w:uiPriority w:val="99"/>
    <w:rsid w:val="00931473"/>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31473"/>
    <w:pPr>
      <w:tabs>
        <w:tab w:val="center" w:pos="4677"/>
        <w:tab w:val="right" w:pos="9355"/>
      </w:tabs>
    </w:pPr>
  </w:style>
  <w:style w:type="character" w:customStyle="1" w:styleId="ad">
    <w:name w:val="Нижний колонтитул Знак"/>
    <w:basedOn w:val="a0"/>
    <w:link w:val="ac"/>
    <w:uiPriority w:val="99"/>
    <w:rsid w:val="00931473"/>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F94260"/>
    <w:pPr>
      <w:spacing w:after="120"/>
      <w:ind w:left="283"/>
    </w:pPr>
    <w:rPr>
      <w:sz w:val="16"/>
      <w:szCs w:val="16"/>
    </w:rPr>
  </w:style>
  <w:style w:type="character" w:customStyle="1" w:styleId="30">
    <w:name w:val="Основной текст с отступом 3 Знак"/>
    <w:basedOn w:val="a0"/>
    <w:link w:val="3"/>
    <w:uiPriority w:val="99"/>
    <w:semiHidden/>
    <w:rsid w:val="00F94260"/>
    <w:rPr>
      <w:rFonts w:ascii="Times New Roman" w:eastAsia="Times New Roman" w:hAnsi="Times New Roman" w:cs="Times New Roman"/>
      <w:sz w:val="16"/>
      <w:szCs w:val="16"/>
      <w:lang w:eastAsia="ru-RU"/>
    </w:rPr>
  </w:style>
  <w:style w:type="paragraph" w:customStyle="1" w:styleId="western">
    <w:name w:val="western"/>
    <w:basedOn w:val="a"/>
    <w:rsid w:val="007521CC"/>
    <w:pPr>
      <w:spacing w:after="100" w:afterAutospacing="1"/>
    </w:pPr>
  </w:style>
  <w:style w:type="character" w:customStyle="1" w:styleId="apple-converted-space">
    <w:name w:val="apple-converted-space"/>
    <w:basedOn w:val="a0"/>
    <w:rsid w:val="007521CC"/>
  </w:style>
  <w:style w:type="character" w:customStyle="1" w:styleId="highlight">
    <w:name w:val="highlight"/>
    <w:basedOn w:val="a0"/>
    <w:rsid w:val="007521CC"/>
  </w:style>
  <w:style w:type="paragraph" w:customStyle="1" w:styleId="ae">
    <w:name w:val="Знак Знак"/>
    <w:basedOn w:val="a"/>
    <w:rsid w:val="00F421FA"/>
    <w:pPr>
      <w:spacing w:before="0" w:beforeAutospacing="0" w:after="160" w:line="240" w:lineRule="exact"/>
      <w:jc w:val="left"/>
    </w:pPr>
    <w:rPr>
      <w:rFonts w:ascii="Verdana" w:hAnsi="Verdana"/>
      <w:sz w:val="20"/>
      <w:szCs w:val="20"/>
      <w:lang w:val="en-US" w:eastAsia="en-US"/>
    </w:rPr>
  </w:style>
  <w:style w:type="paragraph" w:styleId="2">
    <w:name w:val="Body Text Indent 2"/>
    <w:basedOn w:val="a"/>
    <w:link w:val="20"/>
    <w:uiPriority w:val="99"/>
    <w:semiHidden/>
    <w:unhideWhenUsed/>
    <w:rsid w:val="00117199"/>
    <w:pPr>
      <w:spacing w:after="120" w:line="480" w:lineRule="auto"/>
      <w:ind w:left="283"/>
    </w:pPr>
  </w:style>
  <w:style w:type="character" w:customStyle="1" w:styleId="20">
    <w:name w:val="Основной текст с отступом 2 Знак"/>
    <w:basedOn w:val="a0"/>
    <w:link w:val="2"/>
    <w:uiPriority w:val="99"/>
    <w:semiHidden/>
    <w:rsid w:val="00117199"/>
    <w:rPr>
      <w:rFonts w:ascii="Times New Roman" w:eastAsia="Times New Roman" w:hAnsi="Times New Roman" w:cs="Times New Roman"/>
      <w:sz w:val="24"/>
      <w:szCs w:val="24"/>
      <w:lang w:eastAsia="ru-RU"/>
    </w:rPr>
  </w:style>
  <w:style w:type="paragraph" w:customStyle="1" w:styleId="af">
    <w:name w:val="Знак"/>
    <w:basedOn w:val="a"/>
    <w:rsid w:val="00DF0137"/>
    <w:pPr>
      <w:spacing w:before="0" w:beforeAutospacing="0" w:after="160" w:line="240" w:lineRule="exact"/>
      <w:jc w:val="left"/>
    </w:pPr>
    <w:rPr>
      <w:rFonts w:ascii="Verdana" w:hAnsi="Verdana"/>
      <w:sz w:val="20"/>
      <w:szCs w:val="20"/>
      <w:lang w:val="en-US" w:eastAsia="en-US"/>
    </w:rPr>
  </w:style>
  <w:style w:type="paragraph" w:customStyle="1" w:styleId="11">
    <w:name w:val="Знак Знак1"/>
    <w:basedOn w:val="a"/>
    <w:rsid w:val="00EB653D"/>
    <w:pPr>
      <w:spacing w:before="0" w:beforeAutospacing="0" w:after="160" w:line="240" w:lineRule="exact"/>
      <w:jc w:val="left"/>
    </w:pPr>
    <w:rPr>
      <w:rFonts w:ascii="Verdana" w:hAnsi="Verdana"/>
      <w:sz w:val="20"/>
      <w:szCs w:val="20"/>
      <w:lang w:val="en-US" w:eastAsia="en-US"/>
    </w:rPr>
  </w:style>
  <w:style w:type="table" w:styleId="af0">
    <w:name w:val="Table Grid"/>
    <w:basedOn w:val="a1"/>
    <w:uiPriority w:val="59"/>
    <w:rsid w:val="0048005B"/>
    <w:pPr>
      <w:spacing w:before="0" w:beforeAutospacing="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0"/>
    <w:uiPriority w:val="59"/>
    <w:rsid w:val="0085159D"/>
    <w:pPr>
      <w:spacing w:before="0" w:beforeAutospacing="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0"/>
    <w:uiPriority w:val="59"/>
    <w:rsid w:val="00331132"/>
    <w:pPr>
      <w:spacing w:before="0" w:beforeAutospacing="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FE0D14"/>
    <w:pPr>
      <w:spacing w:before="0"/>
    </w:pPr>
    <w:rPr>
      <w:rFonts w:ascii="Times New Roman" w:eastAsia="Times New Roman" w:hAnsi="Times New Roman" w:cs="Times New Roman"/>
      <w:sz w:val="24"/>
      <w:szCs w:val="24"/>
      <w:lang w:eastAsia="ru-RU"/>
    </w:rPr>
  </w:style>
  <w:style w:type="character" w:styleId="af2">
    <w:name w:val="Hyperlink"/>
    <w:basedOn w:val="a0"/>
    <w:uiPriority w:val="99"/>
    <w:unhideWhenUsed/>
    <w:rsid w:val="00DA7F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527628">
      <w:bodyDiv w:val="1"/>
      <w:marLeft w:val="0"/>
      <w:marRight w:val="0"/>
      <w:marTop w:val="0"/>
      <w:marBottom w:val="0"/>
      <w:divBdr>
        <w:top w:val="none" w:sz="0" w:space="0" w:color="auto"/>
        <w:left w:val="none" w:sz="0" w:space="0" w:color="auto"/>
        <w:bottom w:val="none" w:sz="0" w:space="0" w:color="auto"/>
        <w:right w:val="none" w:sz="0" w:space="0" w:color="auto"/>
      </w:divBdr>
      <w:divsChild>
        <w:div w:id="498889664">
          <w:marLeft w:val="0"/>
          <w:marRight w:val="0"/>
          <w:marTop w:val="270"/>
          <w:marBottom w:val="270"/>
          <w:divBdr>
            <w:top w:val="none" w:sz="0" w:space="0" w:color="auto"/>
            <w:left w:val="none" w:sz="0" w:space="0" w:color="auto"/>
            <w:bottom w:val="none" w:sz="0" w:space="0" w:color="auto"/>
            <w:right w:val="none" w:sz="0" w:space="0" w:color="auto"/>
          </w:divBdr>
          <w:divsChild>
            <w:div w:id="199472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0779">
      <w:bodyDiv w:val="1"/>
      <w:marLeft w:val="0"/>
      <w:marRight w:val="0"/>
      <w:marTop w:val="0"/>
      <w:marBottom w:val="0"/>
      <w:divBdr>
        <w:top w:val="none" w:sz="0" w:space="0" w:color="auto"/>
        <w:left w:val="none" w:sz="0" w:space="0" w:color="auto"/>
        <w:bottom w:val="none" w:sz="0" w:space="0" w:color="auto"/>
        <w:right w:val="none" w:sz="0" w:space="0" w:color="auto"/>
      </w:divBdr>
    </w:div>
    <w:div w:id="658969048">
      <w:bodyDiv w:val="1"/>
      <w:marLeft w:val="0"/>
      <w:marRight w:val="0"/>
      <w:marTop w:val="0"/>
      <w:marBottom w:val="0"/>
      <w:divBdr>
        <w:top w:val="none" w:sz="0" w:space="0" w:color="auto"/>
        <w:left w:val="none" w:sz="0" w:space="0" w:color="auto"/>
        <w:bottom w:val="none" w:sz="0" w:space="0" w:color="auto"/>
        <w:right w:val="none" w:sz="0" w:space="0" w:color="auto"/>
      </w:divBdr>
    </w:div>
    <w:div w:id="688028375">
      <w:bodyDiv w:val="1"/>
      <w:marLeft w:val="0"/>
      <w:marRight w:val="0"/>
      <w:marTop w:val="0"/>
      <w:marBottom w:val="0"/>
      <w:divBdr>
        <w:top w:val="none" w:sz="0" w:space="0" w:color="auto"/>
        <w:left w:val="none" w:sz="0" w:space="0" w:color="auto"/>
        <w:bottom w:val="none" w:sz="0" w:space="0" w:color="auto"/>
        <w:right w:val="none" w:sz="0" w:space="0" w:color="auto"/>
      </w:divBdr>
    </w:div>
    <w:div w:id="17283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435D-7ABE-42E7-A7EF-49149E7A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5712</TotalTime>
  <Pages>69</Pages>
  <Words>20130</Words>
  <Characters>114743</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441</cp:revision>
  <cp:lastPrinted>2021-10-29T08:51:00Z</cp:lastPrinted>
  <dcterms:created xsi:type="dcterms:W3CDTF">2016-10-30T08:21:00Z</dcterms:created>
  <dcterms:modified xsi:type="dcterms:W3CDTF">2024-12-27T03:35:00Z</dcterms:modified>
</cp:coreProperties>
</file>